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328CA" w:rsidRPr="00BE05D1" w:rsidRDefault="001328CA" w:rsidP="001328CA">
      <w:pPr>
        <w:pStyle w:val="berschrift1"/>
        <w:rPr>
          <w:rFonts w:cs="Times New Roman"/>
        </w:rPr>
      </w:pPr>
      <w:r w:rsidRPr="00BE05D1">
        <w:rPr>
          <w:rFonts w:cs="Times New Roman"/>
        </w:rPr>
        <w:t>Content</w:t>
      </w:r>
    </w:p>
    <w:p w:rsidR="001328CA" w:rsidRDefault="007B4D18" w:rsidP="001328CA">
      <w:pPr>
        <w:pStyle w:val="Listenabsatz"/>
        <w:numPr>
          <w:ilvl w:val="0"/>
          <w:numId w:val="5"/>
        </w:numPr>
        <w:jc w:val="left"/>
      </w:pPr>
      <w:r>
        <w:t>S1-S3_msBK8</w:t>
      </w:r>
      <w:r w:rsidR="001328CA">
        <w:t>.pdf</w:t>
      </w:r>
    </w:p>
    <w:p w:rsidR="001328CA" w:rsidRPr="003F5333" w:rsidRDefault="001328CA" w:rsidP="001328CA">
      <w:pPr>
        <w:pStyle w:val="Listenabsatz"/>
        <w:numPr>
          <w:ilvl w:val="1"/>
          <w:numId w:val="5"/>
        </w:numPr>
        <w:jc w:val="left"/>
      </w:pPr>
      <w:r w:rsidRPr="003F5333">
        <w:t>S1 Sequencing and sequence filtering</w:t>
      </w:r>
    </w:p>
    <w:p w:rsidR="001328CA" w:rsidRPr="003F5333" w:rsidRDefault="001328CA" w:rsidP="001328CA">
      <w:pPr>
        <w:pStyle w:val="Listenabsatz"/>
        <w:numPr>
          <w:ilvl w:val="1"/>
          <w:numId w:val="5"/>
        </w:numPr>
        <w:jc w:val="left"/>
      </w:pPr>
      <w:r w:rsidRPr="003F5333">
        <w:t>S2 Technical evaluation and authenticity of the data</w:t>
      </w:r>
    </w:p>
    <w:p w:rsidR="001328CA" w:rsidRPr="003F5333" w:rsidRDefault="001328CA" w:rsidP="001328CA">
      <w:pPr>
        <w:pStyle w:val="Listenabsatz"/>
        <w:numPr>
          <w:ilvl w:val="1"/>
          <w:numId w:val="5"/>
        </w:numPr>
        <w:jc w:val="left"/>
      </w:pPr>
      <w:r w:rsidRPr="003F5333">
        <w:t>References</w:t>
      </w:r>
    </w:p>
    <w:p w:rsidR="001328CA" w:rsidRDefault="001328CA" w:rsidP="001328CA">
      <w:pPr>
        <w:pStyle w:val="Listenabsatz"/>
        <w:numPr>
          <w:ilvl w:val="1"/>
          <w:numId w:val="5"/>
        </w:numPr>
        <w:jc w:val="left"/>
      </w:pPr>
      <w:r>
        <w:t xml:space="preserve">S3 </w:t>
      </w:r>
      <w:r w:rsidRPr="003F5333">
        <w:t>Figures</w:t>
      </w:r>
    </w:p>
    <w:p w:rsidR="00757069" w:rsidRDefault="00757069" w:rsidP="00757069">
      <w:pPr>
        <w:pStyle w:val="Listenabsatz"/>
        <w:numPr>
          <w:ilvl w:val="0"/>
          <w:numId w:val="5"/>
        </w:numPr>
        <w:jc w:val="left"/>
      </w:pPr>
      <w:r>
        <w:t>S4</w:t>
      </w:r>
      <w:r w:rsidRPr="00673F55">
        <w:t>_negative_controls.xlsx</w:t>
      </w:r>
    </w:p>
    <w:p w:rsidR="001328CA" w:rsidRDefault="00757069" w:rsidP="00757069">
      <w:pPr>
        <w:pStyle w:val="Listenabsatz"/>
        <w:numPr>
          <w:ilvl w:val="0"/>
          <w:numId w:val="5"/>
        </w:numPr>
        <w:jc w:val="left"/>
      </w:pPr>
      <w:r>
        <w:t>S5</w:t>
      </w:r>
      <w:r w:rsidR="001328CA" w:rsidRPr="00394A57">
        <w:t>_DNA_dataset.xlsx</w:t>
      </w:r>
    </w:p>
    <w:p w:rsidR="00757069" w:rsidRPr="003F5333" w:rsidRDefault="00757069" w:rsidP="00757069">
      <w:pPr>
        <w:pStyle w:val="Listenabsatz"/>
        <w:numPr>
          <w:ilvl w:val="0"/>
          <w:numId w:val="5"/>
        </w:numPr>
        <w:jc w:val="left"/>
      </w:pPr>
      <w:r>
        <w:t>S6_exotic_DNA_sequences</w:t>
      </w:r>
      <w:r w:rsidRPr="00673F55">
        <w:t>.xlsx</w:t>
      </w:r>
    </w:p>
    <w:p w:rsidR="001328CA" w:rsidRDefault="001328CA" w:rsidP="001328CA">
      <w:pPr>
        <w:pStyle w:val="Listenabsatz"/>
        <w:numPr>
          <w:ilvl w:val="0"/>
          <w:numId w:val="5"/>
        </w:numPr>
        <w:jc w:val="left"/>
      </w:pPr>
      <w:r>
        <w:t>S7</w:t>
      </w:r>
      <w:r w:rsidRPr="00394A57">
        <w:t>_Pollen_counts.xlsx</w:t>
      </w:r>
    </w:p>
    <w:p w:rsidR="001328CA" w:rsidRPr="00BE05D1" w:rsidRDefault="001328CA" w:rsidP="001328CA"/>
    <w:p w:rsidR="001328CA" w:rsidRPr="00BE05D1" w:rsidRDefault="001328CA" w:rsidP="001328CA">
      <w:pPr>
        <w:pStyle w:val="berschrift1"/>
        <w:rPr>
          <w:rFonts w:cs="Times New Roman"/>
        </w:rPr>
      </w:pPr>
      <w:r w:rsidRPr="00BE05D1">
        <w:rPr>
          <w:rFonts w:cs="Times New Roman"/>
        </w:rPr>
        <w:t>S1 Sequencing and sequence filtering</w:t>
      </w:r>
    </w:p>
    <w:p w:rsidR="001328CA" w:rsidRPr="00BE05D1" w:rsidRDefault="001328CA" w:rsidP="001328CA">
      <w:r w:rsidRPr="00BE05D1">
        <w:t xml:space="preserve">A total of 16,403,970 read pairs </w:t>
      </w:r>
      <w:proofErr w:type="gramStart"/>
      <w:r w:rsidRPr="00BE05D1">
        <w:t>was</w:t>
      </w:r>
      <w:proofErr w:type="gramEnd"/>
      <w:r w:rsidRPr="00BE05D1">
        <w:t xml:space="preserve"> produced by sequencing. The initial quality check showed quality scores only above 30 for forward and reverse sequence reads (Fig. S</w:t>
      </w:r>
      <w:r>
        <w:t>3.</w:t>
      </w:r>
      <w:r w:rsidRPr="00BE05D1">
        <w:t xml:space="preserve">1). </w:t>
      </w:r>
      <w:proofErr w:type="gramStart"/>
      <w:r w:rsidRPr="00BE05D1">
        <w:t>This</w:t>
      </w:r>
      <w:proofErr w:type="gramEnd"/>
      <w:r w:rsidRPr="00BE05D1">
        <w:t xml:space="preserve"> means that one out of 1000 nucleotides is expected to be incorrect, which corresponds to 99.9</w:t>
      </w:r>
      <w:r w:rsidR="00360131">
        <w:t xml:space="preserve"> </w:t>
      </w:r>
      <w:r w:rsidRPr="00BE05D1">
        <w:t>% accuracy. 14,602,042 read pairs could be assigned to their sample based on the tag combination. 1,709,787 read pairs (10.4</w:t>
      </w:r>
      <w:r w:rsidR="00360131">
        <w:t xml:space="preserve"> </w:t>
      </w:r>
      <w:r w:rsidRPr="00BE05D1">
        <w:t xml:space="preserve">%) could not be assigned to their sample because primers did not match, a forward or reverse tag was missing or due to erroneous tags. 90,576 unique sequence types were retrieved of which 7,685 were at least 10 bp long and represented by at least 10 sequence counts. After de-noising (the removal of rare sequences) with </w:t>
      </w:r>
      <w:proofErr w:type="spellStart"/>
      <w:r w:rsidRPr="00BE05D1">
        <w:rPr>
          <w:i/>
        </w:rPr>
        <w:t>obiclean</w:t>
      </w:r>
      <w:proofErr w:type="spellEnd"/>
      <w:r w:rsidRPr="00BE05D1">
        <w:t>, 2,043 unique sequence types were kept. After annotation, sequences corresponding to cultivated plants or plants exotic to the area (4.4</w:t>
      </w:r>
      <w:r w:rsidR="00360131">
        <w:t xml:space="preserve"> </w:t>
      </w:r>
      <w:r w:rsidRPr="00BE05D1">
        <w:t>%) were regarded as inauthentic and excluded (S3). 72.2</w:t>
      </w:r>
      <w:r w:rsidR="00360131">
        <w:t xml:space="preserve"> </w:t>
      </w:r>
      <w:r w:rsidRPr="00BE05D1">
        <w:t>% of the produced sequences (excluding contaminant sequences) showed 100</w:t>
      </w:r>
      <w:r w:rsidR="00360131">
        <w:t xml:space="preserve"> </w:t>
      </w:r>
      <w:r w:rsidRPr="00BE05D1">
        <w:t>% sequence identity with an existing database entry.</w:t>
      </w:r>
    </w:p>
    <w:p w:rsidR="001328CA" w:rsidRPr="00BE05D1" w:rsidRDefault="001328CA" w:rsidP="001328CA">
      <w:pPr>
        <w:pStyle w:val="berschrift1"/>
        <w:spacing w:line="360" w:lineRule="auto"/>
        <w:rPr>
          <w:rFonts w:cs="Times New Roman"/>
          <w:szCs w:val="24"/>
        </w:rPr>
      </w:pPr>
      <w:r w:rsidRPr="00BE05D1">
        <w:rPr>
          <w:rFonts w:cs="Times New Roman"/>
          <w:szCs w:val="24"/>
        </w:rPr>
        <w:lastRenderedPageBreak/>
        <w:t>S2 Technical evaluation and authenticity of the data</w:t>
      </w:r>
    </w:p>
    <w:p w:rsidR="001328CA" w:rsidRDefault="001328CA" w:rsidP="001328CA">
      <w:r w:rsidRPr="00BE05D1">
        <w:t xml:space="preserve">Sedimentary ancient DNA (sedaDNA) datasets are prone to potential technical biases during DNA isolation, PCRs and sequencing. </w:t>
      </w:r>
      <w:r w:rsidR="00FE4600" w:rsidRPr="00BE05D1">
        <w:fldChar w:fldCharType="begin"/>
      </w:r>
      <w:r w:rsidRPr="00BE05D1">
        <w:instrText xml:space="preserve"> ADDIN ZOTERO_ITEM CSL_CITATION {"citationID":"1j85le0uih","properties":{"formattedCitation":"(Hansen et al., 2006)","plainCitation":"(Hansen et al., 2006)"},"citationItems":[{"id":1127,"uris":["http://zotero.org/users/1832012/items/NP7RJ75X"],"uri":["http://zotero.org/users/1832012/items/NP7RJ75X"],"itemData":{"id":1127,"type":"article-journal","title":"Crosslinks rather than strand breaks determine access to ancient DNA sequences from frozen sediments","container-title":"Genetics","page":"1175–1179","volume":"173","issue":"2","abstract":"Diagenesis was studied in DNA obtained from Siberian permafrost (permanently frozen soil) ranging from 10,000 to 400,000 years in age. Despite optimal preservation conditions, we found the sedimentary DNA to be severely modified by interstrand crosslinks; single- and double-stranded breaks; and freely exposed sugar, phosphate, and hydroxyl groups. Intriguingly, interstrand crosslinks were found to accumulate </w:instrText>
      </w:r>
      <w:r w:rsidRPr="00BE05D1">
        <w:rPr>
          <w:rFonts w:ascii="Cambria Math" w:hAnsi="Cambria Math" w:cs="Cambria Math"/>
        </w:rPr>
        <w:instrText>∼</w:instrText>
      </w:r>
      <w:r w:rsidRPr="00BE05D1">
        <w:instrText xml:space="preserve">100 times faster than single-stranded breaks, suggesting that crosslinking rather than depurination is the primary limiting factor for ancient DNA amplification under frozen conditions. The results question the reliability of the commonly used models relying on depurination kinetics for predicting the long-term survival of DNA under permafrost conditions and suggest that new strategies for repair of ancient DNA must be considered if the yield of amplifiable DNA from permafrost sediments is to be significantly increased. Using the obtained rate constant for interstrand crosslinks the maximal survival time of amplifiable 120-bp fragments of bacterial 16S ribosomal DNA was estimated to be </w:instrText>
      </w:r>
      <w:r w:rsidRPr="00BE05D1">
        <w:rPr>
          <w:rFonts w:ascii="Cambria Math" w:hAnsi="Cambria Math" w:cs="Cambria Math"/>
        </w:rPr>
        <w:instrText>∼</w:instrText>
      </w:r>
      <w:r w:rsidRPr="00BE05D1">
        <w:instrText xml:space="preserve">400,000 years. Additionally, a clear relationship was found between DNA damage and sample age, contradicting previously raised concerns about the possible leaching of free DNA molecules between permafrost layers.","DOI":"10.1534/genetics.106.057349","ISSN":"0016-6731, 1943-2631","language":"en","author":[{"family":"Hansen","given":"Anders J."},{"family":"Mitchell","given":"David L."},{"family":"Wiuf","given":"Carsten"},{"family":"Paniker","given":"Lakshmi"},{"family":"Brand","given":"Tina B."},{"family":"Binladen","given":"Jonas"},{"family":"Gilichinsky","given":"David A."},{"family":"Rønn","given":"Regin"},{"family":"Willerslev","given":"Eske"}],"issued":{"date-parts":[["2006",1]]}}}],"schema":"https://github.com/citation-style-language/schema/raw/master/csl-citation.json"} </w:instrText>
      </w:r>
      <w:r w:rsidR="00FE4600" w:rsidRPr="00BE05D1">
        <w:fldChar w:fldCharType="separate"/>
      </w:r>
      <w:r w:rsidRPr="00BE05D1">
        <w:t>Hansen et al. (2006)</w:t>
      </w:r>
      <w:r w:rsidR="00FE4600" w:rsidRPr="00BE05D1">
        <w:fldChar w:fldCharType="end"/>
      </w:r>
      <w:r w:rsidRPr="00BE05D1">
        <w:t xml:space="preserve"> highlighted </w:t>
      </w:r>
      <w:proofErr w:type="gramStart"/>
      <w:r w:rsidRPr="00BE05D1">
        <w:t>that ancient DNA molecules</w:t>
      </w:r>
      <w:proofErr w:type="gramEnd"/>
      <w:r w:rsidRPr="00BE05D1">
        <w:t xml:space="preserve"> from permafrost sediments are highly affected by </w:t>
      </w:r>
      <w:proofErr w:type="spellStart"/>
      <w:r w:rsidRPr="00BE05D1">
        <w:t>interstrand-crosslinks</w:t>
      </w:r>
      <w:proofErr w:type="spellEnd"/>
      <w:r w:rsidRPr="00BE05D1">
        <w:t xml:space="preserve">, which may inhibit PCRs by preventing template denaturation. Besides, sequences are amplified with different efficiencies depending on the complementarity to the primer binding site </w:t>
      </w:r>
      <w:r w:rsidR="00FE4600" w:rsidRPr="00BE05D1">
        <w:fldChar w:fldCharType="begin"/>
      </w:r>
      <w:r w:rsidRPr="00BE05D1">
        <w:instrText xml:space="preserve"> ADDIN ZOTERO_ITEM CSL_CITATION {"citationID":"2l9gf6eva1","properties":{"formattedCitation":"(Pawluczyk et al., 2015)","plainCitation":"(Pawluczyk et al., 2015)"},"citationItems":[{"id":1742,"uris":["http://zotero.org/users/1832012/items/JCGGHICT"],"uri":["http://zotero.org/users/1832012/items/JCGGHICT"],"itemData":{"id":1742,"type":"article-journal","title":"Quantitative evaluation of bias in PCR amplification and next-generation sequencing derived from metabarcoding samples","container-title":"Analytical and Bioanalytical Chemistry","page":"1841-1848","volume":"407","issue":"7","source":"CrossRef","DOI":"10.1007/s00216-014-8435-y","ISSN":"1618-2642, 1618-2650","note":"00006","language":"en","author":[{"family":"Pawluczyk","given":"Marta"},{"family":"Weiss","given":"Julia"},{"family":"Links","given":"Matthew G."},{"family":"Egaña Aranguren","given":"Mikel"},{"family":"Wilkinson","given":"Mark D."},{"family":"Egea-Cortines","given":"Marcos"}],"issued":{"date-parts":[["2015",3]]}}}],"schema":"https://github.com/citation-style-language/schema/raw/master/csl-citation.json"} </w:instrText>
      </w:r>
      <w:r w:rsidR="00FE4600" w:rsidRPr="00BE05D1">
        <w:fldChar w:fldCharType="separate"/>
      </w:r>
      <w:r w:rsidRPr="00BE05D1">
        <w:t>(Pawluczyk et al., 2015)</w:t>
      </w:r>
      <w:r w:rsidR="00FE4600" w:rsidRPr="00BE05D1">
        <w:fldChar w:fldCharType="end"/>
      </w:r>
      <w:r w:rsidRPr="00BE05D1">
        <w:t xml:space="preserve"> and the degree of DNA damage </w:t>
      </w:r>
      <w:r w:rsidR="00FE4600" w:rsidRPr="00BE05D1">
        <w:fldChar w:fldCharType="begin"/>
      </w:r>
      <w:r w:rsidRPr="00BE05D1">
        <w:instrText xml:space="preserve"> ADDIN ZOTERO_ITEM CSL_CITATION {"citationID":"vn0scgg92","properties":{"formattedCitation":"{\\rtf (P\\uc0\\u228{}\\uc0\\u228{}bo et al., 1989)}","plainCitation":"(Pääbo et al., 1989)"},"citationItems":[{"id":1752,"uris":["http://zotero.org/users/1832012/items/G9TX53BB"],"uri":["http://zotero.org/users/1832012/items/G9TX53BB"],"itemData":{"id":1752,"type":"article-journal","title":"Ancient DNA and the Polymerase Chain Reaction: The emerging field of molecular archaeology","container-title":"The Journal of Biological Chemistry","page":"9709-9712","volume":"264","issue":"17","note":"00000","author":[{"family":"Pääbo","given":"S."},{"family":"Higuchi","given":"R.S."},{"family":"Wilson","given":"A.C."}],"issued":{"date-parts":[["1989"]]}}}],"schema":"https://github.com/citation-style-language/schema/raw/master/csl-citation.json"} </w:instrText>
      </w:r>
      <w:r w:rsidR="00FE4600" w:rsidRPr="00BE05D1">
        <w:fldChar w:fldCharType="separate"/>
      </w:r>
      <w:r w:rsidRPr="00BE05D1">
        <w:t>(Pääbo et al., 1989)</w:t>
      </w:r>
      <w:r w:rsidR="00FE4600" w:rsidRPr="00BE05D1">
        <w:fldChar w:fldCharType="end"/>
      </w:r>
      <w:r w:rsidRPr="00BE05D1">
        <w:t xml:space="preserve">. The effect from lower PCR efficiencies cannot be distinguished from lower starting amounts of rare template molecules </w:t>
      </w:r>
      <w:r w:rsidR="00FE4600" w:rsidRPr="00BE05D1">
        <w:fldChar w:fldCharType="begin"/>
      </w:r>
      <w:r w:rsidRPr="00BE05D1">
        <w:instrText xml:space="preserve"> ADDIN ZOTERO_ITEM CSL_CITATION {"citationID":"1gshgjp9ua","properties":{"formattedCitation":"(Pawluczyk et al., 2015)","plainCitation":"(Pawluczyk et al., 2015)"},"citationItems":[{"id":1742,"uris":["http://zotero.org/users/1832012/items/JCGGHICT"],"uri":["http://zotero.org/users/1832012/items/JCGGHICT"],"itemData":{"id":1742,"type":"article-journal","title":"Quantitative evaluation of bias in PCR amplification and next-generation sequencing derived from metabarcoding samples","container-title":"Analytical and Bioanalytical Chemistry","page":"1841-1848","volume":"407","issue":"7","source":"CrossRef","DOI":"10.1007/s00216-014-8435-y","ISSN":"1618-2642, 1618-2650","note":"00006","language":"en","author":[{"family":"Pawluczyk","given":"Marta"},{"family":"Weiss","given":"Julia"},{"family":"Links","given":"Matthew G."},{"family":"Egaña Aranguren","given":"Mikel"},{"family":"Wilkinson","given":"Mark D."},{"family":"Egea-Cortines","given":"Marcos"}],"issued":{"date-parts":[["2015",3]]}}}],"schema":"https://github.com/citation-style-language/schema/raw/master/csl-citation.json"} </w:instrText>
      </w:r>
      <w:r w:rsidR="00FE4600" w:rsidRPr="00BE05D1">
        <w:fldChar w:fldCharType="separate"/>
      </w:r>
      <w:r w:rsidRPr="00BE05D1">
        <w:t>(Pawluczyk et al., 2015)</w:t>
      </w:r>
      <w:r w:rsidR="00FE4600" w:rsidRPr="00BE05D1">
        <w:fldChar w:fldCharType="end"/>
      </w:r>
      <w:r w:rsidRPr="00BE05D1">
        <w:t xml:space="preserve"> and hence prevents true quantitative reconstructions. Overall constant high quality scores indicate a low probability for erroneous base-calls and a high sequencing data quality. Still, a high proportion of the unique sequences was not identical with an entry in the published sequence databases and can be attributed to PCR and sequencing errors. First, we found an inflation of sequence types derived by PCR-errors, e.g. 101 different sequences of </w:t>
      </w:r>
      <w:proofErr w:type="spellStart"/>
      <w:r w:rsidRPr="00BE05D1">
        <w:rPr>
          <w:i/>
        </w:rPr>
        <w:t>Carex</w:t>
      </w:r>
      <w:proofErr w:type="spellEnd"/>
      <w:r w:rsidRPr="00BE05D1">
        <w:t xml:space="preserve"> with best identities of more than 90%. However, they were rare sequences and in total accounted for 3.7</w:t>
      </w:r>
      <w:r w:rsidR="00360131">
        <w:t xml:space="preserve"> </w:t>
      </w:r>
      <w:r w:rsidRPr="00BE05D1">
        <w:t xml:space="preserve">% of all read counts belonging to the genus </w:t>
      </w:r>
      <w:proofErr w:type="spellStart"/>
      <w:r w:rsidRPr="00BE05D1">
        <w:rPr>
          <w:i/>
        </w:rPr>
        <w:t>Carex</w:t>
      </w:r>
      <w:proofErr w:type="spellEnd"/>
      <w:r w:rsidRPr="00BE05D1">
        <w:t xml:space="preserve">. As this pattern was noticed across the whole dataset, except for taxa assigned to food and cultivated plants, we assume that the analysed sequences are authentic and the high error rates triggered by DNA damage. In many cases it was impossible to objectively and adequately assign these sequences to their respective </w:t>
      </w:r>
      <w:proofErr w:type="gramStart"/>
      <w:r w:rsidRPr="00BE05D1">
        <w:t>MOTUs,</w:t>
      </w:r>
      <w:proofErr w:type="gramEnd"/>
      <w:r w:rsidRPr="00BE05D1">
        <w:t xml:space="preserve"> hence we kept only the sequences which were strictly identical to the references. Second, approximately 10% of the sequences could not be assigned to any sample, because primers did not match or one of the two barcode tags was missing or false. While non-matching primers could result from sequencing errors in the primer binding site, missing tags could result from incomplete sequencing and false tag combinations from ta</w:t>
      </w:r>
      <w:r w:rsidR="00E632FB">
        <w:t>g switching</w:t>
      </w:r>
      <w:r w:rsidRPr="00BE05D1">
        <w:t xml:space="preserve">. Tag switching can lead to the presence of rare sequences and are caused </w:t>
      </w:r>
      <w:r w:rsidR="00E632FB">
        <w:t xml:space="preserve">for example </w:t>
      </w:r>
      <w:r w:rsidRPr="00BE05D1">
        <w:t xml:space="preserve">by mixed clusters during sequencing, cross-contamination with tagged primers or during sample </w:t>
      </w:r>
      <w:r w:rsidR="001D7101">
        <w:t>preparation (</w:t>
      </w:r>
      <w:proofErr w:type="spellStart"/>
      <w:r w:rsidR="001D7101">
        <w:t>Kircher</w:t>
      </w:r>
      <w:proofErr w:type="spellEnd"/>
      <w:r w:rsidR="001D7101">
        <w:t xml:space="preserve"> et al. 2012</w:t>
      </w:r>
      <w:r w:rsidRPr="00BE05D1">
        <w:t>, Schnell et al 2015). Schnell et al. (2015) found out that up to 2.6</w:t>
      </w:r>
      <w:r w:rsidR="00360131">
        <w:t xml:space="preserve"> </w:t>
      </w:r>
      <w:r w:rsidRPr="00BE05D1">
        <w:t xml:space="preserve">% of the sequences in their metabarcoding studies had recombined tag combinations most likely due to the to the T4 polymerase activity during blunt-ending in the sequencing library preparation or the formation of chimeric sequences (merged artefacts of two or more highly similar molecules) </w:t>
      </w:r>
      <w:r w:rsidRPr="00BE05D1">
        <w:lastRenderedPageBreak/>
        <w:t xml:space="preserve">during the sequencing library index PCR. We thus applied stringent filtering and </w:t>
      </w:r>
      <w:proofErr w:type="spellStart"/>
      <w:r w:rsidRPr="00BE05D1">
        <w:t>denoising</w:t>
      </w:r>
      <w:proofErr w:type="spellEnd"/>
      <w:r w:rsidRPr="00BE05D1">
        <w:t xml:space="preserve"> of rare sequences to keep as many true positives while excluding as many true negatives as possible.</w:t>
      </w:r>
    </w:p>
    <w:p w:rsidR="001328CA" w:rsidRPr="005B0BB3" w:rsidRDefault="001328CA" w:rsidP="001328CA"/>
    <w:p w:rsidR="001328CA" w:rsidRPr="00BE05D1" w:rsidRDefault="001328CA" w:rsidP="001328CA">
      <w:pPr>
        <w:pStyle w:val="berschrift1"/>
        <w:rPr>
          <w:rFonts w:cs="Times New Roman"/>
        </w:rPr>
      </w:pPr>
      <w:r w:rsidRPr="00BE05D1">
        <w:rPr>
          <w:rFonts w:cs="Times New Roman"/>
        </w:rPr>
        <w:t>References</w:t>
      </w:r>
    </w:p>
    <w:p w:rsidR="001328CA" w:rsidRDefault="00FE4600" w:rsidP="001328CA">
      <w:pPr>
        <w:pStyle w:val="Literaturverzeichnis"/>
      </w:pPr>
      <w:r w:rsidRPr="00BE05D1">
        <w:fldChar w:fldCharType="begin"/>
      </w:r>
      <w:r w:rsidR="001328CA" w:rsidRPr="00BE05D1">
        <w:instrText xml:space="preserve"> ADDIN ZOTERO_BIBL {"custom":[]} CSL_BIBLIOGRAPHY </w:instrText>
      </w:r>
      <w:r w:rsidRPr="00BE05D1">
        <w:fldChar w:fldCharType="separate"/>
      </w:r>
      <w:r w:rsidR="001328CA" w:rsidRPr="00BE05D1">
        <w:t>Hansen, A. J., Mitchell, D. L., Wiuf, C., Paniker, L., Brand, T. B., Binladen, J., Gilichinsky, D. A., Rønn, R. and Willerslev, E.: Crosslinks rather than strand breaks determine access to ancient DNA sequences from frozen sediments, Genetics, 173(2), 1175–1179, doi:10.1534/genetics.106.057349, 2006.</w:t>
      </w:r>
    </w:p>
    <w:p w:rsidR="00EA0C96" w:rsidRPr="00EA0C96" w:rsidRDefault="00FE4600" w:rsidP="00EA0C96">
      <w:pPr>
        <w:pStyle w:val="Literaturverzeichnis"/>
      </w:pPr>
      <w:r w:rsidRPr="00EA0C96">
        <w:fldChar w:fldCharType="begin"/>
      </w:r>
      <w:r w:rsidR="00EA0C96" w:rsidRPr="00852773">
        <w:instrText xml:space="preserve"> ADDIN ZOTERO_BIBL {"custom":[]} CSL_BIBLIOGRAPHY </w:instrText>
      </w:r>
      <w:r w:rsidRPr="00EA0C96">
        <w:fldChar w:fldCharType="separate"/>
      </w:r>
      <w:r w:rsidR="00EA0C96" w:rsidRPr="00EA0C96">
        <w:t>Kircher, M., Sawyer, S. and Meyer, M.: Double indexing overcomes inaccuracies in multiplex sequencing on the Illumina platform, Nucleic Acids Res., 40(1), e3–e3, doi:10.1093/nar/gkr771, 2012.</w:t>
      </w:r>
      <w:r w:rsidRPr="00EA0C96">
        <w:fldChar w:fldCharType="end"/>
      </w:r>
    </w:p>
    <w:p w:rsidR="001328CA" w:rsidRPr="00BE05D1" w:rsidRDefault="001328CA" w:rsidP="001328CA">
      <w:pPr>
        <w:pStyle w:val="Literaturverzeichnis"/>
      </w:pPr>
      <w:r w:rsidRPr="00BE05D1">
        <w:t>Pääbo, S., Higuchi, R. S. and Wilson, A. C.: Ancient DNA and the Polymerase Chain Reaction: The emerging field of molecular archaeology, J. Biol. Chem., 264(17), 9709–9712, 1989.</w:t>
      </w:r>
    </w:p>
    <w:p w:rsidR="001328CA" w:rsidRDefault="001328CA" w:rsidP="001328CA">
      <w:pPr>
        <w:pStyle w:val="Literaturverzeichnis"/>
      </w:pPr>
      <w:r w:rsidRPr="00BE05D1">
        <w:t>Pawluczyk, M., Weiss, J., Links, M. G., Egaña Aranguren, M., Wilkinson, M. D. and Egea-Cortines, M.: Quantitative evaluation of bias in PCR amplification and next-generation sequencing derived from metabarcoding samples, Anal. Bioanal. Chem., 407(7), 1841–1848, doi:10.1007/s00216-014-8435-y, 2015.</w:t>
      </w:r>
    </w:p>
    <w:p w:rsidR="00EA0C96" w:rsidRDefault="00EA0C96" w:rsidP="00EA0C96">
      <w:pPr>
        <w:pStyle w:val="Literaturverzeichnis"/>
      </w:pPr>
      <w:r>
        <w:t>Schnell, I. B., Bohmann, K. and Gilbert, M. T. P.: Tag jumps illuminated – reducing sequence-to-sample misidentifications in metabarcoding studies, Mol. Ecol. Resour., 15(6), 1289–1303, doi:10.1111/1755-0998.12402, 2015.</w:t>
      </w:r>
    </w:p>
    <w:p w:rsidR="00EA0C96" w:rsidRPr="00EA0C96" w:rsidRDefault="00EA0C96" w:rsidP="00EA0C96"/>
    <w:p w:rsidR="001328CA" w:rsidRDefault="00FE4600" w:rsidP="00360131">
      <w:pPr>
        <w:rPr>
          <w:b/>
          <w:bCs/>
          <w:color w:val="000000"/>
          <w:kern w:val="32"/>
          <w:szCs w:val="32"/>
        </w:rPr>
      </w:pPr>
      <w:r w:rsidRPr="00BE05D1">
        <w:fldChar w:fldCharType="end"/>
      </w:r>
      <w:r w:rsidR="001328CA">
        <w:br w:type="page"/>
      </w:r>
    </w:p>
    <w:p w:rsidR="001328CA" w:rsidRPr="00BE05D1" w:rsidRDefault="001328CA" w:rsidP="001328CA">
      <w:pPr>
        <w:pStyle w:val="berschrift1"/>
        <w:rPr>
          <w:rFonts w:cs="Times New Roman"/>
        </w:rPr>
      </w:pPr>
      <w:r w:rsidRPr="00BE05D1">
        <w:rPr>
          <w:rFonts w:cs="Times New Roman"/>
        </w:rPr>
        <w:lastRenderedPageBreak/>
        <w:t>Figures</w:t>
      </w:r>
    </w:p>
    <w:p w:rsidR="001328CA" w:rsidRPr="00BE05D1" w:rsidRDefault="00FE4600" w:rsidP="001328CA">
      <w:pPr>
        <w:keepNext/>
      </w:pPr>
      <w:r w:rsidRPr="00FE4600">
        <w:rPr>
          <w:noProof/>
          <w:lang w:eastAsia="en-GB"/>
        </w:rPr>
        <w:pict>
          <v:shapetype id="_x0000_t202" coordsize="21600,21600" o:spt="202" path="m,l,21600r21600,l21600,xe">
            <v:stroke joinstyle="miter"/>
            <v:path gradientshapeok="t" o:connecttype="rect"/>
          </v:shapetype>
          <v:shape id="Textfeld 8" o:spid="_x0000_s1026" type="#_x0000_t202" style="position:absolute;left:0;text-align:left;margin-left:241.1pt;margin-top:143.7pt;width:31.1pt;height:18.95pt;z-index:25166028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" filled="f" stroked="f" strokeweight=".5pt">
            <v:path arrowok="t"/>
            <v:textbox>
              <w:txbxContent>
                <w:p w:rsidR="001328CA" w:rsidRPr="00504215" w:rsidRDefault="001328CA" w:rsidP="001328CA">
                  <w:pPr>
                    <w:rPr>
                      <w:lang w:val="de-DE"/>
                    </w:rPr>
                  </w:pPr>
                  <w:r>
                    <w:rPr>
                      <w:lang w:val="de-DE"/>
                    </w:rPr>
                    <w:t>B</w:t>
                  </w:r>
                </w:p>
              </w:txbxContent>
            </v:textbox>
          </v:shape>
        </w:pict>
      </w:r>
      <w:r w:rsidRPr="00FE4600">
        <w:rPr>
          <w:noProof/>
          <w:lang w:eastAsia="en-GB"/>
        </w:rPr>
        <w:pict>
          <v:shape id="Textfeld 4" o:spid="_x0000_s1027" type="#_x0000_t202" style="position:absolute;left:0;text-align:left;margin-left:6.1pt;margin-top:143.8pt;width:31.1pt;height:18.95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" filled="f" stroked="f" strokeweight=".5pt">
            <v:path arrowok="t"/>
            <v:textbox>
              <w:txbxContent>
                <w:p w:rsidR="001328CA" w:rsidRPr="00504215" w:rsidRDefault="001328CA" w:rsidP="001328CA">
                  <w:pPr>
                    <w:rPr>
                      <w:lang w:val="de-DE"/>
                    </w:rPr>
                  </w:pPr>
                  <w:r>
                    <w:rPr>
                      <w:lang w:val="de-DE"/>
                    </w:rPr>
                    <w:t>A</w:t>
                  </w:r>
                </w:p>
              </w:txbxContent>
            </v:textbox>
          </v:shape>
        </w:pict>
      </w:r>
      <w:r w:rsidR="001328CA" w:rsidRPr="00BE05D1">
        <w:rPr>
          <w:noProof/>
          <w:lang w:val="de-DE"/>
        </w:rPr>
        <w:drawing>
          <wp:inline distT="0" distB="0" distL="0" distR="0">
            <wp:extent cx="2969971" cy="2227404"/>
            <wp:effectExtent l="0" t="0" r="1905" b="190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_base_quality_F.png"/>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978123" cy="2233518"/>
                    </a:xfrm>
                    <a:prstGeom prst="rect">
                      <a:avLst/>
                    </a:prstGeom>
                  </pic:spPr>
                </pic:pic>
              </a:graphicData>
            </a:graphic>
          </wp:inline>
        </w:drawing>
      </w:r>
      <w:r w:rsidR="001328CA" w:rsidRPr="00BE05D1">
        <w:rPr>
          <w:noProof/>
          <w:lang w:val="de-DE"/>
        </w:rPr>
        <w:drawing>
          <wp:inline distT="0" distB="0" distL="0" distR="0">
            <wp:extent cx="2969971" cy="2227405"/>
            <wp:effectExtent l="0" t="0" r="1905" b="190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_base_quality_R.png"/>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988716" cy="2241463"/>
                    </a:xfrm>
                    <a:prstGeom prst="rect">
                      <a:avLst/>
                    </a:prstGeom>
                  </pic:spPr>
                </pic:pic>
              </a:graphicData>
            </a:graphic>
          </wp:inline>
        </w:drawing>
      </w:r>
    </w:p>
    <w:p w:rsidR="001328CA" w:rsidRPr="00BE05D1" w:rsidRDefault="001328CA" w:rsidP="001328CA">
      <w:pPr>
        <w:pStyle w:val="Beschriftung"/>
      </w:pPr>
      <w:r w:rsidRPr="00BE05D1">
        <w:t>Figure S</w:t>
      </w:r>
      <w:r>
        <w:t>3.</w:t>
      </w:r>
      <w:r w:rsidR="00FE4600">
        <w:fldChar w:fldCharType="begin"/>
      </w:r>
      <w:r w:rsidR="00370952">
        <w:instrText xml:space="preserve"> SEQ Figure_S \* ARABIC </w:instrText>
      </w:r>
      <w:r w:rsidR="00FE4600">
        <w:fldChar w:fldCharType="separate"/>
      </w:r>
      <w:r w:rsidR="00BF2B45">
        <w:rPr>
          <w:noProof/>
        </w:rPr>
        <w:t>1</w:t>
      </w:r>
      <w:r w:rsidR="00FE4600">
        <w:rPr>
          <w:noProof/>
        </w:rPr>
        <w:fldChar w:fldCharType="end"/>
      </w:r>
      <w:r w:rsidRPr="00BE05D1">
        <w:t xml:space="preserve">: </w:t>
      </w:r>
      <w:proofErr w:type="spellStart"/>
      <w:r w:rsidRPr="00BE05D1">
        <w:rPr>
          <w:b w:val="0"/>
        </w:rPr>
        <w:t>FastQC</w:t>
      </w:r>
      <w:proofErr w:type="spellEnd"/>
      <w:r w:rsidRPr="00BE05D1">
        <w:rPr>
          <w:b w:val="0"/>
        </w:rPr>
        <w:t xml:space="preserve"> quality scores across all bases of the raw sequencing data for (A) forward reads and (B) reverse reads. All read positions showed quality scores above 30 indicating high sequencing quality.</w:t>
      </w:r>
    </w:p>
    <w:p w:rsidR="001328CA" w:rsidRPr="00BE05D1" w:rsidRDefault="001328CA" w:rsidP="001328CA"/>
    <w:p w:rsidR="001328CA" w:rsidRPr="00BE05D1" w:rsidRDefault="001328CA" w:rsidP="001328CA"/>
    <w:p w:rsidR="001328CA" w:rsidRPr="00BE05D1" w:rsidRDefault="001328CA" w:rsidP="001328CA">
      <w:pPr>
        <w:keepNext/>
      </w:pPr>
      <w:r w:rsidRPr="00BE05D1">
        <w:rPr>
          <w:noProof/>
          <w:lang w:val="de-DE"/>
        </w:rPr>
        <w:lastRenderedPageBreak/>
        <w:drawing>
          <wp:inline distT="0" distB="0" distL="0" distR="0">
            <wp:extent cx="5969479" cy="3914921"/>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t="7349"/>
                    <a:stretch/>
                  </pic:blipFill>
                  <pic:spPr bwMode="auto">
                    <a:xfrm>
                      <a:off x="0" y="0"/>
                      <a:ext cx="5969479" cy="3914921"/>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1328CA" w:rsidRPr="00BE05D1" w:rsidRDefault="001328CA" w:rsidP="001328CA">
      <w:pPr>
        <w:pStyle w:val="Beschriftung"/>
        <w:rPr>
          <w:lang w:val="en-US"/>
        </w:rPr>
      </w:pPr>
      <w:r w:rsidRPr="00BE05D1">
        <w:t>Figure S</w:t>
      </w:r>
      <w:r>
        <w:t>3.</w:t>
      </w:r>
      <w:r w:rsidR="00FE4600">
        <w:fldChar w:fldCharType="begin"/>
      </w:r>
      <w:r w:rsidR="00370952">
        <w:instrText xml:space="preserve"> SEQ Figure_S \* ARABIC </w:instrText>
      </w:r>
      <w:r w:rsidR="00FE4600">
        <w:fldChar w:fldCharType="separate"/>
      </w:r>
      <w:r w:rsidR="00BF2B45">
        <w:rPr>
          <w:noProof/>
        </w:rPr>
        <w:t>2</w:t>
      </w:r>
      <w:r w:rsidR="00FE4600">
        <w:rPr>
          <w:noProof/>
        </w:rPr>
        <w:fldChar w:fldCharType="end"/>
      </w:r>
      <w:r w:rsidRPr="00BE05D1">
        <w:t xml:space="preserve">: </w:t>
      </w:r>
      <w:r w:rsidRPr="00BE05D1">
        <w:rPr>
          <w:b w:val="0"/>
        </w:rPr>
        <w:t xml:space="preserve">Rarefaction curves of the terrestrial sedaDNA dataset. The scale is limited to 5000 sequence count for better visibility. </w:t>
      </w:r>
      <w:r w:rsidRPr="00BE05D1">
        <w:rPr>
          <w:b w:val="0"/>
          <w:lang w:val="en-US"/>
        </w:rPr>
        <w:t>Flags show sample depth (m). Vertical lines indicate the minimum number of pollen counts (n = 1064) used for rarefaction. Horizontal lines indicate rarefied taxon richness values.</w:t>
      </w:r>
    </w:p>
    <w:p w:rsidR="001328CA" w:rsidRDefault="001328CA" w:rsidP="001328CA">
      <w:pPr>
        <w:rPr>
          <w:b/>
          <w:bCs/>
          <w:sz w:val="18"/>
          <w:szCs w:val="18"/>
        </w:rPr>
      </w:pPr>
      <w:r>
        <w:br w:type="page"/>
      </w:r>
    </w:p>
    <w:p w:rsidR="001328CA" w:rsidRPr="00BE05D1" w:rsidRDefault="001328CA" w:rsidP="001328CA">
      <w:pPr>
        <w:pStyle w:val="Beschriftung"/>
      </w:pPr>
    </w:p>
    <w:p w:rsidR="001328CA" w:rsidRPr="00BE05D1" w:rsidRDefault="001328CA" w:rsidP="001328CA">
      <w:pPr>
        <w:keepNext/>
      </w:pPr>
      <w:r w:rsidRPr="00BE05D1">
        <w:rPr>
          <w:noProof/>
          <w:lang w:val="de-DE"/>
        </w:rPr>
        <w:drawing>
          <wp:inline distT="0" distB="0" distL="0" distR="0">
            <wp:extent cx="5972810" cy="4227830"/>
            <wp:effectExtent l="0" t="0" r="8890" b="127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72810" cy="4227830"/>
                    </a:xfrm>
                    <a:prstGeom prst="rect">
                      <a:avLst/>
                    </a:prstGeom>
                  </pic:spPr>
                </pic:pic>
              </a:graphicData>
            </a:graphic>
          </wp:inline>
        </w:drawing>
      </w:r>
    </w:p>
    <w:p w:rsidR="001328CA" w:rsidRPr="00BE05D1" w:rsidRDefault="001328CA" w:rsidP="001328CA">
      <w:pPr>
        <w:pStyle w:val="Beschriftung"/>
        <w:rPr>
          <w:b w:val="0"/>
          <w:lang w:val="en-US"/>
        </w:rPr>
      </w:pPr>
      <w:r w:rsidRPr="00BE05D1">
        <w:t>Figure S</w:t>
      </w:r>
      <w:r>
        <w:t>3.</w:t>
      </w:r>
      <w:r w:rsidR="00FE4600">
        <w:fldChar w:fldCharType="begin"/>
      </w:r>
      <w:r w:rsidR="00370952">
        <w:instrText xml:space="preserve"> SEQ Figure_S \* ARABIC </w:instrText>
      </w:r>
      <w:r w:rsidR="00FE4600">
        <w:fldChar w:fldCharType="separate"/>
      </w:r>
      <w:r w:rsidR="00BF2B45">
        <w:rPr>
          <w:noProof/>
        </w:rPr>
        <w:t>3</w:t>
      </w:r>
      <w:r w:rsidR="00FE4600">
        <w:rPr>
          <w:noProof/>
        </w:rPr>
        <w:fldChar w:fldCharType="end"/>
      </w:r>
      <w:r w:rsidRPr="00BE05D1">
        <w:t xml:space="preserve">: </w:t>
      </w:r>
      <w:r w:rsidRPr="00BE05D1">
        <w:rPr>
          <w:b w:val="0"/>
        </w:rPr>
        <w:t xml:space="preserve">Rarefaction curves of the swamp/aquatic sedaDNA dataset. The scale is limited to 10000 sequence counts for better visibility. </w:t>
      </w:r>
      <w:r w:rsidRPr="00BE05D1">
        <w:rPr>
          <w:b w:val="0"/>
          <w:lang w:val="en-US"/>
        </w:rPr>
        <w:t>Flags show sample depth (m). Vertical lines indicate the minimum number of pollen counts (n = 20) used for rarefaction. Horizontal lines indicate rarefied taxon richness values.</w:t>
      </w:r>
    </w:p>
    <w:p w:rsidR="001328CA" w:rsidRDefault="001328CA" w:rsidP="001328CA">
      <w:pPr>
        <w:rPr>
          <w:b/>
          <w:bCs/>
          <w:sz w:val="18"/>
          <w:szCs w:val="18"/>
          <w:lang w:val="en-US"/>
        </w:rPr>
      </w:pPr>
      <w:r>
        <w:rPr>
          <w:lang w:val="en-US"/>
        </w:rPr>
        <w:br w:type="page"/>
      </w:r>
    </w:p>
    <w:p w:rsidR="001328CA" w:rsidRPr="00BE05D1" w:rsidRDefault="001328CA" w:rsidP="001328CA">
      <w:pPr>
        <w:pStyle w:val="Beschriftung"/>
        <w:rPr>
          <w:lang w:val="en-US"/>
        </w:rPr>
      </w:pPr>
    </w:p>
    <w:p w:rsidR="001328CA" w:rsidRPr="00BE05D1" w:rsidRDefault="001328CA" w:rsidP="001328CA">
      <w:pPr>
        <w:keepNext/>
      </w:pPr>
      <w:r w:rsidRPr="00BE05D1">
        <w:rPr>
          <w:noProof/>
          <w:lang w:val="de-DE"/>
        </w:rPr>
        <w:drawing>
          <wp:inline distT="0" distB="0" distL="0" distR="0">
            <wp:extent cx="5972810" cy="4227830"/>
            <wp:effectExtent l="0" t="0" r="8890" b="127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72810" cy="4227830"/>
                    </a:xfrm>
                    <a:prstGeom prst="rect">
                      <a:avLst/>
                    </a:prstGeom>
                  </pic:spPr>
                </pic:pic>
              </a:graphicData>
            </a:graphic>
          </wp:inline>
        </w:drawing>
      </w:r>
    </w:p>
    <w:p w:rsidR="001328CA" w:rsidRPr="00BE05D1" w:rsidRDefault="001328CA" w:rsidP="001328CA">
      <w:pPr>
        <w:pStyle w:val="Beschriftung"/>
        <w:rPr>
          <w:b w:val="0"/>
          <w:lang w:val="en-US"/>
        </w:rPr>
      </w:pPr>
      <w:r w:rsidRPr="00BE05D1">
        <w:t>Figure S</w:t>
      </w:r>
      <w:r>
        <w:t>3.</w:t>
      </w:r>
      <w:r w:rsidR="00FE4600">
        <w:fldChar w:fldCharType="begin"/>
      </w:r>
      <w:r w:rsidR="00370952">
        <w:instrText xml:space="preserve"> SEQ Figure_S \* ARABIC </w:instrText>
      </w:r>
      <w:r w:rsidR="00FE4600">
        <w:fldChar w:fldCharType="separate"/>
      </w:r>
      <w:r w:rsidR="00BF2B45">
        <w:rPr>
          <w:noProof/>
        </w:rPr>
        <w:t>4</w:t>
      </w:r>
      <w:r w:rsidR="00FE4600">
        <w:rPr>
          <w:noProof/>
        </w:rPr>
        <w:fldChar w:fldCharType="end"/>
      </w:r>
      <w:r w:rsidRPr="00BE05D1">
        <w:t xml:space="preserve">: </w:t>
      </w:r>
      <w:r w:rsidRPr="00BE05D1">
        <w:rPr>
          <w:b w:val="0"/>
        </w:rPr>
        <w:t xml:space="preserve">Rarefaction curves for pollen and non-pollen </w:t>
      </w:r>
      <w:proofErr w:type="spellStart"/>
      <w:r w:rsidRPr="00BE05D1">
        <w:rPr>
          <w:b w:val="0"/>
        </w:rPr>
        <w:t>palynomorphs</w:t>
      </w:r>
      <w:proofErr w:type="spellEnd"/>
      <w:r w:rsidRPr="00BE05D1">
        <w:rPr>
          <w:b w:val="0"/>
        </w:rPr>
        <w:t xml:space="preserve">. </w:t>
      </w:r>
      <w:r w:rsidRPr="00BE05D1">
        <w:rPr>
          <w:b w:val="0"/>
          <w:lang w:val="en-US"/>
        </w:rPr>
        <w:t>Flags show sample depth (m). Vertical lines indicate the minimum number of pollen counts (n = 309) used for rarefaction. Horizontal lines indicate rarefied taxon richness values.</w:t>
      </w:r>
    </w:p>
    <w:p w:rsidR="001328CA" w:rsidRPr="00BE05D1" w:rsidRDefault="001328CA" w:rsidP="001328CA">
      <w:pPr>
        <w:rPr>
          <w:bCs/>
          <w:sz w:val="18"/>
          <w:szCs w:val="18"/>
          <w:lang w:val="en-US"/>
        </w:rPr>
      </w:pPr>
      <w:r w:rsidRPr="00BE05D1">
        <w:rPr>
          <w:b/>
          <w:lang w:val="en-US"/>
        </w:rPr>
        <w:br w:type="page"/>
      </w:r>
    </w:p>
    <w:p w:rsidR="001328CA" w:rsidRPr="00BE05D1" w:rsidRDefault="001328CA" w:rsidP="001328CA">
      <w:pPr>
        <w:pStyle w:val="Beschriftung"/>
        <w:rPr>
          <w:lang w:val="en-US"/>
        </w:rPr>
      </w:pPr>
    </w:p>
    <w:p w:rsidR="001328CA" w:rsidRPr="00BE05D1" w:rsidRDefault="001328CA" w:rsidP="001328CA">
      <w:pPr>
        <w:keepNext/>
      </w:pPr>
      <w:r w:rsidRPr="00BE05D1">
        <w:rPr>
          <w:noProof/>
          <w:lang w:val="de-DE"/>
        </w:rPr>
        <w:drawing>
          <wp:inline distT="0" distB="0" distL="0" distR="0">
            <wp:extent cx="5972810" cy="4227830"/>
            <wp:effectExtent l="0" t="0" r="8890" b="127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72810" cy="4227830"/>
                    </a:xfrm>
                    <a:prstGeom prst="rect">
                      <a:avLst/>
                    </a:prstGeom>
                  </pic:spPr>
                </pic:pic>
              </a:graphicData>
            </a:graphic>
          </wp:inline>
        </w:drawing>
      </w:r>
    </w:p>
    <w:p w:rsidR="001328CA" w:rsidRDefault="001328CA" w:rsidP="001328CA">
      <w:pPr>
        <w:pStyle w:val="Beschriftung"/>
        <w:rPr>
          <w:b w:val="0"/>
          <w:lang w:val="en-US"/>
        </w:rPr>
      </w:pPr>
      <w:r w:rsidRPr="00BE05D1">
        <w:t>Figure S</w:t>
      </w:r>
      <w:r>
        <w:t>3.</w:t>
      </w:r>
      <w:r w:rsidR="00FE4600">
        <w:fldChar w:fldCharType="begin"/>
      </w:r>
      <w:r w:rsidR="00370952">
        <w:instrText xml:space="preserve"> SEQ Figure_S \* ARABIC </w:instrText>
      </w:r>
      <w:r w:rsidR="00FE4600">
        <w:fldChar w:fldCharType="separate"/>
      </w:r>
      <w:r w:rsidR="00BF2B45">
        <w:rPr>
          <w:noProof/>
        </w:rPr>
        <w:t>5</w:t>
      </w:r>
      <w:r w:rsidR="00FE4600">
        <w:rPr>
          <w:noProof/>
        </w:rPr>
        <w:fldChar w:fldCharType="end"/>
      </w:r>
      <w:r w:rsidRPr="00BE05D1">
        <w:t xml:space="preserve">: </w:t>
      </w:r>
      <w:r w:rsidRPr="00BE05D1">
        <w:rPr>
          <w:b w:val="0"/>
        </w:rPr>
        <w:t xml:space="preserve">Rarefaction curves for terrestrial pollen. </w:t>
      </w:r>
      <w:r w:rsidRPr="00BE05D1">
        <w:rPr>
          <w:b w:val="0"/>
          <w:lang w:val="en-US"/>
        </w:rPr>
        <w:t>Flags show sample depth (m). Vertical lines indicate the minimum number of pollen counts (n = 137) used for rarefaction. Horizontal lines indicate rarefied taxon richness values.</w:t>
      </w:r>
    </w:p>
    <w:p w:rsidR="001328CA" w:rsidRDefault="001328CA" w:rsidP="001328CA">
      <w:pPr>
        <w:rPr>
          <w:bCs/>
          <w:sz w:val="18"/>
          <w:szCs w:val="18"/>
          <w:lang w:val="en-US"/>
        </w:rPr>
      </w:pPr>
      <w:r>
        <w:rPr>
          <w:b/>
          <w:lang w:val="en-US"/>
        </w:rPr>
        <w:br w:type="page"/>
      </w:r>
    </w:p>
    <w:p w:rsidR="001328CA" w:rsidRPr="00BE05D1" w:rsidRDefault="001328CA" w:rsidP="001328CA">
      <w:pPr>
        <w:rPr>
          <w:lang w:val="en-US"/>
        </w:rPr>
      </w:pPr>
    </w:p>
    <w:p w:rsidR="001328CA" w:rsidRPr="00BE05D1" w:rsidRDefault="001328CA" w:rsidP="001328CA">
      <w:pPr>
        <w:keepNext/>
      </w:pPr>
      <w:r w:rsidRPr="00BE05D1">
        <w:rPr>
          <w:noProof/>
          <w:lang w:val="de-DE"/>
        </w:rPr>
        <w:drawing>
          <wp:inline distT="0" distB="0" distL="0" distR="0">
            <wp:extent cx="5972810" cy="4227830"/>
            <wp:effectExtent l="0" t="0" r="8890" b="127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972810" cy="4227830"/>
                    </a:xfrm>
                    <a:prstGeom prst="rect">
                      <a:avLst/>
                    </a:prstGeom>
                  </pic:spPr>
                </pic:pic>
              </a:graphicData>
            </a:graphic>
          </wp:inline>
        </w:drawing>
      </w:r>
    </w:p>
    <w:p w:rsidR="0056626E" w:rsidRDefault="001328CA" w:rsidP="0056626E">
      <w:pPr>
        <w:pStyle w:val="Beschriftung"/>
        <w:rPr>
          <w:b w:val="0"/>
          <w:lang w:val="en-US"/>
        </w:rPr>
      </w:pPr>
      <w:r w:rsidRPr="00BE05D1">
        <w:t>Figure S</w:t>
      </w:r>
      <w:r>
        <w:t>3.</w:t>
      </w:r>
      <w:r w:rsidR="00FE4600">
        <w:fldChar w:fldCharType="begin"/>
      </w:r>
      <w:r w:rsidR="00370952">
        <w:instrText xml:space="preserve"> SEQ Figure_S \* ARABIC </w:instrText>
      </w:r>
      <w:r w:rsidR="00FE4600">
        <w:fldChar w:fldCharType="separate"/>
      </w:r>
      <w:r w:rsidR="00BF2B45">
        <w:rPr>
          <w:noProof/>
        </w:rPr>
        <w:t>6</w:t>
      </w:r>
      <w:r w:rsidR="00FE4600">
        <w:rPr>
          <w:noProof/>
        </w:rPr>
        <w:fldChar w:fldCharType="end"/>
      </w:r>
      <w:r w:rsidRPr="00BE05D1">
        <w:t xml:space="preserve">: </w:t>
      </w:r>
      <w:r w:rsidRPr="00BE05D1">
        <w:rPr>
          <w:b w:val="0"/>
        </w:rPr>
        <w:t xml:space="preserve">Rarefaction curves for swamp/aquatic pollen. </w:t>
      </w:r>
      <w:r w:rsidRPr="00BE05D1">
        <w:rPr>
          <w:b w:val="0"/>
          <w:lang w:val="en-US"/>
        </w:rPr>
        <w:t>Flags show sample depth (m). Vertical lines indicate the minimum number of pollen counts (n = 15) used for rarefaction. Horizontal lines indicate rarefied taxon richness values.</w:t>
      </w:r>
    </w:p>
    <w:p w:rsidR="0056626E" w:rsidRPr="0056626E" w:rsidRDefault="0056626E" w:rsidP="0056626E">
      <w:pPr>
        <w:rPr>
          <w:lang w:val="en-US"/>
        </w:rPr>
      </w:pPr>
    </w:p>
    <w:p w:rsidR="0056626E" w:rsidRPr="0056626E" w:rsidRDefault="00F76E1C" w:rsidP="0056626E">
      <w:pPr>
        <w:rPr>
          <w:lang w:val="en-US"/>
        </w:rPr>
      </w:pPr>
      <w:r>
        <w:rPr>
          <w:noProof/>
          <w:lang w:val="de-DE"/>
        </w:rPr>
        <w:lastRenderedPageBreak/>
        <w:drawing>
          <wp:inline distT="0" distB="0" distL="0" distR="0">
            <wp:extent cx="6372225" cy="6362743"/>
            <wp:effectExtent l="19050" t="0" r="9525" b="0"/>
            <wp:docPr id="4"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srcRect/>
                    <a:stretch>
                      <a:fillRect/>
                    </a:stretch>
                  </pic:blipFill>
                  <pic:spPr bwMode="auto">
                    <a:xfrm>
                      <a:off x="0" y="0"/>
                      <a:ext cx="6372225" cy="6362743"/>
                    </a:xfrm>
                    <a:prstGeom prst="rect">
                      <a:avLst/>
                    </a:prstGeom>
                    <a:noFill/>
                    <a:ln w="9525">
                      <a:noFill/>
                      <a:miter lim="800000"/>
                      <a:headEnd/>
                      <a:tailEnd/>
                    </a:ln>
                  </pic:spPr>
                </pic:pic>
              </a:graphicData>
            </a:graphic>
          </wp:inline>
        </w:drawing>
      </w:r>
    </w:p>
    <w:p w:rsidR="0056626E" w:rsidRDefault="0056626E" w:rsidP="0056626E">
      <w:pPr>
        <w:pStyle w:val="Beschriftung"/>
        <w:rPr>
          <w:b w:val="0"/>
          <w:lang w:val="en-US"/>
        </w:rPr>
      </w:pPr>
      <w:r w:rsidRPr="00BE05D1">
        <w:t>Figure S</w:t>
      </w:r>
      <w:r>
        <w:t>3.</w:t>
      </w:r>
      <w:r w:rsidR="00FE4600">
        <w:fldChar w:fldCharType="begin"/>
      </w:r>
      <w:r>
        <w:instrText xml:space="preserve"> SEQ Figure_S \* ARABIC </w:instrText>
      </w:r>
      <w:r w:rsidR="00FE4600">
        <w:fldChar w:fldCharType="separate"/>
      </w:r>
      <w:r>
        <w:rPr>
          <w:noProof/>
        </w:rPr>
        <w:t>7</w:t>
      </w:r>
      <w:r w:rsidR="00FE4600">
        <w:rPr>
          <w:noProof/>
        </w:rPr>
        <w:fldChar w:fldCharType="end"/>
      </w:r>
      <w:r w:rsidRPr="00BE05D1">
        <w:t xml:space="preserve">: </w:t>
      </w:r>
      <w:r>
        <w:rPr>
          <w:b w:val="0"/>
        </w:rPr>
        <w:t xml:space="preserve">Age-depth model </w:t>
      </w:r>
      <w:r w:rsidR="001B0E9D">
        <w:rPr>
          <w:b w:val="0"/>
        </w:rPr>
        <w:t>for</w:t>
      </w:r>
      <w:r>
        <w:rPr>
          <w:b w:val="0"/>
        </w:rPr>
        <w:t xml:space="preserve"> permafrost sediments above the ice wedge. The calibrated ages are reported as calendar y</w:t>
      </w:r>
      <w:r w:rsidR="001B0E9D">
        <w:rPr>
          <w:b w:val="0"/>
        </w:rPr>
        <w:t xml:space="preserve">ears before present (cal yr BP), the depths in cm. </w:t>
      </w:r>
      <w:bookmarkStart w:id="0" w:name="_GoBack"/>
      <w:bookmarkEnd w:id="0"/>
    </w:p>
    <w:p w:rsidR="0056626E" w:rsidRDefault="0056626E" w:rsidP="0056626E">
      <w:pPr>
        <w:keepNext/>
      </w:pPr>
    </w:p>
    <w:sectPr w:rsidR="0056626E" w:rsidSect="00CE1AA1">
      <w:footerReference w:type="default" r:id="rId16"/>
      <w:pgSz w:w="11907" w:h="13608"/>
      <w:pgMar w:top="567" w:right="936" w:bottom="1338" w:left="936" w:header="0" w:footer="737" w:gutter="0"/>
      <w:lnNumType w:countBy="5" w:distance="227"/>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41FC9" w:rsidRDefault="00C41FC9" w:rsidP="006D0C96">
      <w:pPr>
        <w:spacing w:line="240" w:lineRule="auto"/>
      </w:pPr>
      <w:r>
        <w:separator/>
      </w:r>
    </w:p>
  </w:endnote>
  <w:endnote w:type="continuationSeparator" w:id="0">
    <w:p w:rsidR="00C41FC9" w:rsidRDefault="00C41FC9" w:rsidP="006D0C96">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notTrueType/>
    <w:pitch w:val="variable"/>
    <w:sig w:usb0="00000001"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1"/>
    <w:family w:val="roman"/>
    <w:notTrueType/>
    <w:pitch w:val="variable"/>
    <w:sig w:usb0="00000000" w:usb1="00000000" w:usb2="00000000" w:usb3="00000000" w:csb0="00000000"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67788171"/>
      <w:docPartObj>
        <w:docPartGallery w:val="Page Numbers (Bottom of Page)"/>
        <w:docPartUnique/>
      </w:docPartObj>
    </w:sdtPr>
    <w:sdtEndPr>
      <w:rPr>
        <w:noProof/>
      </w:rPr>
    </w:sdtEndPr>
    <w:sdtContent>
      <w:p w:rsidR="00ED301B" w:rsidRDefault="00FE4600">
        <w:pPr>
          <w:pStyle w:val="Fuzeile"/>
          <w:jc w:val="center"/>
        </w:pPr>
        <w:r>
          <w:fldChar w:fldCharType="begin"/>
        </w:r>
        <w:r w:rsidR="00ED301B">
          <w:instrText xml:space="preserve"> PAGE   \* MERGEFORMAT </w:instrText>
        </w:r>
        <w:r>
          <w:fldChar w:fldCharType="separate"/>
        </w:r>
        <w:r w:rsidR="00757069">
          <w:rPr>
            <w:noProof/>
          </w:rPr>
          <w:t>1</w:t>
        </w:r>
        <w:r>
          <w:rPr>
            <w:noProof/>
          </w:rPr>
          <w:fldChar w:fldCharType="end"/>
        </w:r>
      </w:p>
    </w:sdtContent>
  </w:sdt>
  <w:p w:rsidR="00ED301B" w:rsidRDefault="00ED301B">
    <w:pPr>
      <w:pStyle w:val="Fuzeil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41FC9" w:rsidRDefault="00C41FC9" w:rsidP="006D0C96">
      <w:pPr>
        <w:spacing w:line="240" w:lineRule="auto"/>
      </w:pPr>
      <w:r>
        <w:separator/>
      </w:r>
    </w:p>
  </w:footnote>
  <w:footnote w:type="continuationSeparator" w:id="0">
    <w:p w:rsidR="00C41FC9" w:rsidRDefault="00C41FC9" w:rsidP="006D0C96">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F34435"/>
    <w:multiLevelType w:val="hybridMultilevel"/>
    <w:tmpl w:val="2084C3CC"/>
    <w:lvl w:ilvl="0" w:tplc="0809000F">
      <w:start w:val="1"/>
      <w:numFmt w:val="decimal"/>
      <w:lvlText w:val="%1."/>
      <w:lvlJc w:val="left"/>
      <w:pPr>
        <w:ind w:left="720" w:hanging="360"/>
      </w:pPr>
    </w:lvl>
    <w:lvl w:ilvl="1" w:tplc="08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7EA5112"/>
    <w:multiLevelType w:val="hybridMultilevel"/>
    <w:tmpl w:val="05C0027C"/>
    <w:lvl w:ilvl="0" w:tplc="C5F6120E">
      <w:start w:val="4"/>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
  </w:num>
  <w:num w:numId="2">
    <w:abstractNumId w:val="3"/>
  </w:num>
  <w:num w:numId="3">
    <w:abstractNumId w:val="2"/>
  </w:num>
  <w:num w:numId="4">
    <w:abstractNumId w:val="1"/>
  </w:num>
  <w:num w:numId="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attachedTemplate r:id="rId1"/>
  <w:defaultTabStop w:val="720"/>
  <w:hyphenationZone w:val="425"/>
  <w:characterSpacingControl w:val="doNotCompress"/>
  <w:footnotePr>
    <w:footnote w:id="-1"/>
    <w:footnote w:id="0"/>
  </w:footnotePr>
  <w:endnotePr>
    <w:endnote w:id="-1"/>
    <w:endnote w:id="0"/>
  </w:endnotePr>
  <w:compat>
    <w:useFELayout/>
  </w:compat>
  <w:docVars>
    <w:docVar w:name="EN.InstantFormat" w:val="&lt;ENInstantFormat&gt;&lt;Enabled&gt;1&lt;/Enabled&gt;&lt;ScanUnformatted&gt;1&lt;/ScanUnformatted&gt;&lt;ScanChanges&gt;1&lt;/ScanChanges&gt;&lt;Suspended&gt;0&lt;/Suspended&gt;&lt;/ENInstantFormat&gt;"/>
    <w:docVar w:name="EN.Layout" w:val="&lt;ENLayout&gt;&lt;Style&gt;Biogeosciences&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s>
  <w:rsids>
    <w:rsidRoot w:val="00564213"/>
    <w:rsid w:val="00000D27"/>
    <w:rsid w:val="00007186"/>
    <w:rsid w:val="000101A4"/>
    <w:rsid w:val="000104DE"/>
    <w:rsid w:val="00010E67"/>
    <w:rsid w:val="00012429"/>
    <w:rsid w:val="000127D9"/>
    <w:rsid w:val="00015579"/>
    <w:rsid w:val="0002057B"/>
    <w:rsid w:val="000205AC"/>
    <w:rsid w:val="00023518"/>
    <w:rsid w:val="000253E1"/>
    <w:rsid w:val="00027721"/>
    <w:rsid w:val="00030399"/>
    <w:rsid w:val="00031A77"/>
    <w:rsid w:val="00032E22"/>
    <w:rsid w:val="000348FD"/>
    <w:rsid w:val="00034E54"/>
    <w:rsid w:val="00040E97"/>
    <w:rsid w:val="000411B2"/>
    <w:rsid w:val="00042570"/>
    <w:rsid w:val="000437DE"/>
    <w:rsid w:val="00054127"/>
    <w:rsid w:val="0005690A"/>
    <w:rsid w:val="00060A41"/>
    <w:rsid w:val="00060DD9"/>
    <w:rsid w:val="00061F31"/>
    <w:rsid w:val="000620DA"/>
    <w:rsid w:val="00062293"/>
    <w:rsid w:val="000639AB"/>
    <w:rsid w:val="000652F7"/>
    <w:rsid w:val="00067E1E"/>
    <w:rsid w:val="00072162"/>
    <w:rsid w:val="000739A3"/>
    <w:rsid w:val="00074BA3"/>
    <w:rsid w:val="00075F28"/>
    <w:rsid w:val="00076C13"/>
    <w:rsid w:val="00077162"/>
    <w:rsid w:val="00077E0C"/>
    <w:rsid w:val="000802E9"/>
    <w:rsid w:val="00081906"/>
    <w:rsid w:val="00083FFA"/>
    <w:rsid w:val="00084201"/>
    <w:rsid w:val="0008435D"/>
    <w:rsid w:val="00084C81"/>
    <w:rsid w:val="00086E15"/>
    <w:rsid w:val="0008762D"/>
    <w:rsid w:val="00087914"/>
    <w:rsid w:val="0009046D"/>
    <w:rsid w:val="00090F5C"/>
    <w:rsid w:val="00090FBA"/>
    <w:rsid w:val="00093184"/>
    <w:rsid w:val="000934BA"/>
    <w:rsid w:val="00093693"/>
    <w:rsid w:val="000952C7"/>
    <w:rsid w:val="000954A1"/>
    <w:rsid w:val="00096AE3"/>
    <w:rsid w:val="000979A9"/>
    <w:rsid w:val="000A125B"/>
    <w:rsid w:val="000A1B66"/>
    <w:rsid w:val="000A2F37"/>
    <w:rsid w:val="000A30E5"/>
    <w:rsid w:val="000A3607"/>
    <w:rsid w:val="000A50A8"/>
    <w:rsid w:val="000A5994"/>
    <w:rsid w:val="000A61D1"/>
    <w:rsid w:val="000A6D0B"/>
    <w:rsid w:val="000A7FBD"/>
    <w:rsid w:val="000B1735"/>
    <w:rsid w:val="000B4828"/>
    <w:rsid w:val="000B550C"/>
    <w:rsid w:val="000C03A8"/>
    <w:rsid w:val="000C09D7"/>
    <w:rsid w:val="000C2559"/>
    <w:rsid w:val="000C3A9F"/>
    <w:rsid w:val="000C4D7E"/>
    <w:rsid w:val="000D04B5"/>
    <w:rsid w:val="000D1F50"/>
    <w:rsid w:val="000D3AB1"/>
    <w:rsid w:val="000D3D4C"/>
    <w:rsid w:val="000D42E1"/>
    <w:rsid w:val="000E1719"/>
    <w:rsid w:val="000E175A"/>
    <w:rsid w:val="000E1C37"/>
    <w:rsid w:val="000E26A3"/>
    <w:rsid w:val="000E2EB5"/>
    <w:rsid w:val="000E4808"/>
    <w:rsid w:val="000E6A32"/>
    <w:rsid w:val="000F00B9"/>
    <w:rsid w:val="000F204F"/>
    <w:rsid w:val="000F6A2F"/>
    <w:rsid w:val="000F6EF9"/>
    <w:rsid w:val="000F7C4B"/>
    <w:rsid w:val="00100034"/>
    <w:rsid w:val="00102A94"/>
    <w:rsid w:val="00102B7E"/>
    <w:rsid w:val="0010397D"/>
    <w:rsid w:val="001042A3"/>
    <w:rsid w:val="001069A3"/>
    <w:rsid w:val="001077B6"/>
    <w:rsid w:val="00107CA1"/>
    <w:rsid w:val="0011019B"/>
    <w:rsid w:val="00110563"/>
    <w:rsid w:val="00111840"/>
    <w:rsid w:val="001139BF"/>
    <w:rsid w:val="00114ED3"/>
    <w:rsid w:val="001156D6"/>
    <w:rsid w:val="001156FC"/>
    <w:rsid w:val="00115AD2"/>
    <w:rsid w:val="00120287"/>
    <w:rsid w:val="00124556"/>
    <w:rsid w:val="0012510A"/>
    <w:rsid w:val="0012705F"/>
    <w:rsid w:val="00130509"/>
    <w:rsid w:val="001308B9"/>
    <w:rsid w:val="0013266D"/>
    <w:rsid w:val="001328CA"/>
    <w:rsid w:val="0013310F"/>
    <w:rsid w:val="00135F2D"/>
    <w:rsid w:val="00136138"/>
    <w:rsid w:val="00137565"/>
    <w:rsid w:val="00137933"/>
    <w:rsid w:val="00143722"/>
    <w:rsid w:val="00143D15"/>
    <w:rsid w:val="00144E80"/>
    <w:rsid w:val="00146F20"/>
    <w:rsid w:val="00150B7F"/>
    <w:rsid w:val="00150DE6"/>
    <w:rsid w:val="001514BA"/>
    <w:rsid w:val="0015265D"/>
    <w:rsid w:val="0015399F"/>
    <w:rsid w:val="00155543"/>
    <w:rsid w:val="00161203"/>
    <w:rsid w:val="00161896"/>
    <w:rsid w:val="001621E7"/>
    <w:rsid w:val="00162479"/>
    <w:rsid w:val="00162B12"/>
    <w:rsid w:val="00164F0C"/>
    <w:rsid w:val="00164FBA"/>
    <w:rsid w:val="0017045F"/>
    <w:rsid w:val="00170B6C"/>
    <w:rsid w:val="00170E0A"/>
    <w:rsid w:val="00171BB6"/>
    <w:rsid w:val="00171EB9"/>
    <w:rsid w:val="0017216E"/>
    <w:rsid w:val="001722A9"/>
    <w:rsid w:val="001724FE"/>
    <w:rsid w:val="00175C2F"/>
    <w:rsid w:val="00175D1A"/>
    <w:rsid w:val="00176314"/>
    <w:rsid w:val="00176CF7"/>
    <w:rsid w:val="001802C4"/>
    <w:rsid w:val="00184104"/>
    <w:rsid w:val="001861FD"/>
    <w:rsid w:val="00186E1C"/>
    <w:rsid w:val="0019031C"/>
    <w:rsid w:val="00190D27"/>
    <w:rsid w:val="00192AEA"/>
    <w:rsid w:val="00192C6E"/>
    <w:rsid w:val="00193143"/>
    <w:rsid w:val="0019372E"/>
    <w:rsid w:val="0019454D"/>
    <w:rsid w:val="001948C2"/>
    <w:rsid w:val="00194A95"/>
    <w:rsid w:val="00194FB7"/>
    <w:rsid w:val="00196965"/>
    <w:rsid w:val="001A0A6C"/>
    <w:rsid w:val="001A0B3E"/>
    <w:rsid w:val="001A0F06"/>
    <w:rsid w:val="001A225D"/>
    <w:rsid w:val="001A4420"/>
    <w:rsid w:val="001A676E"/>
    <w:rsid w:val="001B083E"/>
    <w:rsid w:val="001B0E9D"/>
    <w:rsid w:val="001B149E"/>
    <w:rsid w:val="001B14E2"/>
    <w:rsid w:val="001B1AFE"/>
    <w:rsid w:val="001B255A"/>
    <w:rsid w:val="001B50E6"/>
    <w:rsid w:val="001B5611"/>
    <w:rsid w:val="001B693E"/>
    <w:rsid w:val="001B7B5A"/>
    <w:rsid w:val="001C0498"/>
    <w:rsid w:val="001C0C7F"/>
    <w:rsid w:val="001C0FD2"/>
    <w:rsid w:val="001C1338"/>
    <w:rsid w:val="001C194F"/>
    <w:rsid w:val="001C337C"/>
    <w:rsid w:val="001C4684"/>
    <w:rsid w:val="001C5EB9"/>
    <w:rsid w:val="001C7558"/>
    <w:rsid w:val="001C7877"/>
    <w:rsid w:val="001D06DE"/>
    <w:rsid w:val="001D0E74"/>
    <w:rsid w:val="001D3623"/>
    <w:rsid w:val="001D6679"/>
    <w:rsid w:val="001D70CB"/>
    <w:rsid w:val="001D7101"/>
    <w:rsid w:val="001E015E"/>
    <w:rsid w:val="001E1071"/>
    <w:rsid w:val="001E1887"/>
    <w:rsid w:val="001E21CA"/>
    <w:rsid w:val="001E431B"/>
    <w:rsid w:val="001E495E"/>
    <w:rsid w:val="001E4E23"/>
    <w:rsid w:val="001E6319"/>
    <w:rsid w:val="001E63D4"/>
    <w:rsid w:val="001F14C6"/>
    <w:rsid w:val="001F1DE2"/>
    <w:rsid w:val="001F24EE"/>
    <w:rsid w:val="001F2CAE"/>
    <w:rsid w:val="001F46E1"/>
    <w:rsid w:val="001F6E90"/>
    <w:rsid w:val="001F7361"/>
    <w:rsid w:val="001F7591"/>
    <w:rsid w:val="00200C64"/>
    <w:rsid w:val="002023F7"/>
    <w:rsid w:val="00203758"/>
    <w:rsid w:val="00203C3C"/>
    <w:rsid w:val="00203F92"/>
    <w:rsid w:val="00204A5F"/>
    <w:rsid w:val="00204FC3"/>
    <w:rsid w:val="00205D18"/>
    <w:rsid w:val="00206373"/>
    <w:rsid w:val="0020718B"/>
    <w:rsid w:val="002103CC"/>
    <w:rsid w:val="002112FA"/>
    <w:rsid w:val="002128BF"/>
    <w:rsid w:val="002142FC"/>
    <w:rsid w:val="002157C9"/>
    <w:rsid w:val="0021589E"/>
    <w:rsid w:val="002207BD"/>
    <w:rsid w:val="00220A1D"/>
    <w:rsid w:val="0022202E"/>
    <w:rsid w:val="00225C34"/>
    <w:rsid w:val="0022760A"/>
    <w:rsid w:val="00230BBC"/>
    <w:rsid w:val="00231855"/>
    <w:rsid w:val="00231F18"/>
    <w:rsid w:val="002327F2"/>
    <w:rsid w:val="00235223"/>
    <w:rsid w:val="00235A19"/>
    <w:rsid w:val="00237192"/>
    <w:rsid w:val="00237EEE"/>
    <w:rsid w:val="00240589"/>
    <w:rsid w:val="0024189C"/>
    <w:rsid w:val="002446BC"/>
    <w:rsid w:val="002466B7"/>
    <w:rsid w:val="00250DFB"/>
    <w:rsid w:val="002570E0"/>
    <w:rsid w:val="002575B3"/>
    <w:rsid w:val="002610FF"/>
    <w:rsid w:val="002611A7"/>
    <w:rsid w:val="0026192B"/>
    <w:rsid w:val="00262680"/>
    <w:rsid w:val="00263161"/>
    <w:rsid w:val="00263287"/>
    <w:rsid w:val="002641CB"/>
    <w:rsid w:val="00264485"/>
    <w:rsid w:val="002644BE"/>
    <w:rsid w:val="00264EA8"/>
    <w:rsid w:val="00265469"/>
    <w:rsid w:val="00270570"/>
    <w:rsid w:val="00271C75"/>
    <w:rsid w:val="0027410A"/>
    <w:rsid w:val="0027485E"/>
    <w:rsid w:val="0027584C"/>
    <w:rsid w:val="00276247"/>
    <w:rsid w:val="002768C1"/>
    <w:rsid w:val="00277F7A"/>
    <w:rsid w:val="00277FDC"/>
    <w:rsid w:val="00280F6E"/>
    <w:rsid w:val="0028337B"/>
    <w:rsid w:val="00285FC3"/>
    <w:rsid w:val="00292BF6"/>
    <w:rsid w:val="00293536"/>
    <w:rsid w:val="00294D06"/>
    <w:rsid w:val="002959D8"/>
    <w:rsid w:val="0029753A"/>
    <w:rsid w:val="002A05A8"/>
    <w:rsid w:val="002A0DD2"/>
    <w:rsid w:val="002A41AD"/>
    <w:rsid w:val="002A469C"/>
    <w:rsid w:val="002A5C75"/>
    <w:rsid w:val="002A65E0"/>
    <w:rsid w:val="002A6878"/>
    <w:rsid w:val="002A6BA6"/>
    <w:rsid w:val="002B0757"/>
    <w:rsid w:val="002B190E"/>
    <w:rsid w:val="002B1FDE"/>
    <w:rsid w:val="002B2375"/>
    <w:rsid w:val="002B30D1"/>
    <w:rsid w:val="002C1B4E"/>
    <w:rsid w:val="002C254C"/>
    <w:rsid w:val="002C5AC4"/>
    <w:rsid w:val="002C74E3"/>
    <w:rsid w:val="002D005A"/>
    <w:rsid w:val="002D03FB"/>
    <w:rsid w:val="002D0CE4"/>
    <w:rsid w:val="002D2923"/>
    <w:rsid w:val="002D3843"/>
    <w:rsid w:val="002D3C6B"/>
    <w:rsid w:val="002D5022"/>
    <w:rsid w:val="002D63F4"/>
    <w:rsid w:val="002D74A0"/>
    <w:rsid w:val="002D7F52"/>
    <w:rsid w:val="002E2561"/>
    <w:rsid w:val="002E2AD9"/>
    <w:rsid w:val="002E2F30"/>
    <w:rsid w:val="002E4FA9"/>
    <w:rsid w:val="002E5C04"/>
    <w:rsid w:val="002E5C84"/>
    <w:rsid w:val="002F0F1A"/>
    <w:rsid w:val="002F1F6B"/>
    <w:rsid w:val="002F407F"/>
    <w:rsid w:val="002F44DE"/>
    <w:rsid w:val="002F4964"/>
    <w:rsid w:val="002F6608"/>
    <w:rsid w:val="002F7569"/>
    <w:rsid w:val="00302687"/>
    <w:rsid w:val="00302A4A"/>
    <w:rsid w:val="00303D37"/>
    <w:rsid w:val="00304873"/>
    <w:rsid w:val="003048BD"/>
    <w:rsid w:val="00305B08"/>
    <w:rsid w:val="00310AD2"/>
    <w:rsid w:val="003118C8"/>
    <w:rsid w:val="0031586F"/>
    <w:rsid w:val="0031622D"/>
    <w:rsid w:val="00317C26"/>
    <w:rsid w:val="00320427"/>
    <w:rsid w:val="00321746"/>
    <w:rsid w:val="003228DD"/>
    <w:rsid w:val="003235E8"/>
    <w:rsid w:val="00323CCC"/>
    <w:rsid w:val="003240ED"/>
    <w:rsid w:val="00324689"/>
    <w:rsid w:val="0032468C"/>
    <w:rsid w:val="003252D1"/>
    <w:rsid w:val="00325AC0"/>
    <w:rsid w:val="003304EA"/>
    <w:rsid w:val="0033085E"/>
    <w:rsid w:val="0033372C"/>
    <w:rsid w:val="00334905"/>
    <w:rsid w:val="003351C4"/>
    <w:rsid w:val="00335863"/>
    <w:rsid w:val="003413F6"/>
    <w:rsid w:val="00344062"/>
    <w:rsid w:val="00345C4A"/>
    <w:rsid w:val="00346BF2"/>
    <w:rsid w:val="00350113"/>
    <w:rsid w:val="00354671"/>
    <w:rsid w:val="003547F9"/>
    <w:rsid w:val="003568DF"/>
    <w:rsid w:val="00357918"/>
    <w:rsid w:val="00360131"/>
    <w:rsid w:val="003605FC"/>
    <w:rsid w:val="00361E12"/>
    <w:rsid w:val="0036414B"/>
    <w:rsid w:val="00364477"/>
    <w:rsid w:val="00364D4B"/>
    <w:rsid w:val="00366673"/>
    <w:rsid w:val="00370952"/>
    <w:rsid w:val="00370C02"/>
    <w:rsid w:val="00371986"/>
    <w:rsid w:val="00374718"/>
    <w:rsid w:val="00374B9F"/>
    <w:rsid w:val="00380C23"/>
    <w:rsid w:val="00381A5B"/>
    <w:rsid w:val="003855A0"/>
    <w:rsid w:val="003858A3"/>
    <w:rsid w:val="003917E9"/>
    <w:rsid w:val="003946B6"/>
    <w:rsid w:val="00394CD2"/>
    <w:rsid w:val="00395E8B"/>
    <w:rsid w:val="003A05E4"/>
    <w:rsid w:val="003A112C"/>
    <w:rsid w:val="003A15C4"/>
    <w:rsid w:val="003A2E6F"/>
    <w:rsid w:val="003A4338"/>
    <w:rsid w:val="003A4FB4"/>
    <w:rsid w:val="003A64DF"/>
    <w:rsid w:val="003A7F0C"/>
    <w:rsid w:val="003B078F"/>
    <w:rsid w:val="003B1212"/>
    <w:rsid w:val="003B386D"/>
    <w:rsid w:val="003B60AA"/>
    <w:rsid w:val="003B6305"/>
    <w:rsid w:val="003B7101"/>
    <w:rsid w:val="003B7153"/>
    <w:rsid w:val="003C1106"/>
    <w:rsid w:val="003C1FA1"/>
    <w:rsid w:val="003C4047"/>
    <w:rsid w:val="003C5C17"/>
    <w:rsid w:val="003C70FF"/>
    <w:rsid w:val="003D164E"/>
    <w:rsid w:val="003D249F"/>
    <w:rsid w:val="003D2B96"/>
    <w:rsid w:val="003D3094"/>
    <w:rsid w:val="003D5288"/>
    <w:rsid w:val="003D696B"/>
    <w:rsid w:val="003E0F62"/>
    <w:rsid w:val="003E1BBF"/>
    <w:rsid w:val="003E1D50"/>
    <w:rsid w:val="003E1FD8"/>
    <w:rsid w:val="003E40A7"/>
    <w:rsid w:val="003E53E6"/>
    <w:rsid w:val="003E7FF4"/>
    <w:rsid w:val="003F12D4"/>
    <w:rsid w:val="003F3ECC"/>
    <w:rsid w:val="003F4202"/>
    <w:rsid w:val="003F5296"/>
    <w:rsid w:val="003F614A"/>
    <w:rsid w:val="003F669F"/>
    <w:rsid w:val="003F712E"/>
    <w:rsid w:val="004005AD"/>
    <w:rsid w:val="004019F7"/>
    <w:rsid w:val="0040395C"/>
    <w:rsid w:val="00403C01"/>
    <w:rsid w:val="00404FC1"/>
    <w:rsid w:val="004067F3"/>
    <w:rsid w:val="00406D4E"/>
    <w:rsid w:val="00407B9A"/>
    <w:rsid w:val="00411DD1"/>
    <w:rsid w:val="0041228D"/>
    <w:rsid w:val="00412596"/>
    <w:rsid w:val="0041308F"/>
    <w:rsid w:val="00413667"/>
    <w:rsid w:val="00416041"/>
    <w:rsid w:val="00421908"/>
    <w:rsid w:val="0042332A"/>
    <w:rsid w:val="00423CDC"/>
    <w:rsid w:val="00424164"/>
    <w:rsid w:val="004245F9"/>
    <w:rsid w:val="00425BE9"/>
    <w:rsid w:val="00425C4D"/>
    <w:rsid w:val="004262A7"/>
    <w:rsid w:val="004302B4"/>
    <w:rsid w:val="004326A3"/>
    <w:rsid w:val="004333C1"/>
    <w:rsid w:val="00433E9C"/>
    <w:rsid w:val="004360C2"/>
    <w:rsid w:val="00440116"/>
    <w:rsid w:val="00440943"/>
    <w:rsid w:val="00441D1F"/>
    <w:rsid w:val="004430C1"/>
    <w:rsid w:val="00443C20"/>
    <w:rsid w:val="0044428A"/>
    <w:rsid w:val="0044541D"/>
    <w:rsid w:val="00446498"/>
    <w:rsid w:val="0044723D"/>
    <w:rsid w:val="004507A2"/>
    <w:rsid w:val="00450817"/>
    <w:rsid w:val="00450DB9"/>
    <w:rsid w:val="004515AD"/>
    <w:rsid w:val="00451E0A"/>
    <w:rsid w:val="00454902"/>
    <w:rsid w:val="00455325"/>
    <w:rsid w:val="00455B4D"/>
    <w:rsid w:val="00456252"/>
    <w:rsid w:val="004600BA"/>
    <w:rsid w:val="00461495"/>
    <w:rsid w:val="0046243E"/>
    <w:rsid w:val="0046250B"/>
    <w:rsid w:val="00463568"/>
    <w:rsid w:val="004655C2"/>
    <w:rsid w:val="00466E33"/>
    <w:rsid w:val="0047262F"/>
    <w:rsid w:val="00472633"/>
    <w:rsid w:val="00474933"/>
    <w:rsid w:val="00474969"/>
    <w:rsid w:val="00477CBF"/>
    <w:rsid w:val="00483EA2"/>
    <w:rsid w:val="004845AB"/>
    <w:rsid w:val="00484B39"/>
    <w:rsid w:val="00485CC2"/>
    <w:rsid w:val="004874A9"/>
    <w:rsid w:val="004907ED"/>
    <w:rsid w:val="00490CC2"/>
    <w:rsid w:val="00491FCA"/>
    <w:rsid w:val="00492D58"/>
    <w:rsid w:val="00493583"/>
    <w:rsid w:val="00493A15"/>
    <w:rsid w:val="00493B9D"/>
    <w:rsid w:val="00493F72"/>
    <w:rsid w:val="00494960"/>
    <w:rsid w:val="00496D8C"/>
    <w:rsid w:val="00496E5B"/>
    <w:rsid w:val="00496FE7"/>
    <w:rsid w:val="004974C7"/>
    <w:rsid w:val="004A066C"/>
    <w:rsid w:val="004A221F"/>
    <w:rsid w:val="004A5BC7"/>
    <w:rsid w:val="004B0C70"/>
    <w:rsid w:val="004B1D9C"/>
    <w:rsid w:val="004B21F7"/>
    <w:rsid w:val="004B2654"/>
    <w:rsid w:val="004B3378"/>
    <w:rsid w:val="004B33FE"/>
    <w:rsid w:val="004B5753"/>
    <w:rsid w:val="004B57C1"/>
    <w:rsid w:val="004B6871"/>
    <w:rsid w:val="004C0128"/>
    <w:rsid w:val="004C0CDA"/>
    <w:rsid w:val="004C2428"/>
    <w:rsid w:val="004C3805"/>
    <w:rsid w:val="004C406E"/>
    <w:rsid w:val="004C43D8"/>
    <w:rsid w:val="004C4BB2"/>
    <w:rsid w:val="004C6CC9"/>
    <w:rsid w:val="004D0927"/>
    <w:rsid w:val="004D0F1A"/>
    <w:rsid w:val="004D3003"/>
    <w:rsid w:val="004D44AF"/>
    <w:rsid w:val="004D44EC"/>
    <w:rsid w:val="004D48D0"/>
    <w:rsid w:val="004E0796"/>
    <w:rsid w:val="004E2381"/>
    <w:rsid w:val="004E2532"/>
    <w:rsid w:val="004E3D4C"/>
    <w:rsid w:val="004E41A7"/>
    <w:rsid w:val="004E5991"/>
    <w:rsid w:val="004E776D"/>
    <w:rsid w:val="004E7947"/>
    <w:rsid w:val="004F0499"/>
    <w:rsid w:val="004F2B80"/>
    <w:rsid w:val="004F38B6"/>
    <w:rsid w:val="004F6D13"/>
    <w:rsid w:val="004F7C3C"/>
    <w:rsid w:val="00500D57"/>
    <w:rsid w:val="0050285A"/>
    <w:rsid w:val="0050328A"/>
    <w:rsid w:val="00505395"/>
    <w:rsid w:val="00510191"/>
    <w:rsid w:val="0051063C"/>
    <w:rsid w:val="00510C76"/>
    <w:rsid w:val="00511CD8"/>
    <w:rsid w:val="00511F32"/>
    <w:rsid w:val="00513AE4"/>
    <w:rsid w:val="00514172"/>
    <w:rsid w:val="00517CFA"/>
    <w:rsid w:val="00521718"/>
    <w:rsid w:val="005219EB"/>
    <w:rsid w:val="005219F5"/>
    <w:rsid w:val="0052206D"/>
    <w:rsid w:val="005224A1"/>
    <w:rsid w:val="0052591F"/>
    <w:rsid w:val="00525F36"/>
    <w:rsid w:val="00526499"/>
    <w:rsid w:val="005265F8"/>
    <w:rsid w:val="00526CC0"/>
    <w:rsid w:val="005278DE"/>
    <w:rsid w:val="005300EC"/>
    <w:rsid w:val="00530D7F"/>
    <w:rsid w:val="00534014"/>
    <w:rsid w:val="0053503C"/>
    <w:rsid w:val="005362B0"/>
    <w:rsid w:val="00537A0E"/>
    <w:rsid w:val="00537BF2"/>
    <w:rsid w:val="005403E9"/>
    <w:rsid w:val="005407C4"/>
    <w:rsid w:val="00543780"/>
    <w:rsid w:val="00544758"/>
    <w:rsid w:val="00547536"/>
    <w:rsid w:val="00550F80"/>
    <w:rsid w:val="0055217B"/>
    <w:rsid w:val="005521B2"/>
    <w:rsid w:val="00552406"/>
    <w:rsid w:val="005535D5"/>
    <w:rsid w:val="00553ABB"/>
    <w:rsid w:val="00554A6B"/>
    <w:rsid w:val="00555850"/>
    <w:rsid w:val="0055608C"/>
    <w:rsid w:val="005561DC"/>
    <w:rsid w:val="005570F3"/>
    <w:rsid w:val="00561EC0"/>
    <w:rsid w:val="00563C7C"/>
    <w:rsid w:val="005640E9"/>
    <w:rsid w:val="00564213"/>
    <w:rsid w:val="005644AE"/>
    <w:rsid w:val="00565292"/>
    <w:rsid w:val="005660CB"/>
    <w:rsid w:val="0056626E"/>
    <w:rsid w:val="005662AC"/>
    <w:rsid w:val="005662D0"/>
    <w:rsid w:val="00570013"/>
    <w:rsid w:val="0057175C"/>
    <w:rsid w:val="0057223C"/>
    <w:rsid w:val="00573733"/>
    <w:rsid w:val="00573CD1"/>
    <w:rsid w:val="005765FA"/>
    <w:rsid w:val="0057769F"/>
    <w:rsid w:val="00580027"/>
    <w:rsid w:val="00580C37"/>
    <w:rsid w:val="005814DC"/>
    <w:rsid w:val="00582789"/>
    <w:rsid w:val="00582F68"/>
    <w:rsid w:val="00583057"/>
    <w:rsid w:val="005832DD"/>
    <w:rsid w:val="0058355E"/>
    <w:rsid w:val="00583C56"/>
    <w:rsid w:val="00583FAA"/>
    <w:rsid w:val="00585C6C"/>
    <w:rsid w:val="0059064C"/>
    <w:rsid w:val="00592461"/>
    <w:rsid w:val="00592797"/>
    <w:rsid w:val="005943BB"/>
    <w:rsid w:val="005958C0"/>
    <w:rsid w:val="005961CB"/>
    <w:rsid w:val="005A09F2"/>
    <w:rsid w:val="005A0EF6"/>
    <w:rsid w:val="005A12CE"/>
    <w:rsid w:val="005A3F58"/>
    <w:rsid w:val="005A45FD"/>
    <w:rsid w:val="005A4D45"/>
    <w:rsid w:val="005A4F32"/>
    <w:rsid w:val="005A5848"/>
    <w:rsid w:val="005A5BD7"/>
    <w:rsid w:val="005A634A"/>
    <w:rsid w:val="005B2231"/>
    <w:rsid w:val="005B240D"/>
    <w:rsid w:val="005C3018"/>
    <w:rsid w:val="005C3993"/>
    <w:rsid w:val="005C634C"/>
    <w:rsid w:val="005D0CC7"/>
    <w:rsid w:val="005D1829"/>
    <w:rsid w:val="005D1842"/>
    <w:rsid w:val="005D3021"/>
    <w:rsid w:val="005D7898"/>
    <w:rsid w:val="005E1959"/>
    <w:rsid w:val="005E1E9E"/>
    <w:rsid w:val="005E2732"/>
    <w:rsid w:val="005E31D6"/>
    <w:rsid w:val="005E79FD"/>
    <w:rsid w:val="005F0E6C"/>
    <w:rsid w:val="005F1C2F"/>
    <w:rsid w:val="005F4D90"/>
    <w:rsid w:val="005F5917"/>
    <w:rsid w:val="005F6ECC"/>
    <w:rsid w:val="005F73F3"/>
    <w:rsid w:val="005F7F60"/>
    <w:rsid w:val="006016CE"/>
    <w:rsid w:val="00602B8A"/>
    <w:rsid w:val="00602E80"/>
    <w:rsid w:val="00602FC2"/>
    <w:rsid w:val="006037E6"/>
    <w:rsid w:val="00604B70"/>
    <w:rsid w:val="0060599D"/>
    <w:rsid w:val="00606E7E"/>
    <w:rsid w:val="0060741C"/>
    <w:rsid w:val="006100B4"/>
    <w:rsid w:val="00611C2B"/>
    <w:rsid w:val="0061585B"/>
    <w:rsid w:val="00616FBA"/>
    <w:rsid w:val="0061710A"/>
    <w:rsid w:val="0061749F"/>
    <w:rsid w:val="00620C75"/>
    <w:rsid w:val="00621272"/>
    <w:rsid w:val="00622214"/>
    <w:rsid w:val="006227AA"/>
    <w:rsid w:val="00624394"/>
    <w:rsid w:val="00625856"/>
    <w:rsid w:val="00627878"/>
    <w:rsid w:val="00627BD9"/>
    <w:rsid w:val="006314CC"/>
    <w:rsid w:val="00632144"/>
    <w:rsid w:val="006326D7"/>
    <w:rsid w:val="00633164"/>
    <w:rsid w:val="0063550C"/>
    <w:rsid w:val="00636ACB"/>
    <w:rsid w:val="0064062D"/>
    <w:rsid w:val="00641048"/>
    <w:rsid w:val="0064157F"/>
    <w:rsid w:val="006428F1"/>
    <w:rsid w:val="0064300D"/>
    <w:rsid w:val="006433B8"/>
    <w:rsid w:val="00643D99"/>
    <w:rsid w:val="00643DB4"/>
    <w:rsid w:val="0064412E"/>
    <w:rsid w:val="00645EC9"/>
    <w:rsid w:val="006462C5"/>
    <w:rsid w:val="00646CFE"/>
    <w:rsid w:val="00650A13"/>
    <w:rsid w:val="00652097"/>
    <w:rsid w:val="00652805"/>
    <w:rsid w:val="00655135"/>
    <w:rsid w:val="0065517A"/>
    <w:rsid w:val="00656F66"/>
    <w:rsid w:val="006605B5"/>
    <w:rsid w:val="006607B6"/>
    <w:rsid w:val="00661259"/>
    <w:rsid w:val="0066189C"/>
    <w:rsid w:val="0066331F"/>
    <w:rsid w:val="00663FC1"/>
    <w:rsid w:val="006646C8"/>
    <w:rsid w:val="006655CD"/>
    <w:rsid w:val="00666F38"/>
    <w:rsid w:val="00670137"/>
    <w:rsid w:val="00670EDA"/>
    <w:rsid w:val="00670F05"/>
    <w:rsid w:val="00671272"/>
    <w:rsid w:val="00671F20"/>
    <w:rsid w:val="0067320D"/>
    <w:rsid w:val="00674A6F"/>
    <w:rsid w:val="00675EA1"/>
    <w:rsid w:val="00676E75"/>
    <w:rsid w:val="00677641"/>
    <w:rsid w:val="00681BC5"/>
    <w:rsid w:val="006820DA"/>
    <w:rsid w:val="00684324"/>
    <w:rsid w:val="00685580"/>
    <w:rsid w:val="00685F15"/>
    <w:rsid w:val="006862FE"/>
    <w:rsid w:val="0068769F"/>
    <w:rsid w:val="00690A0D"/>
    <w:rsid w:val="006927D7"/>
    <w:rsid w:val="006929AC"/>
    <w:rsid w:val="00693748"/>
    <w:rsid w:val="006948E5"/>
    <w:rsid w:val="00695C08"/>
    <w:rsid w:val="006A200C"/>
    <w:rsid w:val="006A2579"/>
    <w:rsid w:val="006A367D"/>
    <w:rsid w:val="006A3BA7"/>
    <w:rsid w:val="006A499B"/>
    <w:rsid w:val="006A4BC4"/>
    <w:rsid w:val="006A53A9"/>
    <w:rsid w:val="006A7338"/>
    <w:rsid w:val="006B089F"/>
    <w:rsid w:val="006B0A66"/>
    <w:rsid w:val="006B1C17"/>
    <w:rsid w:val="006B3E47"/>
    <w:rsid w:val="006B68BB"/>
    <w:rsid w:val="006B69F0"/>
    <w:rsid w:val="006B6BC6"/>
    <w:rsid w:val="006B75A4"/>
    <w:rsid w:val="006C0306"/>
    <w:rsid w:val="006C0EFB"/>
    <w:rsid w:val="006C1C15"/>
    <w:rsid w:val="006C2D09"/>
    <w:rsid w:val="006C2F7F"/>
    <w:rsid w:val="006C32FC"/>
    <w:rsid w:val="006C3C9D"/>
    <w:rsid w:val="006C7F14"/>
    <w:rsid w:val="006D0C96"/>
    <w:rsid w:val="006D117C"/>
    <w:rsid w:val="006D131A"/>
    <w:rsid w:val="006D28A9"/>
    <w:rsid w:val="006D29C9"/>
    <w:rsid w:val="006D2C43"/>
    <w:rsid w:val="006D6E55"/>
    <w:rsid w:val="006D6F7F"/>
    <w:rsid w:val="006D7AA7"/>
    <w:rsid w:val="006E046F"/>
    <w:rsid w:val="006E1574"/>
    <w:rsid w:val="006E301B"/>
    <w:rsid w:val="006E3406"/>
    <w:rsid w:val="006E5DEF"/>
    <w:rsid w:val="006E7871"/>
    <w:rsid w:val="006F05FA"/>
    <w:rsid w:val="006F207E"/>
    <w:rsid w:val="006F2B0B"/>
    <w:rsid w:val="006F2EFA"/>
    <w:rsid w:val="006F59FC"/>
    <w:rsid w:val="006F5D95"/>
    <w:rsid w:val="00701510"/>
    <w:rsid w:val="00702325"/>
    <w:rsid w:val="00702D2D"/>
    <w:rsid w:val="00703E87"/>
    <w:rsid w:val="0070537F"/>
    <w:rsid w:val="00705759"/>
    <w:rsid w:val="007067E8"/>
    <w:rsid w:val="00710391"/>
    <w:rsid w:val="007112F3"/>
    <w:rsid w:val="00712407"/>
    <w:rsid w:val="00712441"/>
    <w:rsid w:val="007148D6"/>
    <w:rsid w:val="00715EA5"/>
    <w:rsid w:val="00716256"/>
    <w:rsid w:val="00716D65"/>
    <w:rsid w:val="0072034E"/>
    <w:rsid w:val="00721854"/>
    <w:rsid w:val="00723538"/>
    <w:rsid w:val="00723B18"/>
    <w:rsid w:val="0072411D"/>
    <w:rsid w:val="00726573"/>
    <w:rsid w:val="00726922"/>
    <w:rsid w:val="00730921"/>
    <w:rsid w:val="00733341"/>
    <w:rsid w:val="00736A17"/>
    <w:rsid w:val="0073742F"/>
    <w:rsid w:val="00737C91"/>
    <w:rsid w:val="00741F58"/>
    <w:rsid w:val="00742FDF"/>
    <w:rsid w:val="00743912"/>
    <w:rsid w:val="0074547B"/>
    <w:rsid w:val="00745890"/>
    <w:rsid w:val="007474AD"/>
    <w:rsid w:val="00750662"/>
    <w:rsid w:val="00750A16"/>
    <w:rsid w:val="007510AA"/>
    <w:rsid w:val="00751A44"/>
    <w:rsid w:val="0075285A"/>
    <w:rsid w:val="0075343B"/>
    <w:rsid w:val="00753D02"/>
    <w:rsid w:val="00754F33"/>
    <w:rsid w:val="007555F2"/>
    <w:rsid w:val="007562C8"/>
    <w:rsid w:val="00757069"/>
    <w:rsid w:val="00761169"/>
    <w:rsid w:val="00761D1E"/>
    <w:rsid w:val="00762457"/>
    <w:rsid w:val="007639D2"/>
    <w:rsid w:val="00764280"/>
    <w:rsid w:val="00764599"/>
    <w:rsid w:val="007664BB"/>
    <w:rsid w:val="00772906"/>
    <w:rsid w:val="00772C2D"/>
    <w:rsid w:val="00773D11"/>
    <w:rsid w:val="00780149"/>
    <w:rsid w:val="00780234"/>
    <w:rsid w:val="00783121"/>
    <w:rsid w:val="0078394A"/>
    <w:rsid w:val="007842A9"/>
    <w:rsid w:val="00785465"/>
    <w:rsid w:val="007870B5"/>
    <w:rsid w:val="00787BCD"/>
    <w:rsid w:val="007900D1"/>
    <w:rsid w:val="00792B38"/>
    <w:rsid w:val="007930C9"/>
    <w:rsid w:val="0079401A"/>
    <w:rsid w:val="00794028"/>
    <w:rsid w:val="0079589A"/>
    <w:rsid w:val="00796A7F"/>
    <w:rsid w:val="007974D4"/>
    <w:rsid w:val="00797D93"/>
    <w:rsid w:val="007A4D9C"/>
    <w:rsid w:val="007A769D"/>
    <w:rsid w:val="007B0C88"/>
    <w:rsid w:val="007B0D21"/>
    <w:rsid w:val="007B2B83"/>
    <w:rsid w:val="007B4A1B"/>
    <w:rsid w:val="007B4D18"/>
    <w:rsid w:val="007B64BA"/>
    <w:rsid w:val="007B7548"/>
    <w:rsid w:val="007B7A60"/>
    <w:rsid w:val="007C03F0"/>
    <w:rsid w:val="007C3154"/>
    <w:rsid w:val="007C3A3A"/>
    <w:rsid w:val="007C54AB"/>
    <w:rsid w:val="007C6772"/>
    <w:rsid w:val="007C7C96"/>
    <w:rsid w:val="007D1FAA"/>
    <w:rsid w:val="007D236F"/>
    <w:rsid w:val="007D4044"/>
    <w:rsid w:val="007D44AC"/>
    <w:rsid w:val="007D587B"/>
    <w:rsid w:val="007D5ED4"/>
    <w:rsid w:val="007D667B"/>
    <w:rsid w:val="007E0BB1"/>
    <w:rsid w:val="007E2AE6"/>
    <w:rsid w:val="007E3512"/>
    <w:rsid w:val="007E36FE"/>
    <w:rsid w:val="007E4A5E"/>
    <w:rsid w:val="007E61E2"/>
    <w:rsid w:val="007E6F0F"/>
    <w:rsid w:val="007E714D"/>
    <w:rsid w:val="007E75D8"/>
    <w:rsid w:val="007F056C"/>
    <w:rsid w:val="007F0675"/>
    <w:rsid w:val="007F0E3C"/>
    <w:rsid w:val="007F1246"/>
    <w:rsid w:val="007F4229"/>
    <w:rsid w:val="007F4461"/>
    <w:rsid w:val="007F5E02"/>
    <w:rsid w:val="007F6CF6"/>
    <w:rsid w:val="0080022E"/>
    <w:rsid w:val="00800F79"/>
    <w:rsid w:val="00801433"/>
    <w:rsid w:val="00801992"/>
    <w:rsid w:val="00801ACF"/>
    <w:rsid w:val="008041F7"/>
    <w:rsid w:val="0080532D"/>
    <w:rsid w:val="00806125"/>
    <w:rsid w:val="00807A0D"/>
    <w:rsid w:val="00807B3D"/>
    <w:rsid w:val="00807E52"/>
    <w:rsid w:val="00811126"/>
    <w:rsid w:val="008116D8"/>
    <w:rsid w:val="00811ECF"/>
    <w:rsid w:val="008124E7"/>
    <w:rsid w:val="00812ACA"/>
    <w:rsid w:val="00813AD1"/>
    <w:rsid w:val="00813F64"/>
    <w:rsid w:val="008148BA"/>
    <w:rsid w:val="008154D6"/>
    <w:rsid w:val="00815ADA"/>
    <w:rsid w:val="00816AB1"/>
    <w:rsid w:val="0081702A"/>
    <w:rsid w:val="00817C4A"/>
    <w:rsid w:val="00820109"/>
    <w:rsid w:val="00820F6A"/>
    <w:rsid w:val="00822D90"/>
    <w:rsid w:val="008245A2"/>
    <w:rsid w:val="008256CF"/>
    <w:rsid w:val="00831C0F"/>
    <w:rsid w:val="008322B0"/>
    <w:rsid w:val="00835713"/>
    <w:rsid w:val="00835B15"/>
    <w:rsid w:val="00835E55"/>
    <w:rsid w:val="00840177"/>
    <w:rsid w:val="00842427"/>
    <w:rsid w:val="008439C9"/>
    <w:rsid w:val="00843D8D"/>
    <w:rsid w:val="00846379"/>
    <w:rsid w:val="00846EC9"/>
    <w:rsid w:val="00850417"/>
    <w:rsid w:val="00850623"/>
    <w:rsid w:val="00851BDC"/>
    <w:rsid w:val="008522CC"/>
    <w:rsid w:val="008530B5"/>
    <w:rsid w:val="00855006"/>
    <w:rsid w:val="00855838"/>
    <w:rsid w:val="0085711F"/>
    <w:rsid w:val="00861008"/>
    <w:rsid w:val="00861597"/>
    <w:rsid w:val="0086162A"/>
    <w:rsid w:val="00862E6E"/>
    <w:rsid w:val="00863DAD"/>
    <w:rsid w:val="00863EAD"/>
    <w:rsid w:val="0086471A"/>
    <w:rsid w:val="008658D7"/>
    <w:rsid w:val="008664F2"/>
    <w:rsid w:val="00866871"/>
    <w:rsid w:val="00870709"/>
    <w:rsid w:val="008707DD"/>
    <w:rsid w:val="00871441"/>
    <w:rsid w:val="008714AE"/>
    <w:rsid w:val="00874F78"/>
    <w:rsid w:val="0087516D"/>
    <w:rsid w:val="008756C3"/>
    <w:rsid w:val="00876A1F"/>
    <w:rsid w:val="00877033"/>
    <w:rsid w:val="008775D2"/>
    <w:rsid w:val="008805D4"/>
    <w:rsid w:val="008809D7"/>
    <w:rsid w:val="008817B3"/>
    <w:rsid w:val="00881C1F"/>
    <w:rsid w:val="008830DE"/>
    <w:rsid w:val="008835E9"/>
    <w:rsid w:val="008863B9"/>
    <w:rsid w:val="008879E5"/>
    <w:rsid w:val="00891F77"/>
    <w:rsid w:val="008971E9"/>
    <w:rsid w:val="008A50BD"/>
    <w:rsid w:val="008A7916"/>
    <w:rsid w:val="008B1140"/>
    <w:rsid w:val="008B1239"/>
    <w:rsid w:val="008B1DDB"/>
    <w:rsid w:val="008B207D"/>
    <w:rsid w:val="008B60A8"/>
    <w:rsid w:val="008B6BCA"/>
    <w:rsid w:val="008B719F"/>
    <w:rsid w:val="008C27A4"/>
    <w:rsid w:val="008C2F8E"/>
    <w:rsid w:val="008C310A"/>
    <w:rsid w:val="008C36F3"/>
    <w:rsid w:val="008C5870"/>
    <w:rsid w:val="008D1A35"/>
    <w:rsid w:val="008D3FB6"/>
    <w:rsid w:val="008D48EC"/>
    <w:rsid w:val="008D541F"/>
    <w:rsid w:val="008E062B"/>
    <w:rsid w:val="008E104C"/>
    <w:rsid w:val="008E213F"/>
    <w:rsid w:val="008E2F63"/>
    <w:rsid w:val="008E3056"/>
    <w:rsid w:val="008E3110"/>
    <w:rsid w:val="008E5344"/>
    <w:rsid w:val="008E5D03"/>
    <w:rsid w:val="008E7886"/>
    <w:rsid w:val="008F012E"/>
    <w:rsid w:val="008F014C"/>
    <w:rsid w:val="008F035F"/>
    <w:rsid w:val="008F050F"/>
    <w:rsid w:val="008F072C"/>
    <w:rsid w:val="008F64DD"/>
    <w:rsid w:val="008F68EE"/>
    <w:rsid w:val="00900102"/>
    <w:rsid w:val="00900DA7"/>
    <w:rsid w:val="00902605"/>
    <w:rsid w:val="00905395"/>
    <w:rsid w:val="00910753"/>
    <w:rsid w:val="00911A53"/>
    <w:rsid w:val="009150E4"/>
    <w:rsid w:val="00915178"/>
    <w:rsid w:val="00915627"/>
    <w:rsid w:val="009169F1"/>
    <w:rsid w:val="0091791F"/>
    <w:rsid w:val="009240AC"/>
    <w:rsid w:val="0092602E"/>
    <w:rsid w:val="00930173"/>
    <w:rsid w:val="00930253"/>
    <w:rsid w:val="00931048"/>
    <w:rsid w:val="00932F15"/>
    <w:rsid w:val="00933811"/>
    <w:rsid w:val="00933AB7"/>
    <w:rsid w:val="0093443C"/>
    <w:rsid w:val="009372DD"/>
    <w:rsid w:val="0094011B"/>
    <w:rsid w:val="00940429"/>
    <w:rsid w:val="009404D9"/>
    <w:rsid w:val="00941CDB"/>
    <w:rsid w:val="00941CF5"/>
    <w:rsid w:val="00943440"/>
    <w:rsid w:val="00946330"/>
    <w:rsid w:val="00950517"/>
    <w:rsid w:val="00950569"/>
    <w:rsid w:val="009505F8"/>
    <w:rsid w:val="00950981"/>
    <w:rsid w:val="00950F3B"/>
    <w:rsid w:val="00951077"/>
    <w:rsid w:val="009538F1"/>
    <w:rsid w:val="009554B8"/>
    <w:rsid w:val="0095654D"/>
    <w:rsid w:val="00962052"/>
    <w:rsid w:val="00962222"/>
    <w:rsid w:val="00962798"/>
    <w:rsid w:val="00963125"/>
    <w:rsid w:val="00963CF6"/>
    <w:rsid w:val="00964375"/>
    <w:rsid w:val="00964C00"/>
    <w:rsid w:val="00965E19"/>
    <w:rsid w:val="00970473"/>
    <w:rsid w:val="009711FB"/>
    <w:rsid w:val="00971642"/>
    <w:rsid w:val="00971F37"/>
    <w:rsid w:val="00972987"/>
    <w:rsid w:val="00973B0C"/>
    <w:rsid w:val="00975393"/>
    <w:rsid w:val="0098033E"/>
    <w:rsid w:val="00981843"/>
    <w:rsid w:val="00982C0D"/>
    <w:rsid w:val="00983448"/>
    <w:rsid w:val="00985231"/>
    <w:rsid w:val="009864F8"/>
    <w:rsid w:val="009868DD"/>
    <w:rsid w:val="00986FBD"/>
    <w:rsid w:val="00995903"/>
    <w:rsid w:val="009A1A07"/>
    <w:rsid w:val="009A58B1"/>
    <w:rsid w:val="009B1B6F"/>
    <w:rsid w:val="009B311B"/>
    <w:rsid w:val="009B5077"/>
    <w:rsid w:val="009B511D"/>
    <w:rsid w:val="009B6A00"/>
    <w:rsid w:val="009B7ACF"/>
    <w:rsid w:val="009C0DBF"/>
    <w:rsid w:val="009C1918"/>
    <w:rsid w:val="009C29D8"/>
    <w:rsid w:val="009C2C01"/>
    <w:rsid w:val="009C3DEE"/>
    <w:rsid w:val="009C44A9"/>
    <w:rsid w:val="009C7391"/>
    <w:rsid w:val="009D38E2"/>
    <w:rsid w:val="009D49B5"/>
    <w:rsid w:val="009D4F97"/>
    <w:rsid w:val="009D65E0"/>
    <w:rsid w:val="009D76FE"/>
    <w:rsid w:val="009E0AFC"/>
    <w:rsid w:val="009E12FF"/>
    <w:rsid w:val="009E63C6"/>
    <w:rsid w:val="009E6604"/>
    <w:rsid w:val="009F2C0A"/>
    <w:rsid w:val="009F44BA"/>
    <w:rsid w:val="009F470A"/>
    <w:rsid w:val="009F58B6"/>
    <w:rsid w:val="009F68D2"/>
    <w:rsid w:val="009F7415"/>
    <w:rsid w:val="00A01D1D"/>
    <w:rsid w:val="00A021A4"/>
    <w:rsid w:val="00A07094"/>
    <w:rsid w:val="00A078F6"/>
    <w:rsid w:val="00A1187E"/>
    <w:rsid w:val="00A13861"/>
    <w:rsid w:val="00A15845"/>
    <w:rsid w:val="00A159B5"/>
    <w:rsid w:val="00A15E2B"/>
    <w:rsid w:val="00A20F33"/>
    <w:rsid w:val="00A22E9E"/>
    <w:rsid w:val="00A23BE6"/>
    <w:rsid w:val="00A24BBE"/>
    <w:rsid w:val="00A256CF"/>
    <w:rsid w:val="00A25C9E"/>
    <w:rsid w:val="00A25DE0"/>
    <w:rsid w:val="00A40B31"/>
    <w:rsid w:val="00A40EF5"/>
    <w:rsid w:val="00A4237D"/>
    <w:rsid w:val="00A425A0"/>
    <w:rsid w:val="00A46873"/>
    <w:rsid w:val="00A51071"/>
    <w:rsid w:val="00A513A0"/>
    <w:rsid w:val="00A52D8A"/>
    <w:rsid w:val="00A54871"/>
    <w:rsid w:val="00A54BCD"/>
    <w:rsid w:val="00A55165"/>
    <w:rsid w:val="00A55B95"/>
    <w:rsid w:val="00A56FC4"/>
    <w:rsid w:val="00A57C73"/>
    <w:rsid w:val="00A62ED7"/>
    <w:rsid w:val="00A634E2"/>
    <w:rsid w:val="00A65A1E"/>
    <w:rsid w:val="00A7148D"/>
    <w:rsid w:val="00A715B3"/>
    <w:rsid w:val="00A73B8B"/>
    <w:rsid w:val="00A76EC4"/>
    <w:rsid w:val="00A778E2"/>
    <w:rsid w:val="00A77EC6"/>
    <w:rsid w:val="00A8047E"/>
    <w:rsid w:val="00A80546"/>
    <w:rsid w:val="00A81735"/>
    <w:rsid w:val="00A840F3"/>
    <w:rsid w:val="00A84D1E"/>
    <w:rsid w:val="00A8760C"/>
    <w:rsid w:val="00A90C6A"/>
    <w:rsid w:val="00A92195"/>
    <w:rsid w:val="00A9380A"/>
    <w:rsid w:val="00AA1B07"/>
    <w:rsid w:val="00AA2FB5"/>
    <w:rsid w:val="00AA4024"/>
    <w:rsid w:val="00AA4EBA"/>
    <w:rsid w:val="00AA645E"/>
    <w:rsid w:val="00AA67AC"/>
    <w:rsid w:val="00AB1BE4"/>
    <w:rsid w:val="00AB4082"/>
    <w:rsid w:val="00AB46B9"/>
    <w:rsid w:val="00AB4E66"/>
    <w:rsid w:val="00AB5A6E"/>
    <w:rsid w:val="00AB60B4"/>
    <w:rsid w:val="00AB72EB"/>
    <w:rsid w:val="00AC004F"/>
    <w:rsid w:val="00AC1281"/>
    <w:rsid w:val="00AC1507"/>
    <w:rsid w:val="00AC1A7A"/>
    <w:rsid w:val="00AC26D3"/>
    <w:rsid w:val="00AC4179"/>
    <w:rsid w:val="00AC4D1B"/>
    <w:rsid w:val="00AC762B"/>
    <w:rsid w:val="00AC7EE7"/>
    <w:rsid w:val="00AD12AD"/>
    <w:rsid w:val="00AD1C58"/>
    <w:rsid w:val="00AD3441"/>
    <w:rsid w:val="00AD4A10"/>
    <w:rsid w:val="00AD695F"/>
    <w:rsid w:val="00AD7467"/>
    <w:rsid w:val="00AD7695"/>
    <w:rsid w:val="00AD7F3C"/>
    <w:rsid w:val="00AE186A"/>
    <w:rsid w:val="00AE1B17"/>
    <w:rsid w:val="00AE3112"/>
    <w:rsid w:val="00AE3610"/>
    <w:rsid w:val="00AE4157"/>
    <w:rsid w:val="00AE5EFC"/>
    <w:rsid w:val="00AE6F2B"/>
    <w:rsid w:val="00AF07ED"/>
    <w:rsid w:val="00AF681F"/>
    <w:rsid w:val="00AF6F99"/>
    <w:rsid w:val="00AF767D"/>
    <w:rsid w:val="00AF7CAB"/>
    <w:rsid w:val="00B00B2D"/>
    <w:rsid w:val="00B034B0"/>
    <w:rsid w:val="00B03798"/>
    <w:rsid w:val="00B0484E"/>
    <w:rsid w:val="00B04B60"/>
    <w:rsid w:val="00B06CEB"/>
    <w:rsid w:val="00B12D87"/>
    <w:rsid w:val="00B139C8"/>
    <w:rsid w:val="00B14731"/>
    <w:rsid w:val="00B14F1A"/>
    <w:rsid w:val="00B15ACD"/>
    <w:rsid w:val="00B16601"/>
    <w:rsid w:val="00B20609"/>
    <w:rsid w:val="00B21E77"/>
    <w:rsid w:val="00B22E49"/>
    <w:rsid w:val="00B23DF8"/>
    <w:rsid w:val="00B240D2"/>
    <w:rsid w:val="00B25853"/>
    <w:rsid w:val="00B27317"/>
    <w:rsid w:val="00B307AF"/>
    <w:rsid w:val="00B33607"/>
    <w:rsid w:val="00B34CB2"/>
    <w:rsid w:val="00B354BE"/>
    <w:rsid w:val="00B35583"/>
    <w:rsid w:val="00B36734"/>
    <w:rsid w:val="00B36B88"/>
    <w:rsid w:val="00B36EB3"/>
    <w:rsid w:val="00B36F3F"/>
    <w:rsid w:val="00B375CD"/>
    <w:rsid w:val="00B37F93"/>
    <w:rsid w:val="00B4015F"/>
    <w:rsid w:val="00B40A89"/>
    <w:rsid w:val="00B41E0C"/>
    <w:rsid w:val="00B42020"/>
    <w:rsid w:val="00B424EB"/>
    <w:rsid w:val="00B442E3"/>
    <w:rsid w:val="00B4617C"/>
    <w:rsid w:val="00B4627A"/>
    <w:rsid w:val="00B465FF"/>
    <w:rsid w:val="00B470E5"/>
    <w:rsid w:val="00B5019D"/>
    <w:rsid w:val="00B50EEF"/>
    <w:rsid w:val="00B52EA3"/>
    <w:rsid w:val="00B5443B"/>
    <w:rsid w:val="00B54787"/>
    <w:rsid w:val="00B55C47"/>
    <w:rsid w:val="00B5719D"/>
    <w:rsid w:val="00B57C6E"/>
    <w:rsid w:val="00B62C99"/>
    <w:rsid w:val="00B63718"/>
    <w:rsid w:val="00B63721"/>
    <w:rsid w:val="00B6478E"/>
    <w:rsid w:val="00B65619"/>
    <w:rsid w:val="00B65F39"/>
    <w:rsid w:val="00B67BDB"/>
    <w:rsid w:val="00B71A63"/>
    <w:rsid w:val="00B7295B"/>
    <w:rsid w:val="00B74271"/>
    <w:rsid w:val="00B7451A"/>
    <w:rsid w:val="00B75342"/>
    <w:rsid w:val="00B7669D"/>
    <w:rsid w:val="00B76892"/>
    <w:rsid w:val="00B76FE7"/>
    <w:rsid w:val="00B77A69"/>
    <w:rsid w:val="00B80402"/>
    <w:rsid w:val="00B810BB"/>
    <w:rsid w:val="00B81375"/>
    <w:rsid w:val="00B81398"/>
    <w:rsid w:val="00B816E1"/>
    <w:rsid w:val="00B81F9E"/>
    <w:rsid w:val="00B824A2"/>
    <w:rsid w:val="00B8339F"/>
    <w:rsid w:val="00B855D6"/>
    <w:rsid w:val="00B855F1"/>
    <w:rsid w:val="00B85DC2"/>
    <w:rsid w:val="00B938A0"/>
    <w:rsid w:val="00B9442A"/>
    <w:rsid w:val="00B94577"/>
    <w:rsid w:val="00B94A58"/>
    <w:rsid w:val="00B95B40"/>
    <w:rsid w:val="00B97545"/>
    <w:rsid w:val="00BA02A5"/>
    <w:rsid w:val="00BA1B48"/>
    <w:rsid w:val="00BA23ED"/>
    <w:rsid w:val="00BA2588"/>
    <w:rsid w:val="00BA4397"/>
    <w:rsid w:val="00BA5205"/>
    <w:rsid w:val="00BA6240"/>
    <w:rsid w:val="00BB06FF"/>
    <w:rsid w:val="00BB0F44"/>
    <w:rsid w:val="00BB28B0"/>
    <w:rsid w:val="00BB2DC0"/>
    <w:rsid w:val="00BB3BAB"/>
    <w:rsid w:val="00BB4830"/>
    <w:rsid w:val="00BB4E49"/>
    <w:rsid w:val="00BB5605"/>
    <w:rsid w:val="00BB6700"/>
    <w:rsid w:val="00BB76CC"/>
    <w:rsid w:val="00BC092D"/>
    <w:rsid w:val="00BC12DB"/>
    <w:rsid w:val="00BC3A48"/>
    <w:rsid w:val="00BC573B"/>
    <w:rsid w:val="00BC6738"/>
    <w:rsid w:val="00BC7A1E"/>
    <w:rsid w:val="00BC7D0F"/>
    <w:rsid w:val="00BD0523"/>
    <w:rsid w:val="00BD06AE"/>
    <w:rsid w:val="00BD1FDB"/>
    <w:rsid w:val="00BD4ADE"/>
    <w:rsid w:val="00BD5A7A"/>
    <w:rsid w:val="00BD70CF"/>
    <w:rsid w:val="00BD7F96"/>
    <w:rsid w:val="00BE067C"/>
    <w:rsid w:val="00BE135F"/>
    <w:rsid w:val="00BE2F2E"/>
    <w:rsid w:val="00BE3B29"/>
    <w:rsid w:val="00BE6506"/>
    <w:rsid w:val="00BE7FBC"/>
    <w:rsid w:val="00BE7FD6"/>
    <w:rsid w:val="00BF053E"/>
    <w:rsid w:val="00BF0589"/>
    <w:rsid w:val="00BF1285"/>
    <w:rsid w:val="00BF1E34"/>
    <w:rsid w:val="00BF2B45"/>
    <w:rsid w:val="00BF3DDA"/>
    <w:rsid w:val="00BF75E6"/>
    <w:rsid w:val="00BF7AF5"/>
    <w:rsid w:val="00C02D46"/>
    <w:rsid w:val="00C03E95"/>
    <w:rsid w:val="00C03EF0"/>
    <w:rsid w:val="00C05C7C"/>
    <w:rsid w:val="00C07591"/>
    <w:rsid w:val="00C07720"/>
    <w:rsid w:val="00C07964"/>
    <w:rsid w:val="00C109F6"/>
    <w:rsid w:val="00C117DC"/>
    <w:rsid w:val="00C12A01"/>
    <w:rsid w:val="00C13265"/>
    <w:rsid w:val="00C138AB"/>
    <w:rsid w:val="00C139B7"/>
    <w:rsid w:val="00C13FCC"/>
    <w:rsid w:val="00C14C69"/>
    <w:rsid w:val="00C14CD5"/>
    <w:rsid w:val="00C14DFD"/>
    <w:rsid w:val="00C150CA"/>
    <w:rsid w:val="00C1589F"/>
    <w:rsid w:val="00C161AD"/>
    <w:rsid w:val="00C165BF"/>
    <w:rsid w:val="00C170DD"/>
    <w:rsid w:val="00C20DA3"/>
    <w:rsid w:val="00C211FC"/>
    <w:rsid w:val="00C2296C"/>
    <w:rsid w:val="00C23EF2"/>
    <w:rsid w:val="00C2451B"/>
    <w:rsid w:val="00C2566C"/>
    <w:rsid w:val="00C26311"/>
    <w:rsid w:val="00C267F0"/>
    <w:rsid w:val="00C33DEA"/>
    <w:rsid w:val="00C3483D"/>
    <w:rsid w:val="00C35812"/>
    <w:rsid w:val="00C35CC2"/>
    <w:rsid w:val="00C41FC9"/>
    <w:rsid w:val="00C425F0"/>
    <w:rsid w:val="00C42786"/>
    <w:rsid w:val="00C432BA"/>
    <w:rsid w:val="00C4346B"/>
    <w:rsid w:val="00C45083"/>
    <w:rsid w:val="00C45AC2"/>
    <w:rsid w:val="00C46520"/>
    <w:rsid w:val="00C47383"/>
    <w:rsid w:val="00C47BC4"/>
    <w:rsid w:val="00C47E55"/>
    <w:rsid w:val="00C506AE"/>
    <w:rsid w:val="00C50AC5"/>
    <w:rsid w:val="00C50B84"/>
    <w:rsid w:val="00C527D0"/>
    <w:rsid w:val="00C53B6B"/>
    <w:rsid w:val="00C54789"/>
    <w:rsid w:val="00C57FEB"/>
    <w:rsid w:val="00C60542"/>
    <w:rsid w:val="00C60BB2"/>
    <w:rsid w:val="00C619B2"/>
    <w:rsid w:val="00C61BD3"/>
    <w:rsid w:val="00C62DD2"/>
    <w:rsid w:val="00C64291"/>
    <w:rsid w:val="00C646DF"/>
    <w:rsid w:val="00C64A93"/>
    <w:rsid w:val="00C65E76"/>
    <w:rsid w:val="00C66325"/>
    <w:rsid w:val="00C715AA"/>
    <w:rsid w:val="00C721DF"/>
    <w:rsid w:val="00C73602"/>
    <w:rsid w:val="00C746DD"/>
    <w:rsid w:val="00C753FB"/>
    <w:rsid w:val="00C76D7F"/>
    <w:rsid w:val="00C77604"/>
    <w:rsid w:val="00C819D3"/>
    <w:rsid w:val="00C820B3"/>
    <w:rsid w:val="00C824FE"/>
    <w:rsid w:val="00C82F79"/>
    <w:rsid w:val="00C845A4"/>
    <w:rsid w:val="00C84670"/>
    <w:rsid w:val="00C84857"/>
    <w:rsid w:val="00C86967"/>
    <w:rsid w:val="00C8731E"/>
    <w:rsid w:val="00C87D3F"/>
    <w:rsid w:val="00C90758"/>
    <w:rsid w:val="00C91649"/>
    <w:rsid w:val="00C93B05"/>
    <w:rsid w:val="00CA093E"/>
    <w:rsid w:val="00CA0DD0"/>
    <w:rsid w:val="00CA1B97"/>
    <w:rsid w:val="00CA4080"/>
    <w:rsid w:val="00CA4B11"/>
    <w:rsid w:val="00CA4CCF"/>
    <w:rsid w:val="00CA532B"/>
    <w:rsid w:val="00CA5A46"/>
    <w:rsid w:val="00CA778A"/>
    <w:rsid w:val="00CB0F05"/>
    <w:rsid w:val="00CB34AB"/>
    <w:rsid w:val="00CB363C"/>
    <w:rsid w:val="00CB3A18"/>
    <w:rsid w:val="00CB3D80"/>
    <w:rsid w:val="00CB48D8"/>
    <w:rsid w:val="00CB6E72"/>
    <w:rsid w:val="00CB70EC"/>
    <w:rsid w:val="00CB750F"/>
    <w:rsid w:val="00CB7B87"/>
    <w:rsid w:val="00CC0AAC"/>
    <w:rsid w:val="00CC2247"/>
    <w:rsid w:val="00CC2356"/>
    <w:rsid w:val="00CC307B"/>
    <w:rsid w:val="00CC3C9C"/>
    <w:rsid w:val="00CC51D0"/>
    <w:rsid w:val="00CC5B2B"/>
    <w:rsid w:val="00CC6222"/>
    <w:rsid w:val="00CC74C2"/>
    <w:rsid w:val="00CC789C"/>
    <w:rsid w:val="00CD11CD"/>
    <w:rsid w:val="00CD4D0C"/>
    <w:rsid w:val="00CD67C6"/>
    <w:rsid w:val="00CD6891"/>
    <w:rsid w:val="00CD6C46"/>
    <w:rsid w:val="00CE1AA1"/>
    <w:rsid w:val="00CE2584"/>
    <w:rsid w:val="00CE491D"/>
    <w:rsid w:val="00CE605D"/>
    <w:rsid w:val="00CE6FA4"/>
    <w:rsid w:val="00CF2159"/>
    <w:rsid w:val="00CF21AA"/>
    <w:rsid w:val="00CF2881"/>
    <w:rsid w:val="00CF2C9B"/>
    <w:rsid w:val="00CF2E3E"/>
    <w:rsid w:val="00CF3B61"/>
    <w:rsid w:val="00CF4CF2"/>
    <w:rsid w:val="00CF713E"/>
    <w:rsid w:val="00CF7611"/>
    <w:rsid w:val="00CF7A83"/>
    <w:rsid w:val="00D02DCE"/>
    <w:rsid w:val="00D032CE"/>
    <w:rsid w:val="00D04466"/>
    <w:rsid w:val="00D0495D"/>
    <w:rsid w:val="00D10109"/>
    <w:rsid w:val="00D10CB4"/>
    <w:rsid w:val="00D10F7C"/>
    <w:rsid w:val="00D12293"/>
    <w:rsid w:val="00D13500"/>
    <w:rsid w:val="00D1425F"/>
    <w:rsid w:val="00D14DEF"/>
    <w:rsid w:val="00D16686"/>
    <w:rsid w:val="00D17037"/>
    <w:rsid w:val="00D17129"/>
    <w:rsid w:val="00D20941"/>
    <w:rsid w:val="00D2231B"/>
    <w:rsid w:val="00D2395A"/>
    <w:rsid w:val="00D23AB2"/>
    <w:rsid w:val="00D25530"/>
    <w:rsid w:val="00D316A3"/>
    <w:rsid w:val="00D31A32"/>
    <w:rsid w:val="00D3284B"/>
    <w:rsid w:val="00D329C7"/>
    <w:rsid w:val="00D37792"/>
    <w:rsid w:val="00D40CE0"/>
    <w:rsid w:val="00D40D1B"/>
    <w:rsid w:val="00D41E82"/>
    <w:rsid w:val="00D426CA"/>
    <w:rsid w:val="00D427E0"/>
    <w:rsid w:val="00D438F2"/>
    <w:rsid w:val="00D45D79"/>
    <w:rsid w:val="00D4638A"/>
    <w:rsid w:val="00D47163"/>
    <w:rsid w:val="00D50E7E"/>
    <w:rsid w:val="00D51FD7"/>
    <w:rsid w:val="00D52686"/>
    <w:rsid w:val="00D53356"/>
    <w:rsid w:val="00D56E52"/>
    <w:rsid w:val="00D61D05"/>
    <w:rsid w:val="00D62C38"/>
    <w:rsid w:val="00D641DA"/>
    <w:rsid w:val="00D64240"/>
    <w:rsid w:val="00D706F6"/>
    <w:rsid w:val="00D707B9"/>
    <w:rsid w:val="00D70FD3"/>
    <w:rsid w:val="00D722F1"/>
    <w:rsid w:val="00D7237D"/>
    <w:rsid w:val="00D724DC"/>
    <w:rsid w:val="00D73A81"/>
    <w:rsid w:val="00D73EF6"/>
    <w:rsid w:val="00D75AE1"/>
    <w:rsid w:val="00D75D5F"/>
    <w:rsid w:val="00D80CE6"/>
    <w:rsid w:val="00D846A8"/>
    <w:rsid w:val="00D849D0"/>
    <w:rsid w:val="00D84CAE"/>
    <w:rsid w:val="00D86594"/>
    <w:rsid w:val="00D86ED9"/>
    <w:rsid w:val="00D904FB"/>
    <w:rsid w:val="00D9078E"/>
    <w:rsid w:val="00D90DCF"/>
    <w:rsid w:val="00D92123"/>
    <w:rsid w:val="00D926D8"/>
    <w:rsid w:val="00D92BBE"/>
    <w:rsid w:val="00D939D6"/>
    <w:rsid w:val="00D94CA8"/>
    <w:rsid w:val="00D952A1"/>
    <w:rsid w:val="00D9605C"/>
    <w:rsid w:val="00D960FA"/>
    <w:rsid w:val="00D96286"/>
    <w:rsid w:val="00D96B9E"/>
    <w:rsid w:val="00D978A1"/>
    <w:rsid w:val="00D97EF3"/>
    <w:rsid w:val="00DA138B"/>
    <w:rsid w:val="00DA36D3"/>
    <w:rsid w:val="00DA37E4"/>
    <w:rsid w:val="00DA4F8B"/>
    <w:rsid w:val="00DA57AF"/>
    <w:rsid w:val="00DA5D10"/>
    <w:rsid w:val="00DA633D"/>
    <w:rsid w:val="00DB0130"/>
    <w:rsid w:val="00DB2C04"/>
    <w:rsid w:val="00DB3740"/>
    <w:rsid w:val="00DB3FE9"/>
    <w:rsid w:val="00DB4E53"/>
    <w:rsid w:val="00DC038B"/>
    <w:rsid w:val="00DC0DD1"/>
    <w:rsid w:val="00DC1E57"/>
    <w:rsid w:val="00DC3D3B"/>
    <w:rsid w:val="00DC6023"/>
    <w:rsid w:val="00DC66F7"/>
    <w:rsid w:val="00DC7797"/>
    <w:rsid w:val="00DD0271"/>
    <w:rsid w:val="00DD25EE"/>
    <w:rsid w:val="00DD2CD0"/>
    <w:rsid w:val="00DD305D"/>
    <w:rsid w:val="00DD43CA"/>
    <w:rsid w:val="00DD60D9"/>
    <w:rsid w:val="00DE152A"/>
    <w:rsid w:val="00DE25CA"/>
    <w:rsid w:val="00DE51ED"/>
    <w:rsid w:val="00DE5DDE"/>
    <w:rsid w:val="00DF019D"/>
    <w:rsid w:val="00DF0A3C"/>
    <w:rsid w:val="00DF0FB9"/>
    <w:rsid w:val="00DF4803"/>
    <w:rsid w:val="00DF5E9A"/>
    <w:rsid w:val="00DF678B"/>
    <w:rsid w:val="00E00339"/>
    <w:rsid w:val="00E032BA"/>
    <w:rsid w:val="00E03704"/>
    <w:rsid w:val="00E056AB"/>
    <w:rsid w:val="00E07B4D"/>
    <w:rsid w:val="00E11C15"/>
    <w:rsid w:val="00E13876"/>
    <w:rsid w:val="00E142A8"/>
    <w:rsid w:val="00E14936"/>
    <w:rsid w:val="00E14F05"/>
    <w:rsid w:val="00E164B9"/>
    <w:rsid w:val="00E17B8A"/>
    <w:rsid w:val="00E17D57"/>
    <w:rsid w:val="00E25E60"/>
    <w:rsid w:val="00E265D3"/>
    <w:rsid w:val="00E26EC2"/>
    <w:rsid w:val="00E277CF"/>
    <w:rsid w:val="00E33336"/>
    <w:rsid w:val="00E416AD"/>
    <w:rsid w:val="00E43B9F"/>
    <w:rsid w:val="00E46480"/>
    <w:rsid w:val="00E55F21"/>
    <w:rsid w:val="00E578C2"/>
    <w:rsid w:val="00E60A84"/>
    <w:rsid w:val="00E611A2"/>
    <w:rsid w:val="00E632FB"/>
    <w:rsid w:val="00E63E16"/>
    <w:rsid w:val="00E64FCD"/>
    <w:rsid w:val="00E675EC"/>
    <w:rsid w:val="00E7074C"/>
    <w:rsid w:val="00E73577"/>
    <w:rsid w:val="00E7429E"/>
    <w:rsid w:val="00E749B5"/>
    <w:rsid w:val="00E7508E"/>
    <w:rsid w:val="00E75536"/>
    <w:rsid w:val="00E756D0"/>
    <w:rsid w:val="00E770D1"/>
    <w:rsid w:val="00E837B7"/>
    <w:rsid w:val="00E86D5A"/>
    <w:rsid w:val="00E87D0A"/>
    <w:rsid w:val="00E87DAF"/>
    <w:rsid w:val="00E91376"/>
    <w:rsid w:val="00E9217A"/>
    <w:rsid w:val="00E93776"/>
    <w:rsid w:val="00E97566"/>
    <w:rsid w:val="00E979A9"/>
    <w:rsid w:val="00EA0173"/>
    <w:rsid w:val="00EA07F2"/>
    <w:rsid w:val="00EA0C96"/>
    <w:rsid w:val="00EA32AC"/>
    <w:rsid w:val="00EA63EE"/>
    <w:rsid w:val="00EA7FE9"/>
    <w:rsid w:val="00EB0623"/>
    <w:rsid w:val="00EB0C63"/>
    <w:rsid w:val="00EB1205"/>
    <w:rsid w:val="00EB2748"/>
    <w:rsid w:val="00EB36A1"/>
    <w:rsid w:val="00EB547B"/>
    <w:rsid w:val="00EB5AC0"/>
    <w:rsid w:val="00EB691B"/>
    <w:rsid w:val="00EC02F2"/>
    <w:rsid w:val="00EC29E0"/>
    <w:rsid w:val="00EC3D20"/>
    <w:rsid w:val="00EC3DEF"/>
    <w:rsid w:val="00EC5886"/>
    <w:rsid w:val="00EC66DA"/>
    <w:rsid w:val="00EC6A93"/>
    <w:rsid w:val="00EC7443"/>
    <w:rsid w:val="00EC7FBE"/>
    <w:rsid w:val="00ED301B"/>
    <w:rsid w:val="00ED43D2"/>
    <w:rsid w:val="00ED514A"/>
    <w:rsid w:val="00ED6231"/>
    <w:rsid w:val="00ED6B96"/>
    <w:rsid w:val="00ED6EFC"/>
    <w:rsid w:val="00EE398F"/>
    <w:rsid w:val="00EE3D0B"/>
    <w:rsid w:val="00EE489A"/>
    <w:rsid w:val="00EE58C0"/>
    <w:rsid w:val="00EF052F"/>
    <w:rsid w:val="00EF06A6"/>
    <w:rsid w:val="00EF1B79"/>
    <w:rsid w:val="00EF1D40"/>
    <w:rsid w:val="00EF4F91"/>
    <w:rsid w:val="00F03002"/>
    <w:rsid w:val="00F03AA7"/>
    <w:rsid w:val="00F03B89"/>
    <w:rsid w:val="00F03D3A"/>
    <w:rsid w:val="00F05597"/>
    <w:rsid w:val="00F05AD8"/>
    <w:rsid w:val="00F06905"/>
    <w:rsid w:val="00F13543"/>
    <w:rsid w:val="00F1590E"/>
    <w:rsid w:val="00F17D6D"/>
    <w:rsid w:val="00F21E3F"/>
    <w:rsid w:val="00F22373"/>
    <w:rsid w:val="00F23807"/>
    <w:rsid w:val="00F2413F"/>
    <w:rsid w:val="00F24B1C"/>
    <w:rsid w:val="00F24DC0"/>
    <w:rsid w:val="00F258AA"/>
    <w:rsid w:val="00F25CC9"/>
    <w:rsid w:val="00F34472"/>
    <w:rsid w:val="00F35903"/>
    <w:rsid w:val="00F35AEB"/>
    <w:rsid w:val="00F3783C"/>
    <w:rsid w:val="00F41131"/>
    <w:rsid w:val="00F41BD7"/>
    <w:rsid w:val="00F424A0"/>
    <w:rsid w:val="00F42D97"/>
    <w:rsid w:val="00F434E8"/>
    <w:rsid w:val="00F44594"/>
    <w:rsid w:val="00F4467F"/>
    <w:rsid w:val="00F4605B"/>
    <w:rsid w:val="00F46362"/>
    <w:rsid w:val="00F465CB"/>
    <w:rsid w:val="00F46F66"/>
    <w:rsid w:val="00F47105"/>
    <w:rsid w:val="00F47472"/>
    <w:rsid w:val="00F47B6A"/>
    <w:rsid w:val="00F500B8"/>
    <w:rsid w:val="00F515C8"/>
    <w:rsid w:val="00F516FA"/>
    <w:rsid w:val="00F520BD"/>
    <w:rsid w:val="00F52317"/>
    <w:rsid w:val="00F5258E"/>
    <w:rsid w:val="00F5463E"/>
    <w:rsid w:val="00F571C9"/>
    <w:rsid w:val="00F5759A"/>
    <w:rsid w:val="00F6009A"/>
    <w:rsid w:val="00F609BC"/>
    <w:rsid w:val="00F61042"/>
    <w:rsid w:val="00F610D2"/>
    <w:rsid w:val="00F6385B"/>
    <w:rsid w:val="00F63F85"/>
    <w:rsid w:val="00F66765"/>
    <w:rsid w:val="00F72283"/>
    <w:rsid w:val="00F7465C"/>
    <w:rsid w:val="00F76174"/>
    <w:rsid w:val="00F76E1C"/>
    <w:rsid w:val="00F773D1"/>
    <w:rsid w:val="00F812BB"/>
    <w:rsid w:val="00F8169A"/>
    <w:rsid w:val="00F81D65"/>
    <w:rsid w:val="00F81FCD"/>
    <w:rsid w:val="00F83185"/>
    <w:rsid w:val="00F83F67"/>
    <w:rsid w:val="00F85D7D"/>
    <w:rsid w:val="00F86F15"/>
    <w:rsid w:val="00F9027D"/>
    <w:rsid w:val="00F90C87"/>
    <w:rsid w:val="00F916E4"/>
    <w:rsid w:val="00F923DA"/>
    <w:rsid w:val="00F94037"/>
    <w:rsid w:val="00F978BA"/>
    <w:rsid w:val="00F97FAB"/>
    <w:rsid w:val="00FA02B7"/>
    <w:rsid w:val="00FA5D9B"/>
    <w:rsid w:val="00FA7072"/>
    <w:rsid w:val="00FB1971"/>
    <w:rsid w:val="00FB2623"/>
    <w:rsid w:val="00FB2B8A"/>
    <w:rsid w:val="00FB36F4"/>
    <w:rsid w:val="00FB40F5"/>
    <w:rsid w:val="00FB7664"/>
    <w:rsid w:val="00FC3CDE"/>
    <w:rsid w:val="00FC41DD"/>
    <w:rsid w:val="00FC5529"/>
    <w:rsid w:val="00FC7791"/>
    <w:rsid w:val="00FD2B13"/>
    <w:rsid w:val="00FD3CBC"/>
    <w:rsid w:val="00FD40C2"/>
    <w:rsid w:val="00FD67EF"/>
    <w:rsid w:val="00FE1263"/>
    <w:rsid w:val="00FE414A"/>
    <w:rsid w:val="00FE4600"/>
    <w:rsid w:val="00FE551A"/>
    <w:rsid w:val="00FE5FEE"/>
    <w:rsid w:val="00FE7489"/>
    <w:rsid w:val="00FF05F1"/>
    <w:rsid w:val="00FF0E78"/>
    <w:rsid w:val="00FF195E"/>
    <w:rsid w:val="00FF2855"/>
    <w:rsid w:val="00FF2E60"/>
    <w:rsid w:val="00FF308B"/>
    <w:rsid w:val="00FF3235"/>
    <w:rsid w:val="00FF33C9"/>
    <w:rsid w:val="00FF490F"/>
    <w:rsid w:val="00FF6030"/>
    <w:rsid w:val="00FF61E3"/>
    <w:rsid w:val="00FF6CAF"/>
    <w:rsid w:val="00FF7D57"/>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SimSun" w:hAnsi="Calibri" w:cs="Times New Roman"/>
        <w:sz w:val="24"/>
        <w:szCs w:val="24"/>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annotation reference" w:uiPriority="0"/>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D40CE0"/>
    <w:pPr>
      <w:spacing w:line="360" w:lineRule="auto"/>
      <w:jc w:val="both"/>
    </w:pPr>
    <w:rPr>
      <w:rFonts w:ascii="Times New Roman" w:eastAsia="Times New Roman" w:hAnsi="Times New Roman"/>
      <w:lang w:eastAsia="de-DE"/>
    </w:rPr>
  </w:style>
  <w:style w:type="paragraph" w:styleId="berschrift1">
    <w:name w:val="heading 1"/>
    <w:basedOn w:val="Standard"/>
    <w:next w:val="Standard"/>
    <w:link w:val="berschrift1Zchn"/>
    <w:qFormat/>
    <w:rsid w:val="00075F28"/>
    <w:pPr>
      <w:keepNext/>
      <w:spacing w:before="480" w:after="240" w:line="240" w:lineRule="auto"/>
      <w:outlineLvl w:val="0"/>
    </w:pPr>
    <w:rPr>
      <w:rFonts w:cs="Arial"/>
      <w:b/>
      <w:bCs/>
      <w:color w:val="000000"/>
      <w:kern w:val="32"/>
      <w:szCs w:val="32"/>
    </w:rPr>
  </w:style>
  <w:style w:type="paragraph" w:styleId="berschrift2">
    <w:name w:val="heading 2"/>
    <w:basedOn w:val="Standard"/>
    <w:next w:val="Standard"/>
    <w:link w:val="berschrift2Zchn"/>
    <w:qFormat/>
    <w:rsid w:val="00E00339"/>
    <w:pPr>
      <w:keepNext/>
      <w:spacing w:before="240" w:after="240" w:line="240" w:lineRule="auto"/>
      <w:outlineLvl w:val="1"/>
    </w:pPr>
    <w:rPr>
      <w:rFonts w:cs="Arial"/>
      <w:b/>
      <w:bCs/>
      <w:iCs/>
      <w:szCs w:val="28"/>
    </w:rPr>
  </w:style>
  <w:style w:type="paragraph" w:styleId="berschrift3">
    <w:name w:val="heading 3"/>
    <w:basedOn w:val="Standard"/>
    <w:next w:val="Standard"/>
    <w:link w:val="berschrift3Zchn"/>
    <w:qFormat/>
    <w:rsid w:val="005A4F32"/>
    <w:pPr>
      <w:keepNext/>
      <w:spacing w:before="240" w:after="240" w:line="240" w:lineRule="auto"/>
      <w:outlineLvl w:val="2"/>
    </w:pPr>
    <w:rPr>
      <w:rFonts w:cs="Arial"/>
      <w:b/>
      <w:bCs/>
      <w:szCs w:val="26"/>
    </w:rPr>
  </w:style>
  <w:style w:type="paragraph" w:styleId="berschrift4">
    <w:name w:val="heading 4"/>
    <w:basedOn w:val="Standard"/>
    <w:next w:val="Standard"/>
    <w:link w:val="berschrift4Zchn"/>
    <w:rsid w:val="00ED6B96"/>
    <w:pPr>
      <w:keepNext/>
      <w:outlineLvl w:val="3"/>
    </w:pPr>
    <w:rPr>
      <w:b/>
      <w:bCs/>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treff">
    <w:name w:val="Betreff"/>
    <w:basedOn w:val="Standard"/>
    <w:next w:val="Standard"/>
    <w:rsid w:val="00ED6B96"/>
    <w:rPr>
      <w:b/>
    </w:rPr>
  </w:style>
  <w:style w:type="paragraph" w:customStyle="1" w:styleId="Bullets">
    <w:name w:val="Bullets"/>
    <w:basedOn w:val="Standard"/>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NormaleTabelle"/>
    <w:rsid w:val="00ED6B96"/>
    <w:rPr>
      <w:rFonts w:ascii="Verdana" w:eastAsia="Times New Roman" w:hAnsi="Verdana"/>
      <w:sz w:val="19"/>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Kopfzeile">
    <w:name w:val="header"/>
    <w:basedOn w:val="Standard"/>
    <w:link w:val="KopfzeileZchn"/>
    <w:rsid w:val="00ED6B96"/>
    <w:pPr>
      <w:tabs>
        <w:tab w:val="center" w:pos="4536"/>
        <w:tab w:val="right" w:pos="9072"/>
      </w:tabs>
    </w:pPr>
  </w:style>
  <w:style w:type="character" w:customStyle="1" w:styleId="berschrift1Zchn">
    <w:name w:val="Überschrift 1 Zchn"/>
    <w:link w:val="berschrift1"/>
    <w:rsid w:val="00075F28"/>
    <w:rPr>
      <w:rFonts w:ascii="Times New Roman" w:eastAsia="Times New Roman" w:hAnsi="Times New Roman" w:cs="Arial"/>
      <w:b/>
      <w:bCs/>
      <w:color w:val="000000"/>
      <w:kern w:val="32"/>
      <w:szCs w:val="32"/>
      <w:lang w:eastAsia="de-DE"/>
    </w:rPr>
  </w:style>
  <w:style w:type="character" w:customStyle="1" w:styleId="berschrift3Zchn">
    <w:name w:val="Überschrift 3 Zchn"/>
    <w:link w:val="berschrift3"/>
    <w:rsid w:val="005A4F32"/>
    <w:rPr>
      <w:rFonts w:ascii="Times New Roman" w:eastAsia="Times New Roman" w:hAnsi="Times New Roman" w:cs="Arial"/>
      <w:b/>
      <w:bCs/>
      <w:szCs w:val="26"/>
      <w:lang w:eastAsia="de-DE"/>
    </w:rPr>
  </w:style>
  <w:style w:type="character" w:customStyle="1" w:styleId="berschrift4Zchn">
    <w:name w:val="Überschrift 4 Zchn"/>
    <w:link w:val="berschrift4"/>
    <w:rsid w:val="00796A7F"/>
    <w:rPr>
      <w:rFonts w:ascii="Verdana" w:eastAsia="Times New Roman" w:hAnsi="Verdana" w:cs="Times New Roman"/>
      <w:b/>
      <w:bCs/>
      <w:sz w:val="19"/>
      <w:szCs w:val="28"/>
      <w:lang w:eastAsia="de-DE"/>
    </w:rPr>
  </w:style>
  <w:style w:type="character" w:customStyle="1" w:styleId="KopfzeileZchn">
    <w:name w:val="Kopfzeile Zchn"/>
    <w:link w:val="Kopfzeile"/>
    <w:rsid w:val="00ED6B96"/>
    <w:rPr>
      <w:rFonts w:ascii="Verdana" w:eastAsia="Times New Roman" w:hAnsi="Verdana" w:cs="Times New Roman"/>
      <w:sz w:val="19"/>
      <w:szCs w:val="24"/>
      <w:lang w:eastAsia="de-DE"/>
    </w:rPr>
  </w:style>
  <w:style w:type="character" w:customStyle="1" w:styleId="berschrift2Zchn">
    <w:name w:val="Überschrift 2 Zchn"/>
    <w:link w:val="berschrift2"/>
    <w:rsid w:val="00E00339"/>
    <w:rPr>
      <w:rFonts w:ascii="Times New Roman" w:eastAsia="Times New Roman" w:hAnsi="Times New Roman" w:cs="Arial"/>
      <w:b/>
      <w:bCs/>
      <w:iCs/>
      <w:szCs w:val="28"/>
      <w:lang w:eastAsia="de-DE"/>
    </w:rPr>
  </w:style>
  <w:style w:type="character" w:styleId="Hyperlink">
    <w:name w:val="Hyperlink"/>
    <w:uiPriority w:val="99"/>
    <w:rsid w:val="00ED6B96"/>
    <w:rPr>
      <w:color w:val="0000FF"/>
      <w:u w:val="single"/>
    </w:rPr>
  </w:style>
  <w:style w:type="paragraph" w:customStyle="1" w:styleId="Kontakt">
    <w:name w:val="Kontakt"/>
    <w:basedOn w:val="Standard"/>
    <w:rsid w:val="00ED6B96"/>
    <w:pPr>
      <w:spacing w:line="160" w:lineRule="exact"/>
    </w:pPr>
    <w:rPr>
      <w:color w:val="808080"/>
      <w:sz w:val="13"/>
    </w:rPr>
  </w:style>
  <w:style w:type="paragraph" w:customStyle="1" w:styleId="Name">
    <w:name w:val="Name"/>
    <w:basedOn w:val="Standard"/>
    <w:rsid w:val="00ED6B96"/>
    <w:pPr>
      <w:spacing w:before="160" w:after="80"/>
    </w:pPr>
    <w:rPr>
      <w:rFonts w:ascii="Book Antiqua" w:hAnsi="Book Antiqua"/>
      <w:color w:val="808080"/>
      <w:sz w:val="22"/>
    </w:rPr>
  </w:style>
  <w:style w:type="paragraph" w:customStyle="1" w:styleId="CopernicusWordtemplate">
    <w:name w:val="Copernicus_Word_template"/>
    <w:basedOn w:val="Standard"/>
    <w:link w:val="CopernicusWordtemplateChar"/>
    <w:rsid w:val="00B5719D"/>
  </w:style>
  <w:style w:type="character" w:customStyle="1" w:styleId="CopernicusWordtemplateChar">
    <w:name w:val="Copernicus_Word_template Char"/>
    <w:basedOn w:val="Absatz-Standardschriftart"/>
    <w:link w:val="CopernicusWordtemplate"/>
    <w:rsid w:val="00B5719D"/>
    <w:rPr>
      <w:rFonts w:ascii="Times New Roman" w:eastAsia="Times New Roman" w:hAnsi="Times New Roman"/>
      <w:sz w:val="24"/>
      <w:szCs w:val="24"/>
      <w:lang w:eastAsia="de-DE"/>
    </w:rPr>
  </w:style>
  <w:style w:type="character" w:styleId="Zeilennummer">
    <w:name w:val="line number"/>
    <w:basedOn w:val="Absatz-Standardschriftart"/>
    <w:uiPriority w:val="99"/>
    <w:semiHidden/>
    <w:unhideWhenUsed/>
    <w:rsid w:val="00D40CE0"/>
  </w:style>
  <w:style w:type="paragraph" w:customStyle="1" w:styleId="MStitle">
    <w:name w:val="MS title"/>
    <w:basedOn w:val="Standard"/>
    <w:link w:val="MStitleChar"/>
    <w:qFormat/>
    <w:rsid w:val="0091791F"/>
    <w:pPr>
      <w:spacing w:before="360" w:line="440" w:lineRule="exact"/>
      <w:contextualSpacing/>
    </w:pPr>
    <w:rPr>
      <w:b/>
      <w:sz w:val="34"/>
    </w:rPr>
  </w:style>
  <w:style w:type="paragraph" w:styleId="Listenabsatz">
    <w:name w:val="List Paragraph"/>
    <w:basedOn w:val="Standard"/>
    <w:uiPriority w:val="34"/>
    <w:qFormat/>
    <w:rsid w:val="00B4015F"/>
    <w:pPr>
      <w:ind w:left="720"/>
      <w:contextualSpacing/>
    </w:pPr>
  </w:style>
  <w:style w:type="character" w:customStyle="1" w:styleId="MStitleChar">
    <w:name w:val="MS title Char"/>
    <w:basedOn w:val="Absatz-Standardschriftart"/>
    <w:link w:val="MStitle"/>
    <w:rsid w:val="0091791F"/>
    <w:rPr>
      <w:rFonts w:ascii="Times New Roman" w:eastAsia="Times New Roman" w:hAnsi="Times New Roman"/>
      <w:b/>
      <w:sz w:val="34"/>
      <w:szCs w:val="24"/>
      <w:lang w:eastAsia="de-DE"/>
    </w:rPr>
  </w:style>
  <w:style w:type="paragraph" w:customStyle="1" w:styleId="Affiliation">
    <w:name w:val="Affiliation"/>
    <w:basedOn w:val="Standard"/>
    <w:link w:val="AffiliationChar"/>
    <w:qFormat/>
    <w:rsid w:val="00450DB9"/>
    <w:pPr>
      <w:spacing w:before="120" w:line="240" w:lineRule="auto"/>
      <w:contextualSpacing/>
    </w:pPr>
  </w:style>
  <w:style w:type="character" w:styleId="Platzhaltertext">
    <w:name w:val="Placeholder Text"/>
    <w:basedOn w:val="Absatz-Standardschriftart"/>
    <w:uiPriority w:val="99"/>
    <w:semiHidden/>
    <w:rsid w:val="003D5288"/>
    <w:rPr>
      <w:color w:val="808080"/>
    </w:rPr>
  </w:style>
  <w:style w:type="character" w:customStyle="1" w:styleId="AffiliationChar">
    <w:name w:val="Affiliation Char"/>
    <w:basedOn w:val="Absatz-Standardschriftart"/>
    <w:link w:val="Affiliation"/>
    <w:rsid w:val="00450DB9"/>
    <w:rPr>
      <w:rFonts w:ascii="Times New Roman" w:eastAsia="Times New Roman" w:hAnsi="Times New Roman"/>
      <w:szCs w:val="24"/>
      <w:lang w:eastAsia="de-DE"/>
    </w:rPr>
  </w:style>
  <w:style w:type="paragraph" w:styleId="Sprechblasentext">
    <w:name w:val="Balloon Text"/>
    <w:basedOn w:val="Standard"/>
    <w:link w:val="SprechblasentextZchn"/>
    <w:uiPriority w:val="99"/>
    <w:semiHidden/>
    <w:unhideWhenUsed/>
    <w:rsid w:val="003D5288"/>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D5288"/>
    <w:rPr>
      <w:rFonts w:ascii="Tahoma" w:eastAsia="Times New Roman" w:hAnsi="Tahoma" w:cs="Tahoma"/>
      <w:sz w:val="16"/>
      <w:szCs w:val="16"/>
      <w:lang w:eastAsia="de-DE"/>
    </w:rPr>
  </w:style>
  <w:style w:type="paragraph" w:customStyle="1" w:styleId="Equation">
    <w:name w:val="Equation"/>
    <w:basedOn w:val="Standard"/>
    <w:link w:val="EquationChar"/>
    <w:rsid w:val="00C35812"/>
    <w:pPr>
      <w:spacing w:before="120" w:after="120"/>
    </w:pPr>
    <w:rPr>
      <w:rFonts w:ascii="Cambria Math" w:hAnsi="Cambria Math"/>
    </w:rPr>
  </w:style>
  <w:style w:type="paragraph" w:styleId="Beschriftung">
    <w:name w:val="caption"/>
    <w:basedOn w:val="Standard"/>
    <w:next w:val="Standard"/>
    <w:uiPriority w:val="35"/>
    <w:unhideWhenUsed/>
    <w:qFormat/>
    <w:rsid w:val="003A4FB4"/>
    <w:pPr>
      <w:spacing w:after="200" w:line="240" w:lineRule="auto"/>
    </w:pPr>
    <w:rPr>
      <w:b/>
      <w:bCs/>
      <w:sz w:val="18"/>
      <w:szCs w:val="18"/>
    </w:rPr>
  </w:style>
  <w:style w:type="character" w:customStyle="1" w:styleId="EquationChar">
    <w:name w:val="Equation Char"/>
    <w:basedOn w:val="Absatz-Standardschriftart"/>
    <w:link w:val="Equation"/>
    <w:rsid w:val="00C35812"/>
    <w:rPr>
      <w:rFonts w:ascii="Cambria Math" w:eastAsia="Times New Roman" w:hAnsi="Cambria Math"/>
      <w:szCs w:val="24"/>
      <w:lang w:eastAsia="de-DE"/>
    </w:rPr>
  </w:style>
  <w:style w:type="paragraph" w:styleId="Fuzeile">
    <w:name w:val="footer"/>
    <w:basedOn w:val="Standard"/>
    <w:link w:val="FuzeileZchn"/>
    <w:uiPriority w:val="99"/>
    <w:unhideWhenUsed/>
    <w:rsid w:val="006D0C96"/>
    <w:pPr>
      <w:tabs>
        <w:tab w:val="center" w:pos="4513"/>
        <w:tab w:val="right" w:pos="9026"/>
      </w:tabs>
      <w:spacing w:line="240" w:lineRule="auto"/>
    </w:pPr>
  </w:style>
  <w:style w:type="character" w:customStyle="1" w:styleId="FuzeileZchn">
    <w:name w:val="Fußzeile Zchn"/>
    <w:basedOn w:val="Absatz-Standardschriftart"/>
    <w:link w:val="Fuzeile"/>
    <w:uiPriority w:val="99"/>
    <w:rsid w:val="006D0C96"/>
    <w:rPr>
      <w:rFonts w:ascii="Times New Roman" w:eastAsia="Times New Roman" w:hAnsi="Times New Roman"/>
      <w:szCs w:val="24"/>
      <w:lang w:eastAsia="de-DE"/>
    </w:rPr>
  </w:style>
  <w:style w:type="paragraph" w:customStyle="1" w:styleId="Correspondence">
    <w:name w:val="Correspondence"/>
    <w:basedOn w:val="Standard"/>
    <w:link w:val="CorrespondenceChar"/>
    <w:qFormat/>
    <w:rsid w:val="008E213F"/>
    <w:pPr>
      <w:spacing w:before="120" w:after="360" w:line="240" w:lineRule="auto"/>
    </w:pPr>
  </w:style>
  <w:style w:type="character" w:customStyle="1" w:styleId="CorrespondenceChar">
    <w:name w:val="Correspondence Char"/>
    <w:basedOn w:val="Absatz-Standardschriftart"/>
    <w:link w:val="Correspondence"/>
    <w:rsid w:val="008E213F"/>
    <w:rPr>
      <w:rFonts w:ascii="Times New Roman" w:eastAsia="Times New Roman" w:hAnsi="Times New Roman"/>
      <w:szCs w:val="24"/>
      <w:lang w:eastAsia="de-DE"/>
    </w:rPr>
  </w:style>
  <w:style w:type="paragraph" w:customStyle="1" w:styleId="Authors">
    <w:name w:val="Authors"/>
    <w:basedOn w:val="Standard"/>
    <w:link w:val="AuthorsChar"/>
    <w:qFormat/>
    <w:rsid w:val="00BD0523"/>
    <w:pPr>
      <w:spacing w:before="180" w:line="240" w:lineRule="auto"/>
      <w:contextualSpacing/>
    </w:pPr>
  </w:style>
  <w:style w:type="character" w:customStyle="1" w:styleId="AuthorsChar">
    <w:name w:val="Authors Char"/>
    <w:basedOn w:val="Absatz-Standardschriftart"/>
    <w:link w:val="Authors"/>
    <w:rsid w:val="00BD0523"/>
    <w:rPr>
      <w:rFonts w:ascii="Times New Roman" w:eastAsia="Times New Roman" w:hAnsi="Times New Roman"/>
      <w:sz w:val="24"/>
      <w:szCs w:val="24"/>
      <w:lang w:eastAsia="de-DE"/>
    </w:rPr>
  </w:style>
  <w:style w:type="paragraph" w:styleId="Kommentartext">
    <w:name w:val="annotation text"/>
    <w:basedOn w:val="Standard"/>
    <w:link w:val="KommentartextZchn"/>
    <w:uiPriority w:val="99"/>
    <w:semiHidden/>
    <w:unhideWhenUsed/>
    <w:rsid w:val="005644AE"/>
    <w:pPr>
      <w:spacing w:line="240" w:lineRule="auto"/>
    </w:pPr>
    <w:rPr>
      <w:szCs w:val="20"/>
    </w:rPr>
  </w:style>
  <w:style w:type="character" w:customStyle="1" w:styleId="KommentartextZchn">
    <w:name w:val="Kommentartext Zchn"/>
    <w:basedOn w:val="Absatz-Standardschriftart"/>
    <w:link w:val="Kommentartext"/>
    <w:uiPriority w:val="99"/>
    <w:semiHidden/>
    <w:rsid w:val="005644AE"/>
    <w:rPr>
      <w:rFonts w:ascii="Times New Roman" w:eastAsia="Times New Roman" w:hAnsi="Times New Roman"/>
      <w:lang w:eastAsia="de-DE"/>
    </w:rPr>
  </w:style>
  <w:style w:type="character" w:styleId="Kommentarzeichen">
    <w:name w:val="annotation reference"/>
    <w:basedOn w:val="Absatz-Standardschriftart"/>
    <w:unhideWhenUsed/>
    <w:rsid w:val="005644AE"/>
    <w:rPr>
      <w:sz w:val="16"/>
      <w:szCs w:val="16"/>
    </w:rPr>
  </w:style>
  <w:style w:type="paragraph" w:styleId="Kommentarthema">
    <w:name w:val="annotation subject"/>
    <w:basedOn w:val="Kommentartext"/>
    <w:next w:val="Kommentartext"/>
    <w:link w:val="KommentarthemaZchn"/>
    <w:uiPriority w:val="99"/>
    <w:semiHidden/>
    <w:unhideWhenUsed/>
    <w:rsid w:val="007F1246"/>
    <w:rPr>
      <w:b/>
      <w:bCs/>
    </w:rPr>
  </w:style>
  <w:style w:type="character" w:customStyle="1" w:styleId="KommentarthemaZchn">
    <w:name w:val="Kommentarthema Zchn"/>
    <w:basedOn w:val="KommentartextZchn"/>
    <w:link w:val="Kommentarthema"/>
    <w:uiPriority w:val="99"/>
    <w:semiHidden/>
    <w:rsid w:val="007F1246"/>
    <w:rPr>
      <w:rFonts w:ascii="Times New Roman" w:eastAsia="Times New Roman" w:hAnsi="Times New Roman"/>
      <w:b/>
      <w:bCs/>
      <w:lang w:eastAsia="de-DE"/>
    </w:rPr>
  </w:style>
  <w:style w:type="paragraph" w:styleId="Literaturverzeichnis">
    <w:name w:val="Bibliography"/>
    <w:basedOn w:val="Standard"/>
    <w:next w:val="Standard"/>
    <w:uiPriority w:val="37"/>
    <w:unhideWhenUsed/>
    <w:rsid w:val="00CB70EC"/>
    <w:pPr>
      <w:spacing w:after="240" w:line="240" w:lineRule="auto"/>
    </w:pPr>
  </w:style>
  <w:style w:type="table" w:styleId="Tabellengitternetz">
    <w:name w:val="Table Grid"/>
    <w:basedOn w:val="NormaleTabelle"/>
    <w:uiPriority w:val="59"/>
    <w:rsid w:val="008863B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ervorhebung">
    <w:name w:val="Emphasis"/>
    <w:basedOn w:val="Absatz-Standardschriftart"/>
    <w:uiPriority w:val="20"/>
    <w:qFormat/>
    <w:rsid w:val="00C54789"/>
    <w:rPr>
      <w:i/>
      <w:iCs/>
    </w:rPr>
  </w:style>
  <w:style w:type="paragraph" w:styleId="berarbeitung">
    <w:name w:val="Revision"/>
    <w:hidden/>
    <w:uiPriority w:val="99"/>
    <w:semiHidden/>
    <w:rsid w:val="00C150CA"/>
    <w:rPr>
      <w:rFonts w:ascii="Times New Roman" w:eastAsia="Times New Roman" w:hAnsi="Times New Roman"/>
      <w:lang w:eastAsia="de-DE"/>
    </w:rPr>
  </w:style>
  <w:style w:type="paragraph" w:styleId="NurText">
    <w:name w:val="Plain Text"/>
    <w:basedOn w:val="Standard"/>
    <w:link w:val="NurTextZchn"/>
    <w:uiPriority w:val="99"/>
    <w:semiHidden/>
    <w:unhideWhenUsed/>
    <w:rsid w:val="00265469"/>
    <w:pPr>
      <w:spacing w:line="240" w:lineRule="auto"/>
    </w:pPr>
    <w:rPr>
      <w:rFonts w:ascii="Consolas" w:hAnsi="Consolas" w:cs="Consolas"/>
      <w:sz w:val="21"/>
      <w:szCs w:val="21"/>
    </w:rPr>
  </w:style>
  <w:style w:type="character" w:customStyle="1" w:styleId="NurTextZchn">
    <w:name w:val="Nur Text Zchn"/>
    <w:basedOn w:val="Absatz-Standardschriftart"/>
    <w:link w:val="NurText"/>
    <w:uiPriority w:val="99"/>
    <w:semiHidden/>
    <w:rsid w:val="00265469"/>
    <w:rPr>
      <w:rFonts w:ascii="Consolas" w:eastAsia="Times New Roman" w:hAnsi="Consolas" w:cs="Consolas"/>
      <w:sz w:val="21"/>
      <w:szCs w:val="21"/>
      <w:lang w:eastAsia="de-DE"/>
    </w:rPr>
  </w:style>
  <w:style w:type="paragraph" w:styleId="StandardWeb">
    <w:name w:val="Normal (Web)"/>
    <w:basedOn w:val="Standard"/>
    <w:uiPriority w:val="99"/>
    <w:unhideWhenUsed/>
    <w:rsid w:val="003858A3"/>
    <w:pPr>
      <w:spacing w:before="100" w:beforeAutospacing="1" w:after="100" w:afterAutospacing="1" w:line="240" w:lineRule="auto"/>
      <w:jc w:val="left"/>
    </w:pPr>
    <w:rPr>
      <w:lang w:eastAsia="en-GB"/>
    </w:rPr>
  </w:style>
  <w:style w:type="character" w:styleId="BesuchterHyperlink">
    <w:name w:val="FollowedHyperlink"/>
    <w:basedOn w:val="Absatz-Standardschriftart"/>
    <w:uiPriority w:val="99"/>
    <w:semiHidden/>
    <w:unhideWhenUsed/>
    <w:rsid w:val="00C91649"/>
    <w:rPr>
      <w:color w:val="954F72"/>
      <w:u w:val="single"/>
    </w:rPr>
  </w:style>
  <w:style w:type="paragraph" w:customStyle="1" w:styleId="font5">
    <w:name w:val="font5"/>
    <w:basedOn w:val="Standard"/>
    <w:rsid w:val="00C91649"/>
    <w:pPr>
      <w:spacing w:before="100" w:beforeAutospacing="1" w:after="100" w:afterAutospacing="1" w:line="240" w:lineRule="auto"/>
      <w:jc w:val="left"/>
    </w:pPr>
    <w:rPr>
      <w:color w:val="000000"/>
      <w:sz w:val="18"/>
      <w:szCs w:val="18"/>
      <w:lang w:eastAsia="en-GB"/>
    </w:rPr>
  </w:style>
  <w:style w:type="paragraph" w:customStyle="1" w:styleId="font6">
    <w:name w:val="font6"/>
    <w:basedOn w:val="Standard"/>
    <w:rsid w:val="00C91649"/>
    <w:pPr>
      <w:spacing w:before="100" w:beforeAutospacing="1" w:after="100" w:afterAutospacing="1" w:line="240" w:lineRule="auto"/>
      <w:jc w:val="left"/>
    </w:pPr>
    <w:rPr>
      <w:i/>
      <w:iCs/>
      <w:color w:val="000000"/>
      <w:sz w:val="18"/>
      <w:szCs w:val="18"/>
      <w:lang w:eastAsia="en-GB"/>
    </w:rPr>
  </w:style>
  <w:style w:type="paragraph" w:customStyle="1" w:styleId="xl65">
    <w:name w:val="xl65"/>
    <w:basedOn w:val="Standard"/>
    <w:rsid w:val="00C91649"/>
    <w:pPr>
      <w:shd w:val="clear" w:color="000000" w:fill="FFFFFF"/>
      <w:spacing w:before="100" w:beforeAutospacing="1" w:after="100" w:afterAutospacing="1" w:line="240" w:lineRule="auto"/>
      <w:jc w:val="right"/>
    </w:pPr>
    <w:rPr>
      <w:sz w:val="18"/>
      <w:szCs w:val="18"/>
      <w:lang w:eastAsia="en-GB"/>
    </w:rPr>
  </w:style>
  <w:style w:type="paragraph" w:customStyle="1" w:styleId="xl66">
    <w:name w:val="xl66"/>
    <w:basedOn w:val="Standard"/>
    <w:rsid w:val="00C91649"/>
    <w:pPr>
      <w:pBdr>
        <w:bottom w:val="single" w:sz="4" w:space="0" w:color="auto"/>
      </w:pBdr>
      <w:shd w:val="clear" w:color="000000" w:fill="FFFFFF"/>
      <w:spacing w:before="100" w:beforeAutospacing="1" w:after="100" w:afterAutospacing="1" w:line="240" w:lineRule="auto"/>
      <w:jc w:val="right"/>
    </w:pPr>
    <w:rPr>
      <w:sz w:val="18"/>
      <w:szCs w:val="18"/>
      <w:lang w:eastAsia="en-GB"/>
    </w:rPr>
  </w:style>
  <w:style w:type="paragraph" w:customStyle="1" w:styleId="xl67">
    <w:name w:val="xl67"/>
    <w:basedOn w:val="Standard"/>
    <w:rsid w:val="00C91649"/>
    <w:pPr>
      <w:pBdr>
        <w:bottom w:val="single" w:sz="4" w:space="0" w:color="auto"/>
      </w:pBdr>
      <w:shd w:val="clear" w:color="000000" w:fill="FFFFFF"/>
      <w:spacing w:before="100" w:beforeAutospacing="1" w:after="100" w:afterAutospacing="1" w:line="240" w:lineRule="auto"/>
      <w:jc w:val="left"/>
    </w:pPr>
    <w:rPr>
      <w:i/>
      <w:iCs/>
      <w:sz w:val="18"/>
      <w:szCs w:val="18"/>
      <w:lang w:eastAsia="en-GB"/>
    </w:rPr>
  </w:style>
  <w:style w:type="paragraph" w:customStyle="1" w:styleId="xl68">
    <w:name w:val="xl68"/>
    <w:basedOn w:val="Standard"/>
    <w:rsid w:val="00C91649"/>
    <w:pPr>
      <w:pBdr>
        <w:bottom w:val="single" w:sz="4" w:space="0" w:color="auto"/>
      </w:pBdr>
      <w:shd w:val="clear" w:color="000000" w:fill="FFFFFF"/>
      <w:spacing w:before="100" w:beforeAutospacing="1" w:after="100" w:afterAutospacing="1" w:line="240" w:lineRule="auto"/>
      <w:jc w:val="left"/>
    </w:pPr>
    <w:rPr>
      <w:sz w:val="18"/>
      <w:szCs w:val="18"/>
      <w:lang w:eastAsia="en-GB"/>
    </w:rPr>
  </w:style>
  <w:style w:type="paragraph" w:customStyle="1" w:styleId="xl69">
    <w:name w:val="xl69"/>
    <w:basedOn w:val="Standard"/>
    <w:rsid w:val="00C91649"/>
    <w:pPr>
      <w:pBdr>
        <w:left w:val="single" w:sz="4" w:space="0" w:color="auto"/>
        <w:bottom w:val="single" w:sz="4" w:space="0" w:color="auto"/>
      </w:pBdr>
      <w:shd w:val="clear" w:color="000000" w:fill="FFFFFF"/>
      <w:spacing w:before="100" w:beforeAutospacing="1" w:after="100" w:afterAutospacing="1" w:line="240" w:lineRule="auto"/>
      <w:jc w:val="left"/>
    </w:pPr>
    <w:rPr>
      <w:i/>
      <w:iCs/>
      <w:sz w:val="18"/>
      <w:szCs w:val="18"/>
      <w:lang w:eastAsia="en-GB"/>
    </w:rPr>
  </w:style>
  <w:style w:type="paragraph" w:customStyle="1" w:styleId="xl70">
    <w:name w:val="xl70"/>
    <w:basedOn w:val="Standard"/>
    <w:rsid w:val="00C91649"/>
    <w:pPr>
      <w:pBdr>
        <w:left w:val="single" w:sz="4" w:space="0" w:color="auto"/>
      </w:pBdr>
      <w:shd w:val="clear" w:color="000000" w:fill="FFFFFF"/>
      <w:spacing w:before="100" w:beforeAutospacing="1" w:after="100" w:afterAutospacing="1" w:line="240" w:lineRule="auto"/>
      <w:jc w:val="right"/>
    </w:pPr>
    <w:rPr>
      <w:sz w:val="18"/>
      <w:szCs w:val="18"/>
      <w:lang w:eastAsia="en-GB"/>
    </w:rPr>
  </w:style>
  <w:style w:type="paragraph" w:customStyle="1" w:styleId="xl71">
    <w:name w:val="xl71"/>
    <w:basedOn w:val="Standard"/>
    <w:rsid w:val="00C91649"/>
    <w:pPr>
      <w:pBdr>
        <w:left w:val="single" w:sz="4" w:space="0" w:color="auto"/>
        <w:bottom w:val="single" w:sz="4" w:space="0" w:color="auto"/>
      </w:pBdr>
      <w:shd w:val="clear" w:color="000000" w:fill="FFFFFF"/>
      <w:spacing w:before="100" w:beforeAutospacing="1" w:after="100" w:afterAutospacing="1" w:line="240" w:lineRule="auto"/>
      <w:jc w:val="right"/>
    </w:pPr>
    <w:rPr>
      <w:sz w:val="18"/>
      <w:szCs w:val="18"/>
      <w:lang w:eastAsia="en-GB"/>
    </w:rPr>
  </w:style>
  <w:style w:type="paragraph" w:customStyle="1" w:styleId="xl72">
    <w:name w:val="xl72"/>
    <w:basedOn w:val="Standard"/>
    <w:rsid w:val="00C91649"/>
    <w:pPr>
      <w:pBdr>
        <w:bottom w:val="single" w:sz="4" w:space="0" w:color="auto"/>
        <w:right w:val="single" w:sz="4" w:space="0" w:color="auto"/>
      </w:pBdr>
      <w:shd w:val="clear" w:color="000000" w:fill="FFFFFF"/>
      <w:spacing w:before="100" w:beforeAutospacing="1" w:after="100" w:afterAutospacing="1" w:line="240" w:lineRule="auto"/>
      <w:jc w:val="left"/>
    </w:pPr>
    <w:rPr>
      <w:sz w:val="18"/>
      <w:szCs w:val="18"/>
      <w:lang w:eastAsia="en-GB"/>
    </w:rPr>
  </w:style>
  <w:style w:type="paragraph" w:customStyle="1" w:styleId="xl73">
    <w:name w:val="xl73"/>
    <w:basedOn w:val="Standard"/>
    <w:rsid w:val="00C91649"/>
    <w:pPr>
      <w:pBdr>
        <w:right w:val="single" w:sz="4" w:space="0" w:color="auto"/>
      </w:pBdr>
      <w:shd w:val="clear" w:color="000000" w:fill="FFFFFF"/>
      <w:spacing w:before="100" w:beforeAutospacing="1" w:after="100" w:afterAutospacing="1" w:line="240" w:lineRule="auto"/>
      <w:jc w:val="right"/>
    </w:pPr>
    <w:rPr>
      <w:sz w:val="18"/>
      <w:szCs w:val="18"/>
      <w:lang w:eastAsia="en-GB"/>
    </w:rPr>
  </w:style>
  <w:style w:type="paragraph" w:customStyle="1" w:styleId="xl74">
    <w:name w:val="xl74"/>
    <w:basedOn w:val="Standard"/>
    <w:rsid w:val="00C91649"/>
    <w:pPr>
      <w:pBdr>
        <w:bottom w:val="single" w:sz="4" w:space="0" w:color="auto"/>
        <w:right w:val="single" w:sz="4" w:space="0" w:color="auto"/>
      </w:pBdr>
      <w:shd w:val="clear" w:color="000000" w:fill="FFFFFF"/>
      <w:spacing w:before="100" w:beforeAutospacing="1" w:after="100" w:afterAutospacing="1" w:line="240" w:lineRule="auto"/>
      <w:jc w:val="right"/>
    </w:pPr>
    <w:rPr>
      <w:sz w:val="18"/>
      <w:szCs w:val="18"/>
      <w:lang w:eastAsia="en-GB"/>
    </w:rPr>
  </w:style>
  <w:style w:type="paragraph" w:customStyle="1" w:styleId="xl75">
    <w:name w:val="xl75"/>
    <w:basedOn w:val="Standard"/>
    <w:rsid w:val="00C91649"/>
    <w:pPr>
      <w:pBdr>
        <w:left w:val="single" w:sz="4" w:space="0" w:color="auto"/>
        <w:bottom w:val="single" w:sz="4" w:space="0" w:color="auto"/>
      </w:pBdr>
      <w:shd w:val="clear" w:color="000000" w:fill="FFFFFF"/>
      <w:spacing w:before="100" w:beforeAutospacing="1" w:after="100" w:afterAutospacing="1" w:line="240" w:lineRule="auto"/>
      <w:jc w:val="left"/>
    </w:pPr>
    <w:rPr>
      <w:sz w:val="18"/>
      <w:szCs w:val="18"/>
      <w:lang w:eastAsia="en-GB"/>
    </w:rPr>
  </w:style>
  <w:style w:type="paragraph" w:customStyle="1" w:styleId="xl76">
    <w:name w:val="xl76"/>
    <w:basedOn w:val="Standard"/>
    <w:rsid w:val="00C91649"/>
    <w:pPr>
      <w:pBdr>
        <w:bottom w:val="single" w:sz="4" w:space="0" w:color="auto"/>
        <w:right w:val="single" w:sz="4" w:space="0" w:color="auto"/>
      </w:pBdr>
      <w:shd w:val="clear" w:color="000000" w:fill="FFFFFF"/>
      <w:spacing w:before="100" w:beforeAutospacing="1" w:after="100" w:afterAutospacing="1" w:line="240" w:lineRule="auto"/>
      <w:jc w:val="left"/>
    </w:pPr>
    <w:rPr>
      <w:i/>
      <w:iCs/>
      <w:sz w:val="18"/>
      <w:szCs w:val="18"/>
      <w:lang w:eastAsia="en-GB"/>
    </w:rPr>
  </w:style>
  <w:style w:type="paragraph" w:customStyle="1" w:styleId="xl77">
    <w:name w:val="xl77"/>
    <w:basedOn w:val="Standard"/>
    <w:rsid w:val="00C91649"/>
    <w:pPr>
      <w:pBdr>
        <w:left w:val="single" w:sz="4" w:space="0" w:color="auto"/>
        <w:bottom w:val="single" w:sz="4" w:space="0" w:color="auto"/>
      </w:pBdr>
      <w:shd w:val="clear" w:color="000000" w:fill="FFFFFF"/>
      <w:spacing w:before="100" w:beforeAutospacing="1" w:after="100" w:afterAutospacing="1" w:line="240" w:lineRule="auto"/>
      <w:jc w:val="left"/>
    </w:pPr>
    <w:rPr>
      <w:b/>
      <w:bCs/>
      <w:sz w:val="18"/>
      <w:szCs w:val="18"/>
      <w:lang w:eastAsia="en-GB"/>
    </w:rPr>
  </w:style>
  <w:style w:type="paragraph" w:customStyle="1" w:styleId="xl78">
    <w:name w:val="xl78"/>
    <w:basedOn w:val="Standard"/>
    <w:rsid w:val="00C91649"/>
    <w:pPr>
      <w:pBdr>
        <w:left w:val="single" w:sz="4" w:space="0" w:color="auto"/>
      </w:pBdr>
      <w:shd w:val="clear" w:color="000000" w:fill="FFFFFF"/>
      <w:spacing w:before="100" w:beforeAutospacing="1" w:after="100" w:afterAutospacing="1" w:line="240" w:lineRule="auto"/>
      <w:jc w:val="right"/>
    </w:pPr>
    <w:rPr>
      <w:b/>
      <w:bCs/>
      <w:sz w:val="18"/>
      <w:szCs w:val="18"/>
      <w:lang w:eastAsia="en-GB"/>
    </w:rPr>
  </w:style>
  <w:style w:type="paragraph" w:customStyle="1" w:styleId="xl79">
    <w:name w:val="xl79"/>
    <w:basedOn w:val="Standard"/>
    <w:rsid w:val="00C91649"/>
    <w:pPr>
      <w:pBdr>
        <w:left w:val="single" w:sz="4" w:space="0" w:color="auto"/>
      </w:pBdr>
      <w:shd w:val="clear" w:color="000000" w:fill="FFFFFF"/>
      <w:spacing w:before="100" w:beforeAutospacing="1" w:after="100" w:afterAutospacing="1" w:line="240" w:lineRule="auto"/>
      <w:jc w:val="right"/>
    </w:pPr>
    <w:rPr>
      <w:b/>
      <w:bCs/>
      <w:sz w:val="18"/>
      <w:szCs w:val="18"/>
      <w:lang w:eastAsia="en-GB"/>
    </w:rPr>
  </w:style>
  <w:style w:type="paragraph" w:customStyle="1" w:styleId="xl80">
    <w:name w:val="xl80"/>
    <w:basedOn w:val="Standard"/>
    <w:rsid w:val="00C91649"/>
    <w:pPr>
      <w:pBdr>
        <w:left w:val="single" w:sz="4" w:space="0" w:color="auto"/>
        <w:bottom w:val="single" w:sz="4" w:space="0" w:color="auto"/>
      </w:pBdr>
      <w:shd w:val="clear" w:color="000000" w:fill="FFFFFF"/>
      <w:spacing w:before="100" w:beforeAutospacing="1" w:after="100" w:afterAutospacing="1" w:line="240" w:lineRule="auto"/>
      <w:jc w:val="right"/>
    </w:pPr>
    <w:rPr>
      <w:b/>
      <w:bCs/>
      <w:sz w:val="18"/>
      <w:szCs w:val="18"/>
      <w:lang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SimSun" w:hAnsi="Calibri" w:cs="Times New Roman"/>
        <w:sz w:val="24"/>
        <w:szCs w:val="24"/>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annotation reference" w:uiPriority="0"/>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D40CE0"/>
    <w:pPr>
      <w:spacing w:line="360" w:lineRule="auto"/>
      <w:jc w:val="both"/>
    </w:pPr>
    <w:rPr>
      <w:rFonts w:ascii="Times New Roman" w:eastAsia="Times New Roman" w:hAnsi="Times New Roman"/>
      <w:lang w:eastAsia="de-DE"/>
    </w:rPr>
  </w:style>
  <w:style w:type="paragraph" w:styleId="berschrift1">
    <w:name w:val="heading 1"/>
    <w:basedOn w:val="Standard"/>
    <w:next w:val="Standard"/>
    <w:link w:val="berschrift1Zchn"/>
    <w:qFormat/>
    <w:rsid w:val="00075F28"/>
    <w:pPr>
      <w:keepNext/>
      <w:spacing w:before="480" w:after="240" w:line="240" w:lineRule="auto"/>
      <w:outlineLvl w:val="0"/>
    </w:pPr>
    <w:rPr>
      <w:rFonts w:cs="Arial"/>
      <w:b/>
      <w:bCs/>
      <w:color w:val="000000"/>
      <w:kern w:val="32"/>
      <w:szCs w:val="32"/>
    </w:rPr>
  </w:style>
  <w:style w:type="paragraph" w:styleId="berschrift2">
    <w:name w:val="heading 2"/>
    <w:basedOn w:val="Standard"/>
    <w:next w:val="Standard"/>
    <w:link w:val="berschrift2Zchn"/>
    <w:qFormat/>
    <w:rsid w:val="00E00339"/>
    <w:pPr>
      <w:keepNext/>
      <w:spacing w:before="240" w:after="240" w:line="240" w:lineRule="auto"/>
      <w:outlineLvl w:val="1"/>
    </w:pPr>
    <w:rPr>
      <w:rFonts w:cs="Arial"/>
      <w:b/>
      <w:bCs/>
      <w:iCs/>
      <w:szCs w:val="28"/>
    </w:rPr>
  </w:style>
  <w:style w:type="paragraph" w:styleId="berschrift3">
    <w:name w:val="heading 3"/>
    <w:basedOn w:val="Standard"/>
    <w:next w:val="Standard"/>
    <w:link w:val="berschrift3Zchn"/>
    <w:qFormat/>
    <w:rsid w:val="005A4F32"/>
    <w:pPr>
      <w:keepNext/>
      <w:spacing w:before="240" w:after="240" w:line="240" w:lineRule="auto"/>
      <w:outlineLvl w:val="2"/>
    </w:pPr>
    <w:rPr>
      <w:rFonts w:cs="Arial"/>
      <w:b/>
      <w:bCs/>
      <w:szCs w:val="26"/>
    </w:rPr>
  </w:style>
  <w:style w:type="paragraph" w:styleId="berschrift4">
    <w:name w:val="heading 4"/>
    <w:basedOn w:val="Standard"/>
    <w:next w:val="Standard"/>
    <w:link w:val="berschrift4Zchn"/>
    <w:rsid w:val="00ED6B96"/>
    <w:pPr>
      <w:keepNext/>
      <w:outlineLvl w:val="3"/>
    </w:pPr>
    <w:rPr>
      <w:b/>
      <w:bCs/>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treff">
    <w:name w:val="Betreff"/>
    <w:basedOn w:val="Standard"/>
    <w:next w:val="Standard"/>
    <w:rsid w:val="00ED6B96"/>
    <w:rPr>
      <w:b/>
    </w:rPr>
  </w:style>
  <w:style w:type="paragraph" w:customStyle="1" w:styleId="Bullets">
    <w:name w:val="Bullets"/>
    <w:basedOn w:val="Standard"/>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NormaleTabelle"/>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Kopfzeile">
    <w:name w:val="header"/>
    <w:basedOn w:val="Standard"/>
    <w:link w:val="KopfzeileZchn"/>
    <w:rsid w:val="00ED6B96"/>
    <w:pPr>
      <w:tabs>
        <w:tab w:val="center" w:pos="4536"/>
        <w:tab w:val="right" w:pos="9072"/>
      </w:tabs>
    </w:pPr>
  </w:style>
  <w:style w:type="character" w:customStyle="1" w:styleId="berschrift1Zchn">
    <w:name w:val="Überschrift 1 Zchn"/>
    <w:link w:val="berschrift1"/>
    <w:rsid w:val="00075F28"/>
    <w:rPr>
      <w:rFonts w:ascii="Times New Roman" w:eastAsia="Times New Roman" w:hAnsi="Times New Roman" w:cs="Arial"/>
      <w:b/>
      <w:bCs/>
      <w:color w:val="000000"/>
      <w:kern w:val="32"/>
      <w:szCs w:val="32"/>
      <w:lang w:eastAsia="de-DE"/>
    </w:rPr>
  </w:style>
  <w:style w:type="character" w:customStyle="1" w:styleId="berschrift3Zchn">
    <w:name w:val="Überschrift 3 Zchn"/>
    <w:link w:val="berschrift3"/>
    <w:rsid w:val="005A4F32"/>
    <w:rPr>
      <w:rFonts w:ascii="Times New Roman" w:eastAsia="Times New Roman" w:hAnsi="Times New Roman" w:cs="Arial"/>
      <w:b/>
      <w:bCs/>
      <w:szCs w:val="26"/>
      <w:lang w:eastAsia="de-DE"/>
    </w:rPr>
  </w:style>
  <w:style w:type="character" w:customStyle="1" w:styleId="berschrift4Zchn">
    <w:name w:val="Überschrift 4 Zchn"/>
    <w:link w:val="berschrift4"/>
    <w:rsid w:val="00796A7F"/>
    <w:rPr>
      <w:rFonts w:ascii="Verdana" w:eastAsia="Times New Roman" w:hAnsi="Verdana" w:cs="Times New Roman"/>
      <w:b/>
      <w:bCs/>
      <w:sz w:val="19"/>
      <w:szCs w:val="28"/>
      <w:lang w:eastAsia="de-DE"/>
    </w:rPr>
  </w:style>
  <w:style w:type="character" w:customStyle="1" w:styleId="KopfzeileZchn">
    <w:name w:val="Kopfzeile Zchn"/>
    <w:link w:val="Kopfzeile"/>
    <w:rsid w:val="00ED6B96"/>
    <w:rPr>
      <w:rFonts w:ascii="Verdana" w:eastAsia="Times New Roman" w:hAnsi="Verdana" w:cs="Times New Roman"/>
      <w:sz w:val="19"/>
      <w:szCs w:val="24"/>
      <w:lang w:eastAsia="de-DE"/>
    </w:rPr>
  </w:style>
  <w:style w:type="character" w:customStyle="1" w:styleId="berschrift2Zchn">
    <w:name w:val="Überschrift 2 Zchn"/>
    <w:link w:val="berschrift2"/>
    <w:rsid w:val="00E00339"/>
    <w:rPr>
      <w:rFonts w:ascii="Times New Roman" w:eastAsia="Times New Roman" w:hAnsi="Times New Roman" w:cs="Arial"/>
      <w:b/>
      <w:bCs/>
      <w:iCs/>
      <w:szCs w:val="28"/>
      <w:lang w:eastAsia="de-DE"/>
    </w:rPr>
  </w:style>
  <w:style w:type="character" w:styleId="Hyperlink">
    <w:name w:val="Hyperlink"/>
    <w:uiPriority w:val="99"/>
    <w:rsid w:val="00ED6B96"/>
    <w:rPr>
      <w:color w:val="0000FF"/>
      <w:u w:val="single"/>
    </w:rPr>
  </w:style>
  <w:style w:type="paragraph" w:customStyle="1" w:styleId="Kontakt">
    <w:name w:val="Kontakt"/>
    <w:basedOn w:val="Standard"/>
    <w:rsid w:val="00ED6B96"/>
    <w:pPr>
      <w:spacing w:line="160" w:lineRule="exact"/>
    </w:pPr>
    <w:rPr>
      <w:color w:val="808080"/>
      <w:sz w:val="13"/>
    </w:rPr>
  </w:style>
  <w:style w:type="paragraph" w:customStyle="1" w:styleId="Name">
    <w:name w:val="Name"/>
    <w:basedOn w:val="Standard"/>
    <w:rsid w:val="00ED6B96"/>
    <w:pPr>
      <w:spacing w:before="160" w:after="80"/>
    </w:pPr>
    <w:rPr>
      <w:rFonts w:ascii="Book Antiqua" w:hAnsi="Book Antiqua"/>
      <w:color w:val="808080"/>
      <w:sz w:val="22"/>
    </w:rPr>
  </w:style>
  <w:style w:type="paragraph" w:customStyle="1" w:styleId="CopernicusWordtemplate">
    <w:name w:val="Copernicus_Word_template"/>
    <w:basedOn w:val="Standard"/>
    <w:link w:val="CopernicusWordtemplateChar"/>
    <w:rsid w:val="00B5719D"/>
  </w:style>
  <w:style w:type="character" w:customStyle="1" w:styleId="CopernicusWordtemplateChar">
    <w:name w:val="Copernicus_Word_template Char"/>
    <w:basedOn w:val="Absatz-Standardschriftart"/>
    <w:link w:val="CopernicusWordtemplate"/>
    <w:rsid w:val="00B5719D"/>
    <w:rPr>
      <w:rFonts w:ascii="Times New Roman" w:eastAsia="Times New Roman" w:hAnsi="Times New Roman"/>
      <w:sz w:val="24"/>
      <w:szCs w:val="24"/>
      <w:lang w:eastAsia="de-DE"/>
    </w:rPr>
  </w:style>
  <w:style w:type="character" w:styleId="Zeilennummer">
    <w:name w:val="line number"/>
    <w:basedOn w:val="Absatz-Standardschriftart"/>
    <w:uiPriority w:val="99"/>
    <w:semiHidden/>
    <w:unhideWhenUsed/>
    <w:rsid w:val="00D40CE0"/>
  </w:style>
  <w:style w:type="paragraph" w:customStyle="1" w:styleId="MStitle">
    <w:name w:val="MS title"/>
    <w:basedOn w:val="Standard"/>
    <w:link w:val="MStitleChar"/>
    <w:qFormat/>
    <w:rsid w:val="0091791F"/>
    <w:pPr>
      <w:spacing w:before="360" w:line="440" w:lineRule="exact"/>
      <w:contextualSpacing/>
    </w:pPr>
    <w:rPr>
      <w:b/>
      <w:sz w:val="34"/>
    </w:rPr>
  </w:style>
  <w:style w:type="paragraph" w:styleId="Listenabsatz">
    <w:name w:val="List Paragraph"/>
    <w:basedOn w:val="Standard"/>
    <w:uiPriority w:val="34"/>
    <w:qFormat/>
    <w:rsid w:val="00B4015F"/>
    <w:pPr>
      <w:ind w:left="720"/>
      <w:contextualSpacing/>
    </w:pPr>
  </w:style>
  <w:style w:type="character" w:customStyle="1" w:styleId="MStitleChar">
    <w:name w:val="MS title Char"/>
    <w:basedOn w:val="Absatz-Standardschriftart"/>
    <w:link w:val="MStitle"/>
    <w:rsid w:val="0091791F"/>
    <w:rPr>
      <w:rFonts w:ascii="Times New Roman" w:eastAsia="Times New Roman" w:hAnsi="Times New Roman"/>
      <w:b/>
      <w:sz w:val="34"/>
      <w:szCs w:val="24"/>
      <w:lang w:eastAsia="de-DE"/>
    </w:rPr>
  </w:style>
  <w:style w:type="paragraph" w:customStyle="1" w:styleId="Affiliation">
    <w:name w:val="Affiliation"/>
    <w:basedOn w:val="Standard"/>
    <w:link w:val="AffiliationChar"/>
    <w:qFormat/>
    <w:rsid w:val="00450DB9"/>
    <w:pPr>
      <w:spacing w:before="120" w:line="240" w:lineRule="auto"/>
      <w:contextualSpacing/>
    </w:pPr>
  </w:style>
  <w:style w:type="character" w:styleId="Platzhaltertext">
    <w:name w:val="Placeholder Text"/>
    <w:basedOn w:val="Absatz-Standardschriftart"/>
    <w:uiPriority w:val="99"/>
    <w:semiHidden/>
    <w:rsid w:val="003D5288"/>
    <w:rPr>
      <w:color w:val="808080"/>
    </w:rPr>
  </w:style>
  <w:style w:type="character" w:customStyle="1" w:styleId="AffiliationChar">
    <w:name w:val="Affiliation Char"/>
    <w:basedOn w:val="Absatz-Standardschriftart"/>
    <w:link w:val="Affiliation"/>
    <w:rsid w:val="00450DB9"/>
    <w:rPr>
      <w:rFonts w:ascii="Times New Roman" w:eastAsia="Times New Roman" w:hAnsi="Times New Roman"/>
      <w:szCs w:val="24"/>
      <w:lang w:eastAsia="de-DE"/>
    </w:rPr>
  </w:style>
  <w:style w:type="paragraph" w:styleId="Sprechblasentext">
    <w:name w:val="Balloon Text"/>
    <w:basedOn w:val="Standard"/>
    <w:link w:val="SprechblasentextZchn"/>
    <w:uiPriority w:val="99"/>
    <w:semiHidden/>
    <w:unhideWhenUsed/>
    <w:rsid w:val="003D5288"/>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D5288"/>
    <w:rPr>
      <w:rFonts w:ascii="Tahoma" w:eastAsia="Times New Roman" w:hAnsi="Tahoma" w:cs="Tahoma"/>
      <w:sz w:val="16"/>
      <w:szCs w:val="16"/>
      <w:lang w:eastAsia="de-DE"/>
    </w:rPr>
  </w:style>
  <w:style w:type="paragraph" w:customStyle="1" w:styleId="Equation">
    <w:name w:val="Equation"/>
    <w:basedOn w:val="Standard"/>
    <w:link w:val="EquationChar"/>
    <w:rsid w:val="00C35812"/>
    <w:pPr>
      <w:spacing w:before="120" w:after="120"/>
    </w:pPr>
    <w:rPr>
      <w:rFonts w:ascii="Cambria Math" w:hAnsi="Cambria Math"/>
    </w:rPr>
  </w:style>
  <w:style w:type="paragraph" w:styleId="Beschriftung">
    <w:name w:val="caption"/>
    <w:basedOn w:val="Standard"/>
    <w:next w:val="Standard"/>
    <w:uiPriority w:val="35"/>
    <w:unhideWhenUsed/>
    <w:qFormat/>
    <w:rsid w:val="003A4FB4"/>
    <w:pPr>
      <w:spacing w:after="200" w:line="240" w:lineRule="auto"/>
    </w:pPr>
    <w:rPr>
      <w:b/>
      <w:bCs/>
      <w:sz w:val="18"/>
      <w:szCs w:val="18"/>
    </w:rPr>
  </w:style>
  <w:style w:type="character" w:customStyle="1" w:styleId="EquationChar">
    <w:name w:val="Equation Char"/>
    <w:basedOn w:val="Absatz-Standardschriftart"/>
    <w:link w:val="Equation"/>
    <w:rsid w:val="00C35812"/>
    <w:rPr>
      <w:rFonts w:ascii="Cambria Math" w:eastAsia="Times New Roman" w:hAnsi="Cambria Math"/>
      <w:szCs w:val="24"/>
      <w:lang w:eastAsia="de-DE"/>
    </w:rPr>
  </w:style>
  <w:style w:type="paragraph" w:styleId="Fuzeile">
    <w:name w:val="footer"/>
    <w:basedOn w:val="Standard"/>
    <w:link w:val="FuzeileZchn"/>
    <w:uiPriority w:val="99"/>
    <w:unhideWhenUsed/>
    <w:rsid w:val="006D0C96"/>
    <w:pPr>
      <w:tabs>
        <w:tab w:val="center" w:pos="4513"/>
        <w:tab w:val="right" w:pos="9026"/>
      </w:tabs>
      <w:spacing w:line="240" w:lineRule="auto"/>
    </w:pPr>
  </w:style>
  <w:style w:type="character" w:customStyle="1" w:styleId="FuzeileZchn">
    <w:name w:val="Fußzeile Zchn"/>
    <w:basedOn w:val="Absatz-Standardschriftart"/>
    <w:link w:val="Fuzeile"/>
    <w:uiPriority w:val="99"/>
    <w:rsid w:val="006D0C96"/>
    <w:rPr>
      <w:rFonts w:ascii="Times New Roman" w:eastAsia="Times New Roman" w:hAnsi="Times New Roman"/>
      <w:szCs w:val="24"/>
      <w:lang w:eastAsia="de-DE"/>
    </w:rPr>
  </w:style>
  <w:style w:type="paragraph" w:customStyle="1" w:styleId="Correspondence">
    <w:name w:val="Correspondence"/>
    <w:basedOn w:val="Standard"/>
    <w:link w:val="CorrespondenceChar"/>
    <w:qFormat/>
    <w:rsid w:val="008E213F"/>
    <w:pPr>
      <w:spacing w:before="120" w:after="360" w:line="240" w:lineRule="auto"/>
    </w:pPr>
  </w:style>
  <w:style w:type="character" w:customStyle="1" w:styleId="CorrespondenceChar">
    <w:name w:val="Correspondence Char"/>
    <w:basedOn w:val="Absatz-Standardschriftart"/>
    <w:link w:val="Correspondence"/>
    <w:rsid w:val="008E213F"/>
    <w:rPr>
      <w:rFonts w:ascii="Times New Roman" w:eastAsia="Times New Roman" w:hAnsi="Times New Roman"/>
      <w:szCs w:val="24"/>
      <w:lang w:eastAsia="de-DE"/>
    </w:rPr>
  </w:style>
  <w:style w:type="paragraph" w:customStyle="1" w:styleId="Authors">
    <w:name w:val="Authors"/>
    <w:basedOn w:val="Standard"/>
    <w:link w:val="AuthorsChar"/>
    <w:qFormat/>
    <w:rsid w:val="00BD0523"/>
    <w:pPr>
      <w:spacing w:before="180" w:line="240" w:lineRule="auto"/>
      <w:contextualSpacing/>
    </w:pPr>
  </w:style>
  <w:style w:type="character" w:customStyle="1" w:styleId="AuthorsChar">
    <w:name w:val="Authors Char"/>
    <w:basedOn w:val="Absatz-Standardschriftart"/>
    <w:link w:val="Authors"/>
    <w:rsid w:val="00BD0523"/>
    <w:rPr>
      <w:rFonts w:ascii="Times New Roman" w:eastAsia="Times New Roman" w:hAnsi="Times New Roman"/>
      <w:sz w:val="24"/>
      <w:szCs w:val="24"/>
      <w:lang w:eastAsia="de-DE"/>
    </w:rPr>
  </w:style>
  <w:style w:type="paragraph" w:styleId="Kommentartext">
    <w:name w:val="annotation text"/>
    <w:basedOn w:val="Standard"/>
    <w:link w:val="KommentartextZchn"/>
    <w:uiPriority w:val="99"/>
    <w:semiHidden/>
    <w:unhideWhenUsed/>
    <w:rsid w:val="005644AE"/>
    <w:pPr>
      <w:spacing w:line="240" w:lineRule="auto"/>
    </w:pPr>
    <w:rPr>
      <w:szCs w:val="20"/>
    </w:rPr>
  </w:style>
  <w:style w:type="character" w:customStyle="1" w:styleId="KommentartextZchn">
    <w:name w:val="Kommentartext Zchn"/>
    <w:basedOn w:val="Absatz-Standardschriftart"/>
    <w:link w:val="Kommentartext"/>
    <w:uiPriority w:val="99"/>
    <w:semiHidden/>
    <w:rsid w:val="005644AE"/>
    <w:rPr>
      <w:rFonts w:ascii="Times New Roman" w:eastAsia="Times New Roman" w:hAnsi="Times New Roman"/>
      <w:lang w:eastAsia="de-DE"/>
    </w:rPr>
  </w:style>
  <w:style w:type="character" w:styleId="Kommentarzeichen">
    <w:name w:val="annotation reference"/>
    <w:basedOn w:val="Absatz-Standardschriftart"/>
    <w:unhideWhenUsed/>
    <w:rsid w:val="005644AE"/>
    <w:rPr>
      <w:sz w:val="16"/>
      <w:szCs w:val="16"/>
    </w:rPr>
  </w:style>
  <w:style w:type="paragraph" w:styleId="Kommentarthema">
    <w:name w:val="annotation subject"/>
    <w:basedOn w:val="Kommentartext"/>
    <w:next w:val="Kommentartext"/>
    <w:link w:val="KommentarthemaZchn"/>
    <w:uiPriority w:val="99"/>
    <w:semiHidden/>
    <w:unhideWhenUsed/>
    <w:rsid w:val="007F1246"/>
    <w:rPr>
      <w:b/>
      <w:bCs/>
    </w:rPr>
  </w:style>
  <w:style w:type="character" w:customStyle="1" w:styleId="KommentarthemaZchn">
    <w:name w:val="Kommentarthema Zchn"/>
    <w:basedOn w:val="KommentartextZchn"/>
    <w:link w:val="Kommentarthema"/>
    <w:uiPriority w:val="99"/>
    <w:semiHidden/>
    <w:rsid w:val="007F1246"/>
    <w:rPr>
      <w:rFonts w:ascii="Times New Roman" w:eastAsia="Times New Roman" w:hAnsi="Times New Roman"/>
      <w:b/>
      <w:bCs/>
      <w:lang w:eastAsia="de-DE"/>
    </w:rPr>
  </w:style>
  <w:style w:type="paragraph" w:styleId="Literaturverzeichnis">
    <w:name w:val="Bibliography"/>
    <w:basedOn w:val="Standard"/>
    <w:next w:val="Standard"/>
    <w:uiPriority w:val="37"/>
    <w:unhideWhenUsed/>
    <w:rsid w:val="00CB70EC"/>
    <w:pPr>
      <w:spacing w:after="240" w:line="240" w:lineRule="auto"/>
    </w:pPr>
  </w:style>
  <w:style w:type="table" w:styleId="Tabellenraster">
    <w:name w:val="Table Grid"/>
    <w:basedOn w:val="NormaleTabelle"/>
    <w:uiPriority w:val="59"/>
    <w:rsid w:val="008863B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ervorhebung">
    <w:name w:val="Emphasis"/>
    <w:basedOn w:val="Absatz-Standardschriftart"/>
    <w:uiPriority w:val="20"/>
    <w:qFormat/>
    <w:rsid w:val="00C54789"/>
    <w:rPr>
      <w:i/>
      <w:iCs/>
    </w:rPr>
  </w:style>
  <w:style w:type="paragraph" w:styleId="berarbeitung">
    <w:name w:val="Revision"/>
    <w:hidden/>
    <w:uiPriority w:val="99"/>
    <w:semiHidden/>
    <w:rsid w:val="00C150CA"/>
    <w:rPr>
      <w:rFonts w:ascii="Times New Roman" w:eastAsia="Times New Roman" w:hAnsi="Times New Roman"/>
      <w:lang w:eastAsia="de-DE"/>
    </w:rPr>
  </w:style>
  <w:style w:type="paragraph" w:styleId="NurText">
    <w:name w:val="Plain Text"/>
    <w:basedOn w:val="Standard"/>
    <w:link w:val="NurTextZchn"/>
    <w:uiPriority w:val="99"/>
    <w:semiHidden/>
    <w:unhideWhenUsed/>
    <w:rsid w:val="00265469"/>
    <w:pPr>
      <w:spacing w:line="240" w:lineRule="auto"/>
    </w:pPr>
    <w:rPr>
      <w:rFonts w:ascii="Consolas" w:hAnsi="Consolas" w:cs="Consolas"/>
      <w:sz w:val="21"/>
      <w:szCs w:val="21"/>
    </w:rPr>
  </w:style>
  <w:style w:type="character" w:customStyle="1" w:styleId="NurTextZchn">
    <w:name w:val="Nur Text Zchn"/>
    <w:basedOn w:val="Absatz-Standardschriftart"/>
    <w:link w:val="NurText"/>
    <w:uiPriority w:val="99"/>
    <w:semiHidden/>
    <w:rsid w:val="00265469"/>
    <w:rPr>
      <w:rFonts w:ascii="Consolas" w:eastAsia="Times New Roman" w:hAnsi="Consolas" w:cs="Consolas"/>
      <w:sz w:val="21"/>
      <w:szCs w:val="21"/>
      <w:lang w:eastAsia="de-DE"/>
    </w:rPr>
  </w:style>
  <w:style w:type="paragraph" w:styleId="StandardWeb">
    <w:name w:val="Normal (Web)"/>
    <w:basedOn w:val="Standard"/>
    <w:uiPriority w:val="99"/>
    <w:unhideWhenUsed/>
    <w:rsid w:val="003858A3"/>
    <w:pPr>
      <w:spacing w:before="100" w:beforeAutospacing="1" w:after="100" w:afterAutospacing="1" w:line="240" w:lineRule="auto"/>
      <w:jc w:val="left"/>
    </w:pPr>
    <w:rPr>
      <w:lang w:eastAsia="en-GB"/>
    </w:rPr>
  </w:style>
  <w:style w:type="character" w:styleId="BesuchterHyperlink">
    <w:name w:val="FollowedHyperlink"/>
    <w:basedOn w:val="Absatz-Standardschriftart"/>
    <w:uiPriority w:val="99"/>
    <w:semiHidden/>
    <w:unhideWhenUsed/>
    <w:rsid w:val="00C91649"/>
    <w:rPr>
      <w:color w:val="954F72"/>
      <w:u w:val="single"/>
    </w:rPr>
  </w:style>
  <w:style w:type="paragraph" w:customStyle="1" w:styleId="font5">
    <w:name w:val="font5"/>
    <w:basedOn w:val="Standard"/>
    <w:rsid w:val="00C91649"/>
    <w:pPr>
      <w:spacing w:before="100" w:beforeAutospacing="1" w:after="100" w:afterAutospacing="1" w:line="240" w:lineRule="auto"/>
      <w:jc w:val="left"/>
    </w:pPr>
    <w:rPr>
      <w:color w:val="000000"/>
      <w:sz w:val="18"/>
      <w:szCs w:val="18"/>
      <w:lang w:eastAsia="en-GB"/>
    </w:rPr>
  </w:style>
  <w:style w:type="paragraph" w:customStyle="1" w:styleId="font6">
    <w:name w:val="font6"/>
    <w:basedOn w:val="Standard"/>
    <w:rsid w:val="00C91649"/>
    <w:pPr>
      <w:spacing w:before="100" w:beforeAutospacing="1" w:after="100" w:afterAutospacing="1" w:line="240" w:lineRule="auto"/>
      <w:jc w:val="left"/>
    </w:pPr>
    <w:rPr>
      <w:i/>
      <w:iCs/>
      <w:color w:val="000000"/>
      <w:sz w:val="18"/>
      <w:szCs w:val="18"/>
      <w:lang w:eastAsia="en-GB"/>
    </w:rPr>
  </w:style>
  <w:style w:type="paragraph" w:customStyle="1" w:styleId="xl65">
    <w:name w:val="xl65"/>
    <w:basedOn w:val="Standard"/>
    <w:rsid w:val="00C91649"/>
    <w:pPr>
      <w:shd w:val="clear" w:color="000000" w:fill="FFFFFF"/>
      <w:spacing w:before="100" w:beforeAutospacing="1" w:after="100" w:afterAutospacing="1" w:line="240" w:lineRule="auto"/>
      <w:jc w:val="right"/>
    </w:pPr>
    <w:rPr>
      <w:sz w:val="18"/>
      <w:szCs w:val="18"/>
      <w:lang w:eastAsia="en-GB"/>
    </w:rPr>
  </w:style>
  <w:style w:type="paragraph" w:customStyle="1" w:styleId="xl66">
    <w:name w:val="xl66"/>
    <w:basedOn w:val="Standard"/>
    <w:rsid w:val="00C91649"/>
    <w:pPr>
      <w:pBdr>
        <w:bottom w:val="single" w:sz="4" w:space="0" w:color="auto"/>
      </w:pBdr>
      <w:shd w:val="clear" w:color="000000" w:fill="FFFFFF"/>
      <w:spacing w:before="100" w:beforeAutospacing="1" w:after="100" w:afterAutospacing="1" w:line="240" w:lineRule="auto"/>
      <w:jc w:val="right"/>
    </w:pPr>
    <w:rPr>
      <w:sz w:val="18"/>
      <w:szCs w:val="18"/>
      <w:lang w:eastAsia="en-GB"/>
    </w:rPr>
  </w:style>
  <w:style w:type="paragraph" w:customStyle="1" w:styleId="xl67">
    <w:name w:val="xl67"/>
    <w:basedOn w:val="Standard"/>
    <w:rsid w:val="00C91649"/>
    <w:pPr>
      <w:pBdr>
        <w:bottom w:val="single" w:sz="4" w:space="0" w:color="auto"/>
      </w:pBdr>
      <w:shd w:val="clear" w:color="000000" w:fill="FFFFFF"/>
      <w:spacing w:before="100" w:beforeAutospacing="1" w:after="100" w:afterAutospacing="1" w:line="240" w:lineRule="auto"/>
      <w:jc w:val="left"/>
    </w:pPr>
    <w:rPr>
      <w:i/>
      <w:iCs/>
      <w:sz w:val="18"/>
      <w:szCs w:val="18"/>
      <w:lang w:eastAsia="en-GB"/>
    </w:rPr>
  </w:style>
  <w:style w:type="paragraph" w:customStyle="1" w:styleId="xl68">
    <w:name w:val="xl68"/>
    <w:basedOn w:val="Standard"/>
    <w:rsid w:val="00C91649"/>
    <w:pPr>
      <w:pBdr>
        <w:bottom w:val="single" w:sz="4" w:space="0" w:color="auto"/>
      </w:pBdr>
      <w:shd w:val="clear" w:color="000000" w:fill="FFFFFF"/>
      <w:spacing w:before="100" w:beforeAutospacing="1" w:after="100" w:afterAutospacing="1" w:line="240" w:lineRule="auto"/>
      <w:jc w:val="left"/>
    </w:pPr>
    <w:rPr>
      <w:sz w:val="18"/>
      <w:szCs w:val="18"/>
      <w:lang w:eastAsia="en-GB"/>
    </w:rPr>
  </w:style>
  <w:style w:type="paragraph" w:customStyle="1" w:styleId="xl69">
    <w:name w:val="xl69"/>
    <w:basedOn w:val="Standard"/>
    <w:rsid w:val="00C91649"/>
    <w:pPr>
      <w:pBdr>
        <w:left w:val="single" w:sz="4" w:space="0" w:color="auto"/>
        <w:bottom w:val="single" w:sz="4" w:space="0" w:color="auto"/>
      </w:pBdr>
      <w:shd w:val="clear" w:color="000000" w:fill="FFFFFF"/>
      <w:spacing w:before="100" w:beforeAutospacing="1" w:after="100" w:afterAutospacing="1" w:line="240" w:lineRule="auto"/>
      <w:jc w:val="left"/>
    </w:pPr>
    <w:rPr>
      <w:i/>
      <w:iCs/>
      <w:sz w:val="18"/>
      <w:szCs w:val="18"/>
      <w:lang w:eastAsia="en-GB"/>
    </w:rPr>
  </w:style>
  <w:style w:type="paragraph" w:customStyle="1" w:styleId="xl70">
    <w:name w:val="xl70"/>
    <w:basedOn w:val="Standard"/>
    <w:rsid w:val="00C91649"/>
    <w:pPr>
      <w:pBdr>
        <w:left w:val="single" w:sz="4" w:space="0" w:color="auto"/>
      </w:pBdr>
      <w:shd w:val="clear" w:color="000000" w:fill="FFFFFF"/>
      <w:spacing w:before="100" w:beforeAutospacing="1" w:after="100" w:afterAutospacing="1" w:line="240" w:lineRule="auto"/>
      <w:jc w:val="right"/>
    </w:pPr>
    <w:rPr>
      <w:sz w:val="18"/>
      <w:szCs w:val="18"/>
      <w:lang w:eastAsia="en-GB"/>
    </w:rPr>
  </w:style>
  <w:style w:type="paragraph" w:customStyle="1" w:styleId="xl71">
    <w:name w:val="xl71"/>
    <w:basedOn w:val="Standard"/>
    <w:rsid w:val="00C91649"/>
    <w:pPr>
      <w:pBdr>
        <w:left w:val="single" w:sz="4" w:space="0" w:color="auto"/>
        <w:bottom w:val="single" w:sz="4" w:space="0" w:color="auto"/>
      </w:pBdr>
      <w:shd w:val="clear" w:color="000000" w:fill="FFFFFF"/>
      <w:spacing w:before="100" w:beforeAutospacing="1" w:after="100" w:afterAutospacing="1" w:line="240" w:lineRule="auto"/>
      <w:jc w:val="right"/>
    </w:pPr>
    <w:rPr>
      <w:sz w:val="18"/>
      <w:szCs w:val="18"/>
      <w:lang w:eastAsia="en-GB"/>
    </w:rPr>
  </w:style>
  <w:style w:type="paragraph" w:customStyle="1" w:styleId="xl72">
    <w:name w:val="xl72"/>
    <w:basedOn w:val="Standard"/>
    <w:rsid w:val="00C91649"/>
    <w:pPr>
      <w:pBdr>
        <w:bottom w:val="single" w:sz="4" w:space="0" w:color="auto"/>
        <w:right w:val="single" w:sz="4" w:space="0" w:color="auto"/>
      </w:pBdr>
      <w:shd w:val="clear" w:color="000000" w:fill="FFFFFF"/>
      <w:spacing w:before="100" w:beforeAutospacing="1" w:after="100" w:afterAutospacing="1" w:line="240" w:lineRule="auto"/>
      <w:jc w:val="left"/>
    </w:pPr>
    <w:rPr>
      <w:sz w:val="18"/>
      <w:szCs w:val="18"/>
      <w:lang w:eastAsia="en-GB"/>
    </w:rPr>
  </w:style>
  <w:style w:type="paragraph" w:customStyle="1" w:styleId="xl73">
    <w:name w:val="xl73"/>
    <w:basedOn w:val="Standard"/>
    <w:rsid w:val="00C91649"/>
    <w:pPr>
      <w:pBdr>
        <w:right w:val="single" w:sz="4" w:space="0" w:color="auto"/>
      </w:pBdr>
      <w:shd w:val="clear" w:color="000000" w:fill="FFFFFF"/>
      <w:spacing w:before="100" w:beforeAutospacing="1" w:after="100" w:afterAutospacing="1" w:line="240" w:lineRule="auto"/>
      <w:jc w:val="right"/>
    </w:pPr>
    <w:rPr>
      <w:sz w:val="18"/>
      <w:szCs w:val="18"/>
      <w:lang w:eastAsia="en-GB"/>
    </w:rPr>
  </w:style>
  <w:style w:type="paragraph" w:customStyle="1" w:styleId="xl74">
    <w:name w:val="xl74"/>
    <w:basedOn w:val="Standard"/>
    <w:rsid w:val="00C91649"/>
    <w:pPr>
      <w:pBdr>
        <w:bottom w:val="single" w:sz="4" w:space="0" w:color="auto"/>
        <w:right w:val="single" w:sz="4" w:space="0" w:color="auto"/>
      </w:pBdr>
      <w:shd w:val="clear" w:color="000000" w:fill="FFFFFF"/>
      <w:spacing w:before="100" w:beforeAutospacing="1" w:after="100" w:afterAutospacing="1" w:line="240" w:lineRule="auto"/>
      <w:jc w:val="right"/>
    </w:pPr>
    <w:rPr>
      <w:sz w:val="18"/>
      <w:szCs w:val="18"/>
      <w:lang w:eastAsia="en-GB"/>
    </w:rPr>
  </w:style>
  <w:style w:type="paragraph" w:customStyle="1" w:styleId="xl75">
    <w:name w:val="xl75"/>
    <w:basedOn w:val="Standard"/>
    <w:rsid w:val="00C91649"/>
    <w:pPr>
      <w:pBdr>
        <w:left w:val="single" w:sz="4" w:space="0" w:color="auto"/>
        <w:bottom w:val="single" w:sz="4" w:space="0" w:color="auto"/>
      </w:pBdr>
      <w:shd w:val="clear" w:color="000000" w:fill="FFFFFF"/>
      <w:spacing w:before="100" w:beforeAutospacing="1" w:after="100" w:afterAutospacing="1" w:line="240" w:lineRule="auto"/>
      <w:jc w:val="left"/>
    </w:pPr>
    <w:rPr>
      <w:sz w:val="18"/>
      <w:szCs w:val="18"/>
      <w:lang w:eastAsia="en-GB"/>
    </w:rPr>
  </w:style>
  <w:style w:type="paragraph" w:customStyle="1" w:styleId="xl76">
    <w:name w:val="xl76"/>
    <w:basedOn w:val="Standard"/>
    <w:rsid w:val="00C91649"/>
    <w:pPr>
      <w:pBdr>
        <w:bottom w:val="single" w:sz="4" w:space="0" w:color="auto"/>
        <w:right w:val="single" w:sz="4" w:space="0" w:color="auto"/>
      </w:pBdr>
      <w:shd w:val="clear" w:color="000000" w:fill="FFFFFF"/>
      <w:spacing w:before="100" w:beforeAutospacing="1" w:after="100" w:afterAutospacing="1" w:line="240" w:lineRule="auto"/>
      <w:jc w:val="left"/>
    </w:pPr>
    <w:rPr>
      <w:i/>
      <w:iCs/>
      <w:sz w:val="18"/>
      <w:szCs w:val="18"/>
      <w:lang w:eastAsia="en-GB"/>
    </w:rPr>
  </w:style>
  <w:style w:type="paragraph" w:customStyle="1" w:styleId="xl77">
    <w:name w:val="xl77"/>
    <w:basedOn w:val="Standard"/>
    <w:rsid w:val="00C91649"/>
    <w:pPr>
      <w:pBdr>
        <w:left w:val="single" w:sz="4" w:space="0" w:color="auto"/>
        <w:bottom w:val="single" w:sz="4" w:space="0" w:color="auto"/>
      </w:pBdr>
      <w:shd w:val="clear" w:color="000000" w:fill="FFFFFF"/>
      <w:spacing w:before="100" w:beforeAutospacing="1" w:after="100" w:afterAutospacing="1" w:line="240" w:lineRule="auto"/>
      <w:jc w:val="left"/>
    </w:pPr>
    <w:rPr>
      <w:b/>
      <w:bCs/>
      <w:sz w:val="18"/>
      <w:szCs w:val="18"/>
      <w:lang w:eastAsia="en-GB"/>
    </w:rPr>
  </w:style>
  <w:style w:type="paragraph" w:customStyle="1" w:styleId="xl78">
    <w:name w:val="xl78"/>
    <w:basedOn w:val="Standard"/>
    <w:rsid w:val="00C91649"/>
    <w:pPr>
      <w:pBdr>
        <w:left w:val="single" w:sz="4" w:space="0" w:color="auto"/>
      </w:pBdr>
      <w:shd w:val="clear" w:color="000000" w:fill="FFFFFF"/>
      <w:spacing w:before="100" w:beforeAutospacing="1" w:after="100" w:afterAutospacing="1" w:line="240" w:lineRule="auto"/>
      <w:jc w:val="right"/>
    </w:pPr>
    <w:rPr>
      <w:b/>
      <w:bCs/>
      <w:sz w:val="18"/>
      <w:szCs w:val="18"/>
      <w:lang w:eastAsia="en-GB"/>
    </w:rPr>
  </w:style>
  <w:style w:type="paragraph" w:customStyle="1" w:styleId="xl79">
    <w:name w:val="xl79"/>
    <w:basedOn w:val="Standard"/>
    <w:rsid w:val="00C91649"/>
    <w:pPr>
      <w:pBdr>
        <w:left w:val="single" w:sz="4" w:space="0" w:color="auto"/>
      </w:pBdr>
      <w:shd w:val="clear" w:color="000000" w:fill="FFFFFF"/>
      <w:spacing w:before="100" w:beforeAutospacing="1" w:after="100" w:afterAutospacing="1" w:line="240" w:lineRule="auto"/>
      <w:jc w:val="right"/>
    </w:pPr>
    <w:rPr>
      <w:b/>
      <w:bCs/>
      <w:sz w:val="18"/>
      <w:szCs w:val="18"/>
      <w:lang w:eastAsia="en-GB"/>
    </w:rPr>
  </w:style>
  <w:style w:type="paragraph" w:customStyle="1" w:styleId="xl80">
    <w:name w:val="xl80"/>
    <w:basedOn w:val="Standard"/>
    <w:rsid w:val="00C91649"/>
    <w:pPr>
      <w:pBdr>
        <w:left w:val="single" w:sz="4" w:space="0" w:color="auto"/>
        <w:bottom w:val="single" w:sz="4" w:space="0" w:color="auto"/>
      </w:pBdr>
      <w:shd w:val="clear" w:color="000000" w:fill="FFFFFF"/>
      <w:spacing w:before="100" w:beforeAutospacing="1" w:after="100" w:afterAutospacing="1" w:line="240" w:lineRule="auto"/>
      <w:jc w:val="right"/>
    </w:pPr>
    <w:rPr>
      <w:b/>
      <w:bCs/>
      <w:sz w:val="18"/>
      <w:szCs w:val="18"/>
      <w:lang w:eastAsia="en-GB"/>
    </w:rPr>
  </w:style>
</w:styles>
</file>

<file path=word/webSettings.xml><?xml version="1.0" encoding="utf-8"?>
<w:webSettings xmlns:r="http://schemas.openxmlformats.org/officeDocument/2006/relationships" xmlns:w="http://schemas.openxmlformats.org/wordprocessingml/2006/main">
  <w:divs>
    <w:div w:id="66803277">
      <w:bodyDiv w:val="1"/>
      <w:marLeft w:val="0"/>
      <w:marRight w:val="0"/>
      <w:marTop w:val="0"/>
      <w:marBottom w:val="0"/>
      <w:divBdr>
        <w:top w:val="none" w:sz="0" w:space="0" w:color="auto"/>
        <w:left w:val="none" w:sz="0" w:space="0" w:color="auto"/>
        <w:bottom w:val="none" w:sz="0" w:space="0" w:color="auto"/>
        <w:right w:val="none" w:sz="0" w:space="0" w:color="auto"/>
      </w:divBdr>
      <w:divsChild>
        <w:div w:id="1424885861">
          <w:marLeft w:val="0"/>
          <w:marRight w:val="0"/>
          <w:marTop w:val="0"/>
          <w:marBottom w:val="0"/>
          <w:divBdr>
            <w:top w:val="none" w:sz="0" w:space="0" w:color="auto"/>
            <w:left w:val="none" w:sz="0" w:space="0" w:color="auto"/>
            <w:bottom w:val="none" w:sz="0" w:space="0" w:color="auto"/>
            <w:right w:val="none" w:sz="0" w:space="0" w:color="auto"/>
          </w:divBdr>
          <w:divsChild>
            <w:div w:id="212094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77420">
      <w:bodyDiv w:val="1"/>
      <w:marLeft w:val="0"/>
      <w:marRight w:val="0"/>
      <w:marTop w:val="0"/>
      <w:marBottom w:val="0"/>
      <w:divBdr>
        <w:top w:val="none" w:sz="0" w:space="0" w:color="auto"/>
        <w:left w:val="none" w:sz="0" w:space="0" w:color="auto"/>
        <w:bottom w:val="none" w:sz="0" w:space="0" w:color="auto"/>
        <w:right w:val="none" w:sz="0" w:space="0" w:color="auto"/>
      </w:divBdr>
    </w:div>
    <w:div w:id="224068719">
      <w:bodyDiv w:val="1"/>
      <w:marLeft w:val="0"/>
      <w:marRight w:val="0"/>
      <w:marTop w:val="0"/>
      <w:marBottom w:val="0"/>
      <w:divBdr>
        <w:top w:val="none" w:sz="0" w:space="0" w:color="auto"/>
        <w:left w:val="none" w:sz="0" w:space="0" w:color="auto"/>
        <w:bottom w:val="none" w:sz="0" w:space="0" w:color="auto"/>
        <w:right w:val="none" w:sz="0" w:space="0" w:color="auto"/>
      </w:divBdr>
    </w:div>
    <w:div w:id="335420453">
      <w:bodyDiv w:val="1"/>
      <w:marLeft w:val="0"/>
      <w:marRight w:val="0"/>
      <w:marTop w:val="0"/>
      <w:marBottom w:val="0"/>
      <w:divBdr>
        <w:top w:val="none" w:sz="0" w:space="0" w:color="auto"/>
        <w:left w:val="none" w:sz="0" w:space="0" w:color="auto"/>
        <w:bottom w:val="none" w:sz="0" w:space="0" w:color="auto"/>
        <w:right w:val="none" w:sz="0" w:space="0" w:color="auto"/>
      </w:divBdr>
    </w:div>
    <w:div w:id="343285939">
      <w:bodyDiv w:val="1"/>
      <w:marLeft w:val="0"/>
      <w:marRight w:val="0"/>
      <w:marTop w:val="0"/>
      <w:marBottom w:val="0"/>
      <w:divBdr>
        <w:top w:val="none" w:sz="0" w:space="0" w:color="auto"/>
        <w:left w:val="none" w:sz="0" w:space="0" w:color="auto"/>
        <w:bottom w:val="none" w:sz="0" w:space="0" w:color="auto"/>
        <w:right w:val="none" w:sz="0" w:space="0" w:color="auto"/>
      </w:divBdr>
    </w:div>
    <w:div w:id="378633840">
      <w:bodyDiv w:val="1"/>
      <w:marLeft w:val="0"/>
      <w:marRight w:val="0"/>
      <w:marTop w:val="0"/>
      <w:marBottom w:val="0"/>
      <w:divBdr>
        <w:top w:val="none" w:sz="0" w:space="0" w:color="auto"/>
        <w:left w:val="none" w:sz="0" w:space="0" w:color="auto"/>
        <w:bottom w:val="none" w:sz="0" w:space="0" w:color="auto"/>
        <w:right w:val="none" w:sz="0" w:space="0" w:color="auto"/>
      </w:divBdr>
    </w:div>
    <w:div w:id="510800728">
      <w:bodyDiv w:val="1"/>
      <w:marLeft w:val="0"/>
      <w:marRight w:val="0"/>
      <w:marTop w:val="0"/>
      <w:marBottom w:val="0"/>
      <w:divBdr>
        <w:top w:val="none" w:sz="0" w:space="0" w:color="auto"/>
        <w:left w:val="none" w:sz="0" w:space="0" w:color="auto"/>
        <w:bottom w:val="none" w:sz="0" w:space="0" w:color="auto"/>
        <w:right w:val="none" w:sz="0" w:space="0" w:color="auto"/>
      </w:divBdr>
    </w:div>
    <w:div w:id="537931341">
      <w:bodyDiv w:val="1"/>
      <w:marLeft w:val="0"/>
      <w:marRight w:val="0"/>
      <w:marTop w:val="0"/>
      <w:marBottom w:val="0"/>
      <w:divBdr>
        <w:top w:val="none" w:sz="0" w:space="0" w:color="auto"/>
        <w:left w:val="none" w:sz="0" w:space="0" w:color="auto"/>
        <w:bottom w:val="none" w:sz="0" w:space="0" w:color="auto"/>
        <w:right w:val="none" w:sz="0" w:space="0" w:color="auto"/>
      </w:divBdr>
    </w:div>
    <w:div w:id="549078129">
      <w:bodyDiv w:val="1"/>
      <w:marLeft w:val="0"/>
      <w:marRight w:val="0"/>
      <w:marTop w:val="0"/>
      <w:marBottom w:val="0"/>
      <w:divBdr>
        <w:top w:val="none" w:sz="0" w:space="0" w:color="auto"/>
        <w:left w:val="none" w:sz="0" w:space="0" w:color="auto"/>
        <w:bottom w:val="none" w:sz="0" w:space="0" w:color="auto"/>
        <w:right w:val="none" w:sz="0" w:space="0" w:color="auto"/>
      </w:divBdr>
    </w:div>
    <w:div w:id="1029377931">
      <w:bodyDiv w:val="1"/>
      <w:marLeft w:val="0"/>
      <w:marRight w:val="0"/>
      <w:marTop w:val="0"/>
      <w:marBottom w:val="0"/>
      <w:divBdr>
        <w:top w:val="none" w:sz="0" w:space="0" w:color="auto"/>
        <w:left w:val="none" w:sz="0" w:space="0" w:color="auto"/>
        <w:bottom w:val="none" w:sz="0" w:space="0" w:color="auto"/>
        <w:right w:val="none" w:sz="0" w:space="0" w:color="auto"/>
      </w:divBdr>
    </w:div>
    <w:div w:id="1323697693">
      <w:bodyDiv w:val="1"/>
      <w:marLeft w:val="0"/>
      <w:marRight w:val="0"/>
      <w:marTop w:val="0"/>
      <w:marBottom w:val="0"/>
      <w:divBdr>
        <w:top w:val="none" w:sz="0" w:space="0" w:color="auto"/>
        <w:left w:val="none" w:sz="0" w:space="0" w:color="auto"/>
        <w:bottom w:val="none" w:sz="0" w:space="0" w:color="auto"/>
        <w:right w:val="none" w:sz="0" w:space="0" w:color="auto"/>
      </w:divBdr>
    </w:div>
    <w:div w:id="1393694817">
      <w:bodyDiv w:val="1"/>
      <w:marLeft w:val="0"/>
      <w:marRight w:val="0"/>
      <w:marTop w:val="0"/>
      <w:marBottom w:val="0"/>
      <w:divBdr>
        <w:top w:val="none" w:sz="0" w:space="0" w:color="auto"/>
        <w:left w:val="none" w:sz="0" w:space="0" w:color="auto"/>
        <w:bottom w:val="none" w:sz="0" w:space="0" w:color="auto"/>
        <w:right w:val="none" w:sz="0" w:space="0" w:color="auto"/>
      </w:divBdr>
    </w:div>
    <w:div w:id="1396784085">
      <w:bodyDiv w:val="1"/>
      <w:marLeft w:val="0"/>
      <w:marRight w:val="0"/>
      <w:marTop w:val="0"/>
      <w:marBottom w:val="0"/>
      <w:divBdr>
        <w:top w:val="none" w:sz="0" w:space="0" w:color="auto"/>
        <w:left w:val="none" w:sz="0" w:space="0" w:color="auto"/>
        <w:bottom w:val="none" w:sz="0" w:space="0" w:color="auto"/>
        <w:right w:val="none" w:sz="0" w:space="0" w:color="auto"/>
      </w:divBdr>
    </w:div>
    <w:div w:id="1776898984">
      <w:bodyDiv w:val="1"/>
      <w:marLeft w:val="0"/>
      <w:marRight w:val="0"/>
      <w:marTop w:val="0"/>
      <w:marBottom w:val="0"/>
      <w:divBdr>
        <w:top w:val="none" w:sz="0" w:space="0" w:color="auto"/>
        <w:left w:val="none" w:sz="0" w:space="0" w:color="auto"/>
        <w:bottom w:val="none" w:sz="0" w:space="0" w:color="auto"/>
        <w:right w:val="none" w:sz="0" w:space="0" w:color="auto"/>
      </w:divBdr>
    </w:div>
    <w:div w:id="1785534777">
      <w:bodyDiv w:val="1"/>
      <w:marLeft w:val="0"/>
      <w:marRight w:val="0"/>
      <w:marTop w:val="0"/>
      <w:marBottom w:val="0"/>
      <w:divBdr>
        <w:top w:val="none" w:sz="0" w:space="0" w:color="auto"/>
        <w:left w:val="none" w:sz="0" w:space="0" w:color="auto"/>
        <w:bottom w:val="none" w:sz="0" w:space="0" w:color="auto"/>
        <w:right w:val="none" w:sz="0" w:space="0" w:color="auto"/>
      </w:divBdr>
    </w:div>
    <w:div w:id="1842548287">
      <w:bodyDiv w:val="1"/>
      <w:marLeft w:val="0"/>
      <w:marRight w:val="0"/>
      <w:marTop w:val="0"/>
      <w:marBottom w:val="0"/>
      <w:divBdr>
        <w:top w:val="none" w:sz="0" w:space="0" w:color="auto"/>
        <w:left w:val="none" w:sz="0" w:space="0" w:color="auto"/>
        <w:bottom w:val="none" w:sz="0" w:space="0" w:color="auto"/>
        <w:right w:val="none" w:sz="0" w:space="0" w:color="auto"/>
      </w:divBdr>
    </w:div>
    <w:div w:id="1847941684">
      <w:bodyDiv w:val="1"/>
      <w:marLeft w:val="0"/>
      <w:marRight w:val="0"/>
      <w:marTop w:val="0"/>
      <w:marBottom w:val="0"/>
      <w:divBdr>
        <w:top w:val="none" w:sz="0" w:space="0" w:color="auto"/>
        <w:left w:val="none" w:sz="0" w:space="0" w:color="auto"/>
        <w:bottom w:val="none" w:sz="0" w:space="0" w:color="auto"/>
        <w:right w:val="none" w:sz="0" w:space="0" w:color="auto"/>
      </w:divBdr>
      <w:divsChild>
        <w:div w:id="1951549988">
          <w:marLeft w:val="0"/>
          <w:marRight w:val="0"/>
          <w:marTop w:val="0"/>
          <w:marBottom w:val="0"/>
          <w:divBdr>
            <w:top w:val="none" w:sz="0" w:space="0" w:color="auto"/>
            <w:left w:val="none" w:sz="0" w:space="0" w:color="auto"/>
            <w:bottom w:val="none" w:sz="0" w:space="0" w:color="auto"/>
            <w:right w:val="none" w:sz="0" w:space="0" w:color="auto"/>
          </w:divBdr>
        </w:div>
      </w:divsChild>
    </w:div>
    <w:div w:id="2116753207">
      <w:bodyDiv w:val="1"/>
      <w:marLeft w:val="0"/>
      <w:marRight w:val="0"/>
      <w:marTop w:val="0"/>
      <w:marBottom w:val="0"/>
      <w:divBdr>
        <w:top w:val="none" w:sz="0" w:space="0" w:color="auto"/>
        <w:left w:val="none" w:sz="0" w:space="0" w:color="auto"/>
        <w:bottom w:val="none" w:sz="0" w:space="0" w:color="auto"/>
        <w:right w:val="none" w:sz="0" w:space="0" w:color="auto"/>
      </w:divBdr>
    </w:div>
    <w:div w:id="2128961032">
      <w:bodyDiv w:val="1"/>
      <w:marLeft w:val="0"/>
      <w:marRight w:val="0"/>
      <w:marTop w:val="0"/>
      <w:marBottom w:val="0"/>
      <w:divBdr>
        <w:top w:val="none" w:sz="0" w:space="0" w:color="auto"/>
        <w:left w:val="none" w:sz="0" w:space="0" w:color="auto"/>
        <w:bottom w:val="none" w:sz="0" w:space="0" w:color="auto"/>
        <w:right w:val="none" w:sz="0" w:space="0" w:color="auto"/>
      </w:divBdr>
    </w:div>
    <w:div w:id="2141224390">
      <w:bodyDiv w:val="1"/>
      <w:marLeft w:val="0"/>
      <w:marRight w:val="0"/>
      <w:marTop w:val="0"/>
      <w:marBottom w:val="0"/>
      <w:divBdr>
        <w:top w:val="none" w:sz="0" w:space="0" w:color="auto"/>
        <w:left w:val="none" w:sz="0" w:space="0" w:color="auto"/>
        <w:bottom w:val="none" w:sz="0" w:space="0" w:color="auto"/>
        <w:right w:val="none" w:sz="0" w:space="0" w:color="auto"/>
      </w:divBdr>
    </w:div>
    <w:div w:id="21445377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F7B4DD-8234-48B3-803C-8C03A8962C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Blank.dotm</Template>
  <TotalTime>0</TotalTime>
  <Pages>10</Pages>
  <Words>1769</Words>
  <Characters>11147</Characters>
  <Application>Microsoft Office Word</Application>
  <DocSecurity>0</DocSecurity>
  <Lines>92</Lines>
  <Paragraphs>25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Blank</vt:lpstr>
      <vt:lpstr>Blank</vt:lpstr>
    </vt:vector>
  </TitlesOfParts>
  <Company>Copernicus Gesellschaft mbH</Company>
  <LinksUpToDate>false</LinksUpToDate>
  <CharactersWithSpaces>12891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Martin Rasmussen</dc:creator>
  <cp:lastModifiedBy>Heike Zimmermann</cp:lastModifiedBy>
  <cp:revision>16</cp:revision>
  <cp:lastPrinted>2016-09-26T13:20:00Z</cp:lastPrinted>
  <dcterms:created xsi:type="dcterms:W3CDTF">2016-09-26T12:56:00Z</dcterms:created>
  <dcterms:modified xsi:type="dcterms:W3CDTF">2016-12-26T16:50:00Z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zotero-version="4.0.29.10"&gt;&lt;session id="fm3QRRvM"/&gt;&lt;style id="http://www.zotero.org/styles/biogeosciences" hasBibliography="1" bibliographyStyleHasBeenSet="1"/&gt;&lt;prefs&gt;&lt;pref name="fieldType" value="Field"/&gt;&lt;pref name="storeReferences</vt:lpwstr>
  </property>
  <property fmtid="{D5CDD505-2E9C-101B-9397-08002B2CF9AE}" pid="3" name="ZOTERO_PREF_2">
    <vt:lpwstr>" value="true"/&gt;&lt;pref name="automaticJournalAbbreviations" value="true"/&gt;&lt;pref name="noteType" value=""/&gt;&lt;/prefs&gt;&lt;/data&gt;</vt:lpwstr>
  </property>
</Properties>
</file>