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A88B6A" w14:textId="77777777" w:rsidR="008D4359" w:rsidRPr="0012367A" w:rsidRDefault="008D4359" w:rsidP="008D4359">
      <w:pPr>
        <w:spacing w:line="360" w:lineRule="auto"/>
        <w:rPr>
          <w:rFonts w:ascii="Times New Roman" w:hAnsi="Times New Roman" w:cs="Times New Roman"/>
          <w:bCs/>
          <w:sz w:val="20"/>
          <w:szCs w:val="20"/>
        </w:rPr>
      </w:pPr>
      <w:r w:rsidRPr="0012367A">
        <w:rPr>
          <w:rFonts w:ascii="Times New Roman" w:hAnsi="Times New Roman" w:cs="Times New Roman"/>
          <w:bCs/>
          <w:sz w:val="20"/>
          <w:szCs w:val="20"/>
        </w:rPr>
        <w:t>Text S1.</w:t>
      </w:r>
    </w:p>
    <w:p w14:paraId="64F93547" w14:textId="77777777" w:rsidR="008D4359" w:rsidRPr="00CD2BC9" w:rsidRDefault="008D4359" w:rsidP="008D4359">
      <w:pPr>
        <w:spacing w:line="360" w:lineRule="auto"/>
        <w:rPr>
          <w:rFonts w:ascii="Times New Roman" w:hAnsi="Times New Roman" w:cs="Times New Roman"/>
          <w:sz w:val="20"/>
          <w:szCs w:val="20"/>
        </w:rPr>
      </w:pPr>
      <w:r w:rsidRPr="00CD2BC9">
        <w:rPr>
          <w:rFonts w:ascii="Times New Roman" w:hAnsi="Times New Roman" w:cs="Times New Roman"/>
          <w:sz w:val="20"/>
          <w:szCs w:val="20"/>
        </w:rPr>
        <w:t>The following equations describe the calculation of the cover and management factor, the soil erodibility factor and the topographic factor of each water erosion equation:</w:t>
      </w:r>
    </w:p>
    <w:p w14:paraId="477DC17B" w14:textId="77777777"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 xml:space="preserve">The </w:t>
      </w:r>
      <w:r w:rsidRPr="00CD2BC9">
        <w:rPr>
          <w:rFonts w:ascii="Times New Roman" w:eastAsia="Calibri" w:hAnsi="Times New Roman" w:cs="Times New Roman"/>
          <w:b/>
          <w:sz w:val="20"/>
          <w:szCs w:val="20"/>
        </w:rPr>
        <w:t>cover and management factor</w:t>
      </w:r>
      <w:r w:rsidRPr="00CD2BC9">
        <w:rPr>
          <w:rFonts w:ascii="Times New Roman" w:eastAsia="Calibri" w:hAnsi="Times New Roman" w:cs="Times New Roman"/>
          <w:sz w:val="20"/>
          <w:szCs w:val="20"/>
        </w:rPr>
        <w:t xml:space="preserve"> </w:t>
      </w:r>
      <w:proofErr w:type="gramStart"/>
      <w:r w:rsidRPr="00CD2BC9">
        <w:rPr>
          <w:rFonts w:ascii="Times New Roman" w:eastAsia="Calibri" w:hAnsi="Times New Roman" w:cs="Times New Roman"/>
          <w:sz w:val="20"/>
          <w:szCs w:val="20"/>
        </w:rPr>
        <w:t>is</w:t>
      </w:r>
      <w:proofErr w:type="gramEnd"/>
      <w:r w:rsidRPr="00CD2BC9">
        <w:rPr>
          <w:rFonts w:ascii="Times New Roman" w:eastAsia="Calibri" w:hAnsi="Times New Roman" w:cs="Times New Roman"/>
          <w:sz w:val="20"/>
          <w:szCs w:val="20"/>
        </w:rPr>
        <w:t xml:space="preserve"> calculated the same way for each equation: </w:t>
      </w:r>
    </w:p>
    <w:p w14:paraId="3E74599C"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C</m:t>
        </m:r>
        <m:r>
          <m:rPr>
            <m:sty m:val="p"/>
          </m:rPr>
          <w:rPr>
            <w:rFonts w:ascii="Cambria Math" w:eastAsia="Calibri" w:hAnsi="Cambria Math" w:cs="Times New Roman"/>
          </w:rPr>
          <m:t>=</m:t>
        </m:r>
        <m:r>
          <w:rPr>
            <w:rFonts w:ascii="Cambria Math" w:eastAsia="Calibri" w:hAnsi="Cambria Math" w:cs="Times New Roman"/>
          </w:rPr>
          <m:t>FRSD</m:t>
        </m:r>
        <m:r>
          <m:rPr>
            <m:sty m:val="p"/>
          </m:rPr>
          <w:rPr>
            <w:rFonts w:ascii="Cambria Math" w:eastAsia="Calibri" w:hAnsi="Cambria Math" w:cs="Times New Roman"/>
          </w:rPr>
          <m:t>*</m:t>
        </m:r>
        <m:r>
          <w:rPr>
            <w:rFonts w:ascii="Cambria Math" w:eastAsia="Calibri" w:hAnsi="Cambria Math" w:cs="Times New Roman"/>
          </w:rPr>
          <m:t>FBIO</m:t>
        </m:r>
        <m:r>
          <m:rPr>
            <m:sty m:val="p"/>
          </m:rPr>
          <w:rPr>
            <w:rFonts w:ascii="Cambria Math" w:eastAsia="Calibri" w:hAnsi="Cambria Math" w:cs="Times New Roman"/>
          </w:rPr>
          <m:t>*</m:t>
        </m:r>
        <m:r>
          <w:rPr>
            <w:rFonts w:ascii="Cambria Math" w:eastAsia="Calibri" w:hAnsi="Cambria Math" w:cs="Times New Roman"/>
          </w:rPr>
          <m:t>FRUF</m:t>
        </m:r>
      </m:oMath>
      <w:r w:rsidRPr="00CD2BC9">
        <w:rPr>
          <w:rFonts w:ascii="Times New Roman" w:eastAsia="Calibri" w:hAnsi="Times New Roman" w:cs="Times New Roman"/>
        </w:rPr>
        <w:tab/>
        <w:t>(1)</w:t>
      </w:r>
    </w:p>
    <w:p w14:paraId="109E8BEB" w14:textId="77777777" w:rsidR="008D4359" w:rsidRPr="00EB698D"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 xml:space="preserve">where FRSD is the crop residue factor, FBIO is the growing biomass factor and FRUF is the soil random roughness factor, which are calculated with the following equations </w:t>
      </w:r>
      <w:r w:rsidRPr="00EB698D">
        <w:rPr>
          <w:rFonts w:ascii="Times New Roman" w:eastAsia="Calibri" w:hAnsi="Times New Roman" w:cs="Times New Roman"/>
          <w:sz w:val="20"/>
          <w:szCs w:val="20"/>
        </w:rPr>
        <w:fldChar w:fldCharType="begin" w:fldLock="1"/>
      </w:r>
      <w:r w:rsidRPr="00CD2BC9">
        <w:rPr>
          <w:rFonts w:ascii="Times New Roman" w:eastAsia="Calibri" w:hAnsi="Times New Roman" w:cs="Times New Roman"/>
          <w:sz w:val="20"/>
          <w:szCs w:val="20"/>
        </w:rPr>
        <w:instrText>ADDIN CSL_CITATION {"citationItems":[{"id":"ITEM-1","itemData":{"author":[{"dropping-particle":"","family":"Williams","given":"J. R.","non-dropping-particle":"","parse-names":false,"suffix":""},{"dropping-particle":"","family":"Izaurralde","given":"R. C.","non-dropping-particle":"","parse-names":false,"suffix":""},{"dropping-particle":"","family":"Steglich","given":"E. M.","non-dropping-particle":"","parse-names":false,"suffix":""}],"id":"ITEM-1","issued":{"date-parts":[["2012"]]},"title":"Agricultural Policy/Environmental eXtender Model, Theoretical documentation version 0806","type":"report"},"uris":["http://www.mendeley.com/documents/?uuid=3199950d-3798-4ac0-85f0-958d7f2e6f2c"]},{"id":"ITEM-2","itemData":{"DOI":"10.2134/advagricsystmodel2.c6","abstract":"&lt;sec&gt;Numerous hydrologic and environmental models, with a range of different levels of approach and complexity, have been developed to strengthen and complement field studies. The Environmental Policy Impact Climate (EPIC) and the Agricultural Policy Environmental eXtender (APEX) models are flexible and dynamic tools that were developed to evaluate a wide array of management strategies applied to crop, pasture, and grazing lands. They are capable of estimating long-term sustainability of land management in respect to erosion (wind, sheet, and channel), economics, water supply, water quality, soil quality, plant competition, weather, and pests for cropland, as well as grazing and pasture land. This chapter describes the main features of the EPIC and APEX models and reports on the parameterization, calibration, and validation of the models. As a case study, the APEX model was applied to the North Bosque watershed in central Texas, where the major land use/land cover is native pastures/range and improved pasture, with dairies and milk sheds. Influential model parameters were adjusted during the model calibration period on the basis of the monthly stream flow, sediment yield, and nutrient losses at the Hico monitoring station. The model performance was reasonable, and this application shows that the APEX model is a powerful tool for simulating feedlot water quality.&lt;/sec&gt;","author":[{"dropping-particle":"","family":"Wang","given":"Xiuying","non-dropping-particle":"","parse-names":false,"suffix":""},{"dropping-particle":"","family":"Kemanian","given":"Armen R.","non-dropping-particle":"","parse-names":false,"suffix":""},{"dropping-particle":"","family":"Williams","given":"Jimmy R.","non-dropping-particle":"","parse-names":false,"suffix":""},{"dropping-particle":"","family":"Ahuja","given":"Laj R.","non-dropping-particle":"","parse-names":false,"suffix":""},{"dropping-particle":"","family":"Ma","given":"Liwang","non-dropping-particle":"","parse-names":false,"suffix":""}],"id":"ITEM-2","issued":{"date-parts":[["2011"]]},"title":"Special Features of the EPIC and APEX Modeling Package and Procedures for Parameterization, Calibration, Validation, and Applications","type":"article-journal","volume":"16802"},"uris":["http://www.mendeley.com/documents/?uuid=336c53c1-ff4f-4f62-9dda-c46fa8db2038"]}],"mendeley":{"formattedCitation":"(Wang et al., 2011; Williams et al., 2012)","manualFormatting":"(Wang et al., 2011; Williams et al., 2012)","plainTextFormattedCitation":"(Wang et al., 2011; Williams et al., 2012)","previouslyFormattedCitation":"(Wang et al., 2011; Williams et al., 2012)"},"properties":{"noteIndex":0},"schema":"https://github.com/citation-style-language/schema/raw/master/csl-citation.json"}</w:instrText>
      </w:r>
      <w:r w:rsidRPr="00EB698D">
        <w:rPr>
          <w:rFonts w:ascii="Times New Roman" w:eastAsia="Calibri" w:hAnsi="Times New Roman" w:cs="Times New Roman"/>
          <w:sz w:val="20"/>
          <w:szCs w:val="20"/>
        </w:rPr>
        <w:fldChar w:fldCharType="separate"/>
      </w:r>
      <w:r w:rsidRPr="00EB698D">
        <w:rPr>
          <w:rFonts w:ascii="Times New Roman" w:eastAsia="Calibri" w:hAnsi="Times New Roman" w:cs="Times New Roman"/>
          <w:noProof/>
          <w:sz w:val="20"/>
          <w:szCs w:val="20"/>
        </w:rPr>
        <w:t>(Wang et al., 2011; Williams et al., 2012)</w:t>
      </w:r>
      <w:r w:rsidRPr="00EB698D">
        <w:rPr>
          <w:rFonts w:ascii="Times New Roman" w:eastAsia="Calibri" w:hAnsi="Times New Roman" w:cs="Times New Roman"/>
          <w:sz w:val="20"/>
          <w:szCs w:val="20"/>
        </w:rPr>
        <w:fldChar w:fldCharType="end"/>
      </w:r>
      <w:r w:rsidRPr="00EB698D">
        <w:rPr>
          <w:rFonts w:ascii="Times New Roman" w:eastAsia="Calibri" w:hAnsi="Times New Roman" w:cs="Times New Roman"/>
          <w:sz w:val="20"/>
          <w:szCs w:val="20"/>
        </w:rPr>
        <w:t xml:space="preserve">: </w:t>
      </w:r>
    </w:p>
    <w:p w14:paraId="2D6A6C79" w14:textId="77777777" w:rsidR="008D4359" w:rsidRPr="00EB698D"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FRSD</m:t>
        </m:r>
        <m:r>
          <m:rPr>
            <m:sty m:val="p"/>
          </m:rPr>
          <w:rPr>
            <w:rFonts w:ascii="Cambria Math" w:eastAsia="Calibri" w:hAnsi="Cambria Math" w:cs="Times New Roman"/>
          </w:rPr>
          <m:t>=</m:t>
        </m:r>
        <m:func>
          <m:funcPr>
            <m:ctrlPr>
              <w:rPr>
                <w:rFonts w:ascii="Cambria Math" w:eastAsia="Calibri" w:hAnsi="Cambria Math" w:cs="Times New Roman"/>
              </w:rPr>
            </m:ctrlPr>
          </m:funcPr>
          <m:fName>
            <m:r>
              <w:rPr>
                <w:rFonts w:ascii="Cambria Math" w:eastAsia="Calibri" w:hAnsi="Cambria Math" w:cs="Times New Roman"/>
              </w:rPr>
              <m:t>exp</m:t>
            </m:r>
          </m:fName>
          <m:e>
            <m:d>
              <m:dPr>
                <m:ctrlPr>
                  <w:rPr>
                    <w:rFonts w:ascii="Cambria Math" w:eastAsia="Calibri" w:hAnsi="Cambria Math" w:cs="Times New Roman"/>
                  </w:rPr>
                </m:ctrlPr>
              </m:dPr>
              <m:e>
                <m:r>
                  <m:rPr>
                    <m:sty m:val="p"/>
                  </m:rPr>
                  <w:rPr>
                    <w:rFonts w:ascii="Cambria Math" w:eastAsia="Calibri" w:hAnsi="Cambria Math" w:cs="Times New Roman"/>
                  </w:rPr>
                  <m:t>-</m:t>
                </m:r>
                <m:r>
                  <w:rPr>
                    <w:rFonts w:ascii="Cambria Math" w:eastAsia="Calibri" w:hAnsi="Cambria Math" w:cs="Times New Roman"/>
                  </w:rPr>
                  <m:t>P</m:t>
                </m:r>
                <m:r>
                  <m:rPr>
                    <m:sty m:val="p"/>
                  </m:rPr>
                  <w:rPr>
                    <w:rFonts w:ascii="Cambria Math" w:eastAsia="Calibri" w:hAnsi="Cambria Math" w:cs="Times New Roman"/>
                  </w:rPr>
                  <m:t>23*</m:t>
                </m:r>
                <m:r>
                  <w:rPr>
                    <w:rFonts w:ascii="Cambria Math" w:eastAsia="Calibri" w:hAnsi="Cambria Math" w:cs="Times New Roman"/>
                  </w:rPr>
                  <m:t>CVRS</m:t>
                </m:r>
              </m:e>
            </m:d>
          </m:e>
        </m:func>
      </m:oMath>
      <w:r w:rsidRPr="00EB698D">
        <w:rPr>
          <w:rFonts w:ascii="Times New Roman" w:eastAsia="Calibri" w:hAnsi="Times New Roman" w:cs="Times New Roman"/>
        </w:rPr>
        <w:tab/>
        <w:t>(2)</w:t>
      </w:r>
    </w:p>
    <w:p w14:paraId="66D016FA"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FBIO</m:t>
        </m:r>
        <m:r>
          <m:rPr>
            <m:sty m:val="p"/>
          </m:rPr>
          <w:rPr>
            <w:rFonts w:ascii="Cambria Math" w:eastAsia="Calibri" w:hAnsi="Cambria Math" w:cs="Times New Roman"/>
          </w:rPr>
          <m:t>=1-</m:t>
        </m:r>
        <m:f>
          <m:fPr>
            <m:ctrlPr>
              <w:rPr>
                <w:rFonts w:ascii="Cambria Math" w:eastAsia="Calibri" w:hAnsi="Cambria Math" w:cs="Times New Roman"/>
              </w:rPr>
            </m:ctrlPr>
          </m:fPr>
          <m:num>
            <m:r>
              <w:rPr>
                <w:rFonts w:ascii="Cambria Math" w:eastAsia="Calibri" w:hAnsi="Cambria Math" w:cs="Times New Roman"/>
              </w:rPr>
              <m:t>STL</m:t>
            </m:r>
          </m:num>
          <m:den>
            <m:r>
              <m:rPr>
                <m:sty m:val="p"/>
              </m:rPr>
              <w:rPr>
                <w:rFonts w:ascii="Cambria Math" w:eastAsia="Calibri" w:hAnsi="Cambria Math" w:cs="Times New Roman"/>
              </w:rPr>
              <m:t>(</m:t>
            </m:r>
            <m:r>
              <w:rPr>
                <w:rFonts w:ascii="Cambria Math" w:eastAsia="Calibri" w:hAnsi="Cambria Math" w:cs="Times New Roman"/>
              </w:rPr>
              <m:t>STL</m:t>
            </m:r>
            <m:r>
              <m:rPr>
                <m:sty m:val="p"/>
              </m:rPr>
              <w:rPr>
                <w:rFonts w:ascii="Cambria Math" w:eastAsia="Calibri" w:hAnsi="Cambria Math" w:cs="Times New Roman"/>
              </w:rPr>
              <m:t>+</m:t>
            </m:r>
            <m:r>
              <w:rPr>
                <w:rFonts w:ascii="Cambria Math" w:eastAsia="Calibri" w:hAnsi="Cambria Math" w:cs="Times New Roman"/>
              </w:rPr>
              <m:t>exp</m:t>
            </m:r>
            <m:r>
              <m:rPr>
                <m:sty m:val="p"/>
              </m:rPr>
              <w:rPr>
                <w:rFonts w:ascii="Cambria Math" w:eastAsia="Calibri" w:hAnsi="Cambria Math" w:cs="Times New Roman"/>
              </w:rPr>
              <m:t>(</m:t>
            </m:r>
            <m:r>
              <w:rPr>
                <w:rFonts w:ascii="Cambria Math" w:eastAsia="Calibri" w:hAnsi="Cambria Math" w:cs="Times New Roman"/>
              </w:rPr>
              <m:t>SCRP</m:t>
            </m:r>
            <m:r>
              <m:rPr>
                <m:sty m:val="p"/>
              </m:rPr>
              <w:rPr>
                <w:rFonts w:ascii="Cambria Math" w:eastAsia="Calibri" w:hAnsi="Cambria Math" w:cs="Times New Roman"/>
              </w:rPr>
              <m:t>1(23)-</m:t>
            </m:r>
            <m:r>
              <w:rPr>
                <w:rFonts w:ascii="Cambria Math" w:eastAsia="Calibri" w:hAnsi="Cambria Math" w:cs="Times New Roman"/>
              </w:rPr>
              <m:t>SCRP</m:t>
            </m:r>
            <m:r>
              <m:rPr>
                <m:sty m:val="p"/>
              </m:rPr>
              <w:rPr>
                <w:rFonts w:ascii="Cambria Math" w:eastAsia="Calibri" w:hAnsi="Cambria Math" w:cs="Times New Roman"/>
              </w:rPr>
              <m:t>2(23)*</m:t>
            </m:r>
            <m:r>
              <w:rPr>
                <w:rFonts w:ascii="Cambria Math" w:eastAsia="Calibri" w:hAnsi="Cambria Math" w:cs="Times New Roman"/>
              </w:rPr>
              <m:t>STL</m:t>
            </m:r>
            <m:r>
              <m:rPr>
                <m:sty m:val="p"/>
              </m:rPr>
              <w:rPr>
                <w:rFonts w:ascii="Cambria Math" w:eastAsia="Calibri" w:hAnsi="Cambria Math" w:cs="Times New Roman"/>
              </w:rPr>
              <m:t>))</m:t>
            </m:r>
          </m:den>
        </m:f>
        <m:r>
          <m:rPr>
            <m:sty m:val="p"/>
          </m:rPr>
          <w:rPr>
            <w:rFonts w:ascii="Cambria Math" w:eastAsia="Calibri" w:hAnsi="Cambria Math" w:cs="Times New Roman"/>
          </w:rPr>
          <m:t>*</m:t>
        </m:r>
        <m:r>
          <w:rPr>
            <w:rFonts w:ascii="Cambria Math" w:eastAsia="Calibri" w:hAnsi="Cambria Math" w:cs="Times New Roman"/>
          </w:rPr>
          <m:t>exp</m:t>
        </m:r>
        <m:r>
          <m:rPr>
            <m:sty m:val="p"/>
          </m:rPr>
          <w:rPr>
            <w:rFonts w:ascii="Cambria Math" w:eastAsia="Calibri" w:hAnsi="Cambria Math" w:cs="Times New Roman"/>
          </w:rPr>
          <m:t>⁡(-</m:t>
        </m:r>
        <m:r>
          <w:rPr>
            <w:rFonts w:ascii="Cambria Math" w:eastAsia="Calibri" w:hAnsi="Cambria Math" w:cs="Times New Roman"/>
          </w:rPr>
          <m:t>P</m:t>
        </m:r>
        <m:r>
          <m:rPr>
            <m:sty m:val="p"/>
          </m:rPr>
          <w:rPr>
            <w:rFonts w:ascii="Cambria Math" w:eastAsia="Calibri" w:hAnsi="Cambria Math" w:cs="Times New Roman"/>
          </w:rPr>
          <m:t>26*</m:t>
        </m:r>
        <m:r>
          <w:rPr>
            <w:rFonts w:ascii="Cambria Math" w:eastAsia="Calibri" w:hAnsi="Cambria Math" w:cs="Times New Roman"/>
          </w:rPr>
          <m:t>CPHT</m:t>
        </m:r>
        <m:r>
          <m:rPr>
            <m:sty m:val="p"/>
          </m:rPr>
          <w:rPr>
            <w:rFonts w:ascii="Cambria Math" w:eastAsia="Calibri" w:hAnsi="Cambria Math" w:cs="Times New Roman"/>
          </w:rPr>
          <m:t>)</m:t>
        </m:r>
      </m:oMath>
      <w:r w:rsidRPr="00CD2BC9">
        <w:rPr>
          <w:rFonts w:ascii="Times New Roman" w:eastAsia="Calibri" w:hAnsi="Times New Roman" w:cs="Times New Roman"/>
        </w:rPr>
        <w:tab/>
        <w:t>(3)</w:t>
      </w:r>
    </w:p>
    <w:p w14:paraId="580E576D"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FRUF</m:t>
        </m:r>
        <m:r>
          <m:rPr>
            <m:sty m:val="p"/>
          </m:rPr>
          <w:rPr>
            <w:rFonts w:ascii="Cambria Math" w:eastAsia="Calibri" w:hAnsi="Cambria Math" w:cs="Times New Roman"/>
          </w:rPr>
          <m:t>=</m:t>
        </m:r>
        <m:r>
          <w:rPr>
            <w:rFonts w:ascii="Cambria Math" w:eastAsia="Calibri" w:hAnsi="Cambria Math" w:cs="Times New Roman"/>
          </w:rPr>
          <m:t>exp</m:t>
        </m:r>
        <m:r>
          <m:rPr>
            <m:sty m:val="p"/>
          </m:rPr>
          <w:rPr>
            <w:rFonts w:ascii="Cambria Math" w:eastAsia="Calibri" w:hAnsi="Cambria Math" w:cs="Times New Roman"/>
          </w:rPr>
          <m:t>⁡(-0.026*</m:t>
        </m:r>
        <m:d>
          <m:dPr>
            <m:ctrlPr>
              <w:rPr>
                <w:rFonts w:ascii="Cambria Math" w:eastAsia="Calibri" w:hAnsi="Cambria Math" w:cs="Times New Roman"/>
              </w:rPr>
            </m:ctrlPr>
          </m:dPr>
          <m:e>
            <m:r>
              <w:rPr>
                <w:rFonts w:ascii="Cambria Math" w:eastAsia="Calibri" w:hAnsi="Cambria Math" w:cs="Times New Roman"/>
              </w:rPr>
              <m:t>RR</m:t>
            </m:r>
            <m:r>
              <m:rPr>
                <m:sty m:val="p"/>
              </m:rPr>
              <w:rPr>
                <w:rFonts w:ascii="Cambria Math" w:eastAsia="Calibri" w:hAnsi="Cambria Math" w:cs="Times New Roman"/>
              </w:rPr>
              <m:t>-6.1</m:t>
            </m:r>
          </m:e>
        </m:d>
        <m:r>
          <m:rPr>
            <m:sty m:val="p"/>
          </m:rPr>
          <w:rPr>
            <w:rFonts w:ascii="Cambria Math" w:eastAsia="Calibri" w:hAnsi="Cambria Math" w:cs="Times New Roman"/>
          </w:rPr>
          <m:t>)</m:t>
        </m:r>
      </m:oMath>
      <w:r w:rsidRPr="00EB698D">
        <w:rPr>
          <w:rFonts w:ascii="Times New Roman" w:eastAsia="Calibri" w:hAnsi="Times New Roman" w:cs="Times New Roman"/>
        </w:rPr>
        <w:tab/>
        <w:t>(4)</w:t>
      </w:r>
    </w:p>
    <w:p w14:paraId="393CCBF0" w14:textId="77777777"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where P23 is an exponential coefficient ranging from 0.01-0.5, CVRS is the amount of above ground crop residue [t ha</w:t>
      </w:r>
      <w:r w:rsidRPr="00CD2BC9">
        <w:rPr>
          <w:rFonts w:ascii="Times New Roman" w:eastAsia="Calibri" w:hAnsi="Times New Roman" w:cs="Times New Roman"/>
          <w:sz w:val="20"/>
          <w:szCs w:val="20"/>
          <w:vertAlign w:val="superscript"/>
        </w:rPr>
        <w:t>-1</w:t>
      </w:r>
      <w:r w:rsidRPr="00CD2BC9">
        <w:rPr>
          <w:rFonts w:ascii="Times New Roman" w:eastAsia="Calibri" w:hAnsi="Times New Roman" w:cs="Times New Roman"/>
          <w:sz w:val="20"/>
          <w:szCs w:val="20"/>
        </w:rPr>
        <w:t>], STL is the amount of standing live biomass of the crop [t ha</w:t>
      </w:r>
      <w:r w:rsidRPr="00CD2BC9">
        <w:rPr>
          <w:rFonts w:ascii="Times New Roman" w:eastAsia="Calibri" w:hAnsi="Times New Roman" w:cs="Times New Roman"/>
          <w:sz w:val="20"/>
          <w:szCs w:val="20"/>
          <w:vertAlign w:val="superscript"/>
        </w:rPr>
        <w:t>-1</w:t>
      </w:r>
      <w:r w:rsidRPr="00CD2BC9">
        <w:rPr>
          <w:rFonts w:ascii="Times New Roman" w:eastAsia="Calibri" w:hAnsi="Times New Roman" w:cs="Times New Roman"/>
          <w:sz w:val="20"/>
          <w:szCs w:val="20"/>
        </w:rPr>
        <w:t>], SCRP1(23) and SCRP2(23) are coefficients defining an S-shaped growth curve used to estimate the fraction of the ground covered by the plant as a function of the Leaf Area Index, P26 is an exponential coefficient ranging from 0.01-0.2, CPHT is the crop height [m] and RR is the soil surface random roughness [mm].</w:t>
      </w:r>
    </w:p>
    <w:p w14:paraId="6C6879C5" w14:textId="4B38546B"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 xml:space="preserve">The </w:t>
      </w:r>
      <w:r w:rsidRPr="00CD2BC9">
        <w:rPr>
          <w:rFonts w:ascii="Times New Roman" w:eastAsia="Calibri" w:hAnsi="Times New Roman" w:cs="Times New Roman"/>
          <w:b/>
          <w:sz w:val="20"/>
          <w:szCs w:val="20"/>
        </w:rPr>
        <w:t>soil erodibility factor</w:t>
      </w:r>
      <w:r w:rsidRPr="00CD2BC9">
        <w:rPr>
          <w:rFonts w:ascii="Times New Roman" w:eastAsia="Calibri" w:hAnsi="Times New Roman" w:cs="Times New Roman"/>
          <w:sz w:val="20"/>
          <w:szCs w:val="20"/>
        </w:rPr>
        <w:t xml:space="preserve"> is calculated the same way for the USLE, </w:t>
      </w:r>
      <w:r w:rsidR="005C4258">
        <w:rPr>
          <w:rFonts w:ascii="Times New Roman" w:eastAsia="Calibri" w:hAnsi="Times New Roman" w:cs="Times New Roman"/>
          <w:sz w:val="20"/>
          <w:szCs w:val="20"/>
        </w:rPr>
        <w:t>AOF</w:t>
      </w:r>
      <w:r w:rsidRPr="00CD2BC9">
        <w:rPr>
          <w:rFonts w:ascii="Times New Roman" w:eastAsia="Calibri" w:hAnsi="Times New Roman" w:cs="Times New Roman"/>
          <w:sz w:val="20"/>
          <w:szCs w:val="20"/>
        </w:rPr>
        <w:t>, MUSLE, MUST and MUSS equation using a function of sand, silt, clay and organic carbon contents in the soil:</w:t>
      </w:r>
    </w:p>
    <w:p w14:paraId="7F14749F"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K</m:t>
        </m:r>
        <m:r>
          <m:rPr>
            <m:sty m:val="p"/>
          </m:rPr>
          <w:rPr>
            <w:rFonts w:ascii="Cambria Math" w:eastAsia="Calibri" w:hAnsi="Cambria Math" w:cs="Times New Roman"/>
          </w:rPr>
          <m:t>=</m:t>
        </m:r>
        <m:r>
          <w:rPr>
            <w:rFonts w:ascii="Cambria Math" w:eastAsia="Calibri" w:hAnsi="Cambria Math" w:cs="Times New Roman"/>
          </w:rPr>
          <m:t>X</m:t>
        </m:r>
        <m:r>
          <m:rPr>
            <m:sty m:val="p"/>
          </m:rPr>
          <w:rPr>
            <w:rFonts w:ascii="Cambria Math" w:eastAsia="Calibri" w:hAnsi="Cambria Math" w:cs="Times New Roman"/>
          </w:rPr>
          <m:t>1*</m:t>
        </m:r>
        <m:r>
          <w:rPr>
            <w:rFonts w:ascii="Cambria Math" w:eastAsia="Calibri" w:hAnsi="Cambria Math" w:cs="Times New Roman"/>
          </w:rPr>
          <m:t>X</m:t>
        </m:r>
        <m:r>
          <m:rPr>
            <m:sty m:val="p"/>
          </m:rPr>
          <w:rPr>
            <w:rFonts w:ascii="Cambria Math" w:eastAsia="Calibri" w:hAnsi="Cambria Math" w:cs="Times New Roman"/>
          </w:rPr>
          <m:t>2*</m:t>
        </m:r>
        <m:r>
          <w:rPr>
            <w:rFonts w:ascii="Cambria Math" w:eastAsia="Calibri" w:hAnsi="Cambria Math" w:cs="Times New Roman"/>
          </w:rPr>
          <m:t>X</m:t>
        </m:r>
        <m:r>
          <m:rPr>
            <m:sty m:val="p"/>
          </m:rPr>
          <w:rPr>
            <w:rFonts w:ascii="Cambria Math" w:eastAsia="Calibri" w:hAnsi="Cambria Math" w:cs="Times New Roman"/>
          </w:rPr>
          <m:t>3*</m:t>
        </m:r>
        <m:r>
          <w:rPr>
            <w:rFonts w:ascii="Cambria Math" w:eastAsia="Calibri" w:hAnsi="Cambria Math" w:cs="Times New Roman"/>
          </w:rPr>
          <m:t>X</m:t>
        </m:r>
        <m:r>
          <m:rPr>
            <m:sty m:val="p"/>
          </m:rPr>
          <w:rPr>
            <w:rFonts w:ascii="Cambria Math" w:eastAsia="Calibri" w:hAnsi="Cambria Math" w:cs="Times New Roman"/>
          </w:rPr>
          <m:t>4</m:t>
        </m:r>
      </m:oMath>
      <w:r w:rsidRPr="00CD2BC9">
        <w:rPr>
          <w:rFonts w:ascii="Times New Roman" w:eastAsia="Calibri" w:hAnsi="Times New Roman" w:cs="Times New Roman"/>
        </w:rPr>
        <w:tab/>
      </w:r>
      <w:r w:rsidRPr="00CD2BC9">
        <w:rPr>
          <w:rFonts w:ascii="Times New Roman" w:eastAsia="Calibri" w:hAnsi="Times New Roman" w:cs="Times New Roman"/>
        </w:rPr>
        <w:tab/>
        <w:t>(5)</w:t>
      </w:r>
    </w:p>
    <w:p w14:paraId="4ECAF3EB"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X</m:t>
        </m:r>
        <m:r>
          <m:rPr>
            <m:sty m:val="p"/>
          </m:rPr>
          <w:rPr>
            <w:rFonts w:ascii="Cambria Math" w:eastAsia="Calibri" w:hAnsi="Cambria Math" w:cs="Times New Roman"/>
          </w:rPr>
          <m:t>1=0.2+0.3*</m:t>
        </m:r>
        <m:r>
          <w:rPr>
            <w:rFonts w:ascii="Cambria Math" w:eastAsia="Calibri" w:hAnsi="Cambria Math" w:cs="Times New Roman"/>
          </w:rPr>
          <m:t>exp</m:t>
        </m:r>
        <m:r>
          <m:rPr>
            <m:sty m:val="p"/>
          </m:rPr>
          <w:rPr>
            <w:rFonts w:ascii="Cambria Math" w:eastAsia="Calibri" w:hAnsi="Cambria Math" w:cs="Times New Roman"/>
          </w:rPr>
          <m:t>⁡(-0.0256*</m:t>
        </m:r>
        <m:r>
          <w:rPr>
            <w:rFonts w:ascii="Cambria Math" w:eastAsia="Calibri" w:hAnsi="Cambria Math" w:cs="Times New Roman"/>
          </w:rPr>
          <m:t>SAND</m:t>
        </m:r>
        <m:r>
          <m:rPr>
            <m:sty m:val="p"/>
          </m:rPr>
          <w:rPr>
            <w:rFonts w:ascii="Cambria Math" w:eastAsia="Calibri" w:hAnsi="Cambria Math" w:cs="Times New Roman"/>
          </w:rPr>
          <m:t>*</m:t>
        </m:r>
        <m:d>
          <m:dPr>
            <m:ctrlPr>
              <w:rPr>
                <w:rFonts w:ascii="Cambria Math" w:eastAsia="Calibri" w:hAnsi="Cambria Math" w:cs="Times New Roman"/>
              </w:rPr>
            </m:ctrlPr>
          </m:dPr>
          <m:e>
            <m:r>
              <m:rPr>
                <m:sty m:val="p"/>
              </m:rPr>
              <w:rPr>
                <w:rFonts w:ascii="Cambria Math" w:eastAsia="Calibri" w:hAnsi="Cambria Math" w:cs="Times New Roman"/>
              </w:rPr>
              <m:t>1-0.01*</m:t>
            </m:r>
            <m:r>
              <w:rPr>
                <w:rFonts w:ascii="Cambria Math" w:eastAsia="Calibri" w:hAnsi="Cambria Math" w:cs="Times New Roman"/>
              </w:rPr>
              <m:t>SILT</m:t>
            </m:r>
          </m:e>
        </m:d>
        <m:r>
          <m:rPr>
            <m:sty m:val="p"/>
          </m:rPr>
          <w:rPr>
            <w:rFonts w:ascii="Cambria Math" w:eastAsia="Calibri" w:hAnsi="Cambria Math" w:cs="Times New Roman"/>
          </w:rPr>
          <m:t>)</m:t>
        </m:r>
      </m:oMath>
      <w:r w:rsidRPr="00EB698D">
        <w:rPr>
          <w:rFonts w:ascii="Times New Roman" w:eastAsia="Calibri" w:hAnsi="Times New Roman" w:cs="Times New Roman"/>
        </w:rPr>
        <w:tab/>
        <w:t>6)</w:t>
      </w:r>
    </w:p>
    <w:p w14:paraId="5AFC5776" w14:textId="77777777" w:rsidR="008D4359" w:rsidRPr="00EB698D"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X</m:t>
        </m:r>
        <m:r>
          <m:rPr>
            <m:sty m:val="p"/>
          </m:rPr>
          <w:rPr>
            <w:rFonts w:ascii="Cambria Math" w:eastAsia="Calibri" w:hAnsi="Cambria Math" w:cs="Times New Roman"/>
          </w:rPr>
          <m:t>2=</m:t>
        </m:r>
        <m:sSup>
          <m:sSupPr>
            <m:ctrlPr>
              <w:rPr>
                <w:rFonts w:ascii="Cambria Math" w:eastAsia="Calibri" w:hAnsi="Cambria Math" w:cs="Times New Roman"/>
              </w:rPr>
            </m:ctrlPr>
          </m:sSupPr>
          <m:e>
            <m:d>
              <m:dPr>
                <m:ctrlPr>
                  <w:rPr>
                    <w:rFonts w:ascii="Cambria Math" w:eastAsia="Calibri" w:hAnsi="Cambria Math" w:cs="Times New Roman"/>
                  </w:rPr>
                </m:ctrlPr>
              </m:dPr>
              <m:e>
                <m:f>
                  <m:fPr>
                    <m:ctrlPr>
                      <w:rPr>
                        <w:rFonts w:ascii="Cambria Math" w:eastAsia="Calibri" w:hAnsi="Cambria Math" w:cs="Times New Roman"/>
                      </w:rPr>
                    </m:ctrlPr>
                  </m:fPr>
                  <m:num>
                    <m:r>
                      <w:rPr>
                        <w:rFonts w:ascii="Cambria Math" w:eastAsia="Calibri" w:hAnsi="Cambria Math" w:cs="Times New Roman"/>
                      </w:rPr>
                      <m:t>SILT</m:t>
                    </m:r>
                  </m:num>
                  <m:den>
                    <m:r>
                      <w:rPr>
                        <w:rFonts w:ascii="Cambria Math" w:eastAsia="Calibri" w:hAnsi="Cambria Math" w:cs="Times New Roman"/>
                      </w:rPr>
                      <m:t>CLAY</m:t>
                    </m:r>
                    <m:r>
                      <m:rPr>
                        <m:sty m:val="p"/>
                      </m:rPr>
                      <w:rPr>
                        <w:rFonts w:ascii="Cambria Math" w:eastAsia="Calibri" w:hAnsi="Cambria Math" w:cs="Times New Roman"/>
                      </w:rPr>
                      <m:t>+</m:t>
                    </m:r>
                    <m:r>
                      <w:rPr>
                        <w:rFonts w:ascii="Cambria Math" w:eastAsia="Calibri" w:hAnsi="Cambria Math" w:cs="Times New Roman"/>
                      </w:rPr>
                      <m:t>SILT</m:t>
                    </m:r>
                  </m:den>
                </m:f>
              </m:e>
            </m:d>
          </m:e>
          <m:sup>
            <m:r>
              <m:rPr>
                <m:sty m:val="p"/>
              </m:rPr>
              <w:rPr>
                <w:rFonts w:ascii="Cambria Math" w:eastAsia="Calibri" w:hAnsi="Cambria Math" w:cs="Times New Roman"/>
              </w:rPr>
              <m:t>0.3</m:t>
            </m:r>
          </m:sup>
        </m:sSup>
      </m:oMath>
      <w:r w:rsidRPr="00EB698D">
        <w:rPr>
          <w:rFonts w:ascii="Times New Roman" w:eastAsia="Calibri" w:hAnsi="Times New Roman" w:cs="Times New Roman"/>
        </w:rPr>
        <w:tab/>
        <w:t>(7)</w:t>
      </w:r>
    </w:p>
    <w:p w14:paraId="1DB42296"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X</m:t>
        </m:r>
        <m:r>
          <m:rPr>
            <m:sty m:val="p"/>
          </m:rPr>
          <w:rPr>
            <w:rFonts w:ascii="Cambria Math" w:eastAsia="Calibri" w:hAnsi="Cambria Math" w:cs="Times New Roman"/>
          </w:rPr>
          <m:t>3=</m:t>
        </m:r>
        <m:f>
          <m:fPr>
            <m:ctrlPr>
              <w:rPr>
                <w:rFonts w:ascii="Cambria Math" w:eastAsia="Calibri" w:hAnsi="Cambria Math" w:cs="Times New Roman"/>
              </w:rPr>
            </m:ctrlPr>
          </m:fPr>
          <m:num>
            <m:r>
              <m:rPr>
                <m:sty m:val="p"/>
              </m:rPr>
              <w:rPr>
                <w:rFonts w:ascii="Cambria Math" w:eastAsia="Calibri" w:hAnsi="Cambria Math" w:cs="Times New Roman"/>
              </w:rPr>
              <m:t>1-0.25*</m:t>
            </m:r>
            <m:r>
              <w:rPr>
                <w:rFonts w:ascii="Cambria Math" w:eastAsia="Calibri" w:hAnsi="Cambria Math" w:cs="Times New Roman"/>
              </w:rPr>
              <m:t>OC</m:t>
            </m:r>
          </m:num>
          <m:den>
            <m:r>
              <w:rPr>
                <w:rFonts w:ascii="Cambria Math" w:eastAsia="Calibri" w:hAnsi="Cambria Math" w:cs="Times New Roman"/>
              </w:rPr>
              <m:t>OC</m:t>
            </m:r>
            <m:r>
              <m:rPr>
                <m:sty m:val="p"/>
              </m:rPr>
              <w:rPr>
                <w:rFonts w:ascii="Cambria Math" w:eastAsia="Calibri" w:hAnsi="Cambria Math" w:cs="Times New Roman"/>
              </w:rPr>
              <m:t>+</m:t>
            </m:r>
            <m:r>
              <w:rPr>
                <w:rFonts w:ascii="Cambria Math" w:eastAsia="Calibri" w:hAnsi="Cambria Math" w:cs="Times New Roman"/>
              </w:rPr>
              <m:t>exp</m:t>
            </m:r>
            <m:r>
              <m:rPr>
                <m:sty m:val="p"/>
              </m:rPr>
              <w:rPr>
                <w:rFonts w:ascii="Cambria Math" w:eastAsia="Calibri" w:hAnsi="Cambria Math" w:cs="Times New Roman"/>
              </w:rPr>
              <m:t>⁡(3.718-2.947*</m:t>
            </m:r>
            <m:r>
              <w:rPr>
                <w:rFonts w:ascii="Cambria Math" w:eastAsia="Calibri" w:hAnsi="Cambria Math" w:cs="Times New Roman"/>
              </w:rPr>
              <m:t>OC</m:t>
            </m:r>
            <m:r>
              <m:rPr>
                <m:sty m:val="p"/>
              </m:rPr>
              <w:rPr>
                <w:rFonts w:ascii="Cambria Math" w:eastAsia="Calibri" w:hAnsi="Cambria Math" w:cs="Times New Roman"/>
              </w:rPr>
              <m:t>)</m:t>
            </m:r>
          </m:den>
        </m:f>
        <m:r>
          <m:rPr>
            <m:sty m:val="p"/>
          </m:rPr>
          <w:rPr>
            <w:rFonts w:ascii="Cambria Math" w:eastAsia="Calibri" w:hAnsi="Cambria Math" w:cs="Times New Roman"/>
          </w:rPr>
          <m:t xml:space="preserve">, </m:t>
        </m:r>
        <m:r>
          <w:rPr>
            <w:rFonts w:ascii="Cambria Math" w:eastAsia="Calibri" w:hAnsi="Cambria Math" w:cs="Times New Roman"/>
          </w:rPr>
          <m:t>IF</m:t>
        </m:r>
        <m:r>
          <m:rPr>
            <m:sty m:val="p"/>
          </m:rPr>
          <w:rPr>
            <w:rFonts w:ascii="Cambria Math" w:eastAsia="Calibri" w:hAnsi="Cambria Math" w:cs="Times New Roman"/>
          </w:rPr>
          <m:t xml:space="preserve"> </m:t>
        </m:r>
        <m:r>
          <w:rPr>
            <w:rFonts w:ascii="Cambria Math" w:eastAsia="Calibri" w:hAnsi="Cambria Math" w:cs="Times New Roman"/>
          </w:rPr>
          <m:t>OC</m:t>
        </m:r>
        <m:r>
          <m:rPr>
            <m:sty m:val="p"/>
          </m:rPr>
          <w:rPr>
            <w:rFonts w:ascii="Cambria Math" w:eastAsia="Calibri" w:hAnsi="Cambria Math" w:cs="Times New Roman"/>
          </w:rPr>
          <m:t>≤5</m:t>
        </m:r>
      </m:oMath>
      <w:r w:rsidRPr="00CD2BC9">
        <w:rPr>
          <w:rFonts w:ascii="Times New Roman" w:eastAsia="Calibri" w:hAnsi="Times New Roman" w:cs="Times New Roman"/>
        </w:rPr>
        <w:tab/>
        <w:t>(8)</w:t>
      </w:r>
    </w:p>
    <w:p w14:paraId="229F8A5E"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X</m:t>
        </m:r>
        <m:r>
          <m:rPr>
            <m:sty m:val="p"/>
          </m:rPr>
          <w:rPr>
            <w:rFonts w:ascii="Cambria Math" w:eastAsia="Calibri" w:hAnsi="Cambria Math" w:cs="Times New Roman"/>
          </w:rPr>
          <m:t xml:space="preserve">3=0.75, </m:t>
        </m:r>
        <m:r>
          <w:rPr>
            <w:rFonts w:ascii="Cambria Math" w:eastAsia="Calibri" w:hAnsi="Cambria Math" w:cs="Times New Roman"/>
          </w:rPr>
          <m:t>IF</m:t>
        </m:r>
        <m:r>
          <m:rPr>
            <m:sty m:val="p"/>
          </m:rPr>
          <w:rPr>
            <w:rFonts w:ascii="Cambria Math" w:eastAsia="Calibri" w:hAnsi="Cambria Math" w:cs="Times New Roman"/>
          </w:rPr>
          <m:t xml:space="preserve"> </m:t>
        </m:r>
        <m:r>
          <w:rPr>
            <w:rFonts w:ascii="Cambria Math" w:eastAsia="Calibri" w:hAnsi="Cambria Math" w:cs="Times New Roman"/>
          </w:rPr>
          <m:t>OC</m:t>
        </m:r>
        <m:r>
          <m:rPr>
            <m:sty m:val="p"/>
          </m:rPr>
          <w:rPr>
            <w:rFonts w:ascii="Cambria Math" w:eastAsia="Calibri" w:hAnsi="Cambria Math" w:cs="Times New Roman"/>
          </w:rPr>
          <m:t>&gt;5</m:t>
        </m:r>
      </m:oMath>
      <w:r w:rsidRPr="00CD2BC9">
        <w:rPr>
          <w:rFonts w:ascii="Times New Roman" w:eastAsia="Calibri" w:hAnsi="Times New Roman" w:cs="Times New Roman"/>
        </w:rPr>
        <w:t xml:space="preserve"> </w:t>
      </w:r>
      <w:r w:rsidRPr="00CD2BC9">
        <w:rPr>
          <w:rFonts w:ascii="Times New Roman" w:eastAsia="Calibri" w:hAnsi="Times New Roman" w:cs="Times New Roman"/>
        </w:rPr>
        <w:tab/>
      </w:r>
      <w:r w:rsidRPr="00CD2BC9">
        <w:rPr>
          <w:rFonts w:ascii="Times New Roman" w:eastAsia="Calibri" w:hAnsi="Times New Roman" w:cs="Times New Roman"/>
        </w:rPr>
        <w:tab/>
        <w:t>(9)</w:t>
      </w:r>
    </w:p>
    <w:p w14:paraId="5D8C02A0" w14:textId="77777777" w:rsidR="008D4359" w:rsidRPr="00EB698D"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X</m:t>
        </m:r>
        <m:r>
          <m:rPr>
            <m:sty m:val="p"/>
          </m:rPr>
          <w:rPr>
            <w:rFonts w:ascii="Cambria Math" w:eastAsia="Calibri" w:hAnsi="Cambria Math" w:cs="Times New Roman"/>
          </w:rPr>
          <m:t>4=</m:t>
        </m:r>
        <m:f>
          <m:fPr>
            <m:ctrlPr>
              <w:rPr>
                <w:rFonts w:ascii="Cambria Math" w:eastAsia="Calibri" w:hAnsi="Cambria Math" w:cs="Times New Roman"/>
              </w:rPr>
            </m:ctrlPr>
          </m:fPr>
          <m:num>
            <m:r>
              <m:rPr>
                <m:sty m:val="p"/>
              </m:rPr>
              <w:rPr>
                <w:rFonts w:ascii="Cambria Math" w:eastAsia="Calibri" w:hAnsi="Cambria Math" w:cs="Times New Roman"/>
              </w:rPr>
              <m:t>1-0.7*</m:t>
            </m:r>
            <m:r>
              <w:rPr>
                <w:rFonts w:ascii="Cambria Math" w:eastAsia="Calibri" w:hAnsi="Cambria Math" w:cs="Times New Roman"/>
              </w:rPr>
              <m:t>SN</m:t>
            </m:r>
            <m:r>
              <m:rPr>
                <m:sty m:val="p"/>
              </m:rPr>
              <w:rPr>
                <w:rFonts w:ascii="Cambria Math" w:eastAsia="Calibri" w:hAnsi="Cambria Math" w:cs="Times New Roman"/>
              </w:rPr>
              <m:t>1</m:t>
            </m:r>
          </m:num>
          <m:den>
            <m:r>
              <w:rPr>
                <w:rFonts w:ascii="Cambria Math" w:eastAsia="Calibri" w:hAnsi="Cambria Math" w:cs="Times New Roman"/>
              </w:rPr>
              <m:t>SN</m:t>
            </m:r>
            <m:r>
              <m:rPr>
                <m:sty m:val="p"/>
              </m:rPr>
              <w:rPr>
                <w:rFonts w:ascii="Cambria Math" w:eastAsia="Calibri" w:hAnsi="Cambria Math" w:cs="Times New Roman"/>
              </w:rPr>
              <m:t>1+</m:t>
            </m:r>
            <m:func>
              <m:funcPr>
                <m:ctrlPr>
                  <w:rPr>
                    <w:rFonts w:ascii="Cambria Math" w:eastAsia="Calibri" w:hAnsi="Cambria Math" w:cs="Times New Roman"/>
                  </w:rPr>
                </m:ctrlPr>
              </m:funcPr>
              <m:fName>
                <m:r>
                  <w:rPr>
                    <w:rFonts w:ascii="Cambria Math" w:eastAsia="Calibri" w:hAnsi="Cambria Math" w:cs="Times New Roman"/>
                  </w:rPr>
                  <m:t>exp</m:t>
                </m:r>
              </m:fName>
              <m:e>
                <m:d>
                  <m:dPr>
                    <m:ctrlPr>
                      <w:rPr>
                        <w:rFonts w:ascii="Cambria Math" w:eastAsia="Calibri" w:hAnsi="Cambria Math" w:cs="Times New Roman"/>
                      </w:rPr>
                    </m:ctrlPr>
                  </m:dPr>
                  <m:e>
                    <m:r>
                      <m:rPr>
                        <m:sty m:val="p"/>
                      </m:rPr>
                      <w:rPr>
                        <w:rFonts w:ascii="Cambria Math" w:eastAsia="Calibri" w:hAnsi="Cambria Math" w:cs="Times New Roman"/>
                      </w:rPr>
                      <m:t>-5.509+22.899*</m:t>
                    </m:r>
                    <m:r>
                      <w:rPr>
                        <w:rFonts w:ascii="Cambria Math" w:eastAsia="Calibri" w:hAnsi="Cambria Math" w:cs="Times New Roman"/>
                      </w:rPr>
                      <m:t>SN</m:t>
                    </m:r>
                    <m:r>
                      <m:rPr>
                        <m:sty m:val="p"/>
                      </m:rPr>
                      <w:rPr>
                        <w:rFonts w:ascii="Cambria Math" w:eastAsia="Calibri" w:hAnsi="Cambria Math" w:cs="Times New Roman"/>
                      </w:rPr>
                      <m:t>1</m:t>
                    </m:r>
                  </m:e>
                </m:d>
              </m:e>
            </m:func>
          </m:den>
        </m:f>
      </m:oMath>
      <w:r w:rsidRPr="00EB698D">
        <w:rPr>
          <w:rFonts w:ascii="Times New Roman" w:eastAsia="Calibri" w:hAnsi="Times New Roman" w:cs="Times New Roman"/>
        </w:rPr>
        <w:tab/>
      </w:r>
      <w:r w:rsidRPr="00EB698D">
        <w:rPr>
          <w:rFonts w:ascii="Times New Roman" w:eastAsia="Calibri" w:hAnsi="Times New Roman" w:cs="Times New Roman"/>
        </w:rPr>
        <w:tab/>
        <w:t>(10)</w:t>
      </w:r>
    </w:p>
    <w:p w14:paraId="5F4DA318"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SN</m:t>
        </m:r>
        <m:r>
          <m:rPr>
            <m:sty m:val="p"/>
          </m:rPr>
          <w:rPr>
            <w:rFonts w:ascii="Cambria Math" w:eastAsia="Calibri" w:hAnsi="Cambria Math" w:cs="Times New Roman"/>
          </w:rPr>
          <m:t>1=1-0.01*</m:t>
        </m:r>
        <m:r>
          <w:rPr>
            <w:rFonts w:ascii="Cambria Math" w:eastAsia="Calibri" w:hAnsi="Cambria Math" w:cs="Times New Roman"/>
          </w:rPr>
          <m:t>SAND</m:t>
        </m:r>
      </m:oMath>
      <w:r w:rsidRPr="00CD2BC9">
        <w:rPr>
          <w:rFonts w:ascii="Times New Roman" w:eastAsia="Calibri" w:hAnsi="Times New Roman" w:cs="Times New Roman"/>
        </w:rPr>
        <w:tab/>
        <w:t>(11)</w:t>
      </w:r>
    </w:p>
    <w:p w14:paraId="4076A9EF" w14:textId="77777777"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Where SAND, SILT, CLAY, and OC are the sand, silt, clay, and organic carbon contents of the soil in %. For the RUSLE and RUSLE2 method soil erodibility is calculated without the organic carbon contents of the soil using the following equation:</w:t>
      </w:r>
    </w:p>
    <w:p w14:paraId="236203FA" w14:textId="77777777" w:rsidR="008D4359" w:rsidRPr="00EB698D"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KR</m:t>
        </m:r>
        <m:r>
          <m:rPr>
            <m:sty m:val="p"/>
          </m:rPr>
          <w:rPr>
            <w:rFonts w:ascii="Cambria Math" w:eastAsia="Calibri" w:hAnsi="Cambria Math" w:cs="Times New Roman"/>
          </w:rPr>
          <m:t>=9.811*</m:t>
        </m:r>
        <m:d>
          <m:dPr>
            <m:ctrlPr>
              <w:rPr>
                <w:rFonts w:ascii="Cambria Math" w:eastAsia="Calibri" w:hAnsi="Cambria Math" w:cs="Times New Roman"/>
              </w:rPr>
            </m:ctrlPr>
          </m:dPr>
          <m:e>
            <m:r>
              <m:rPr>
                <m:sty m:val="p"/>
              </m:rPr>
              <w:rPr>
                <w:rFonts w:ascii="Cambria Math" w:eastAsia="Calibri" w:hAnsi="Cambria Math" w:cs="Times New Roman"/>
              </w:rPr>
              <m:t>0.0034+0.0405*</m:t>
            </m:r>
            <m:func>
              <m:funcPr>
                <m:ctrlPr>
                  <w:rPr>
                    <w:rFonts w:ascii="Cambria Math" w:eastAsia="Calibri" w:hAnsi="Cambria Math" w:cs="Times New Roman"/>
                  </w:rPr>
                </m:ctrlPr>
              </m:funcPr>
              <m:fName>
                <m:r>
                  <w:rPr>
                    <w:rFonts w:ascii="Cambria Math" w:eastAsia="Calibri" w:hAnsi="Cambria Math" w:cs="Times New Roman"/>
                  </w:rPr>
                  <m:t>exp</m:t>
                </m:r>
              </m:fName>
              <m:e>
                <m:d>
                  <m:dPr>
                    <m:ctrlPr>
                      <w:rPr>
                        <w:rFonts w:ascii="Cambria Math" w:eastAsia="Calibri" w:hAnsi="Cambria Math" w:cs="Times New Roman"/>
                      </w:rPr>
                    </m:ctrlPr>
                  </m:dPr>
                  <m:e>
                    <m:r>
                      <m:rPr>
                        <m:sty m:val="p"/>
                      </m:rPr>
                      <w:rPr>
                        <w:rFonts w:ascii="Cambria Math" w:eastAsia="Calibri" w:hAnsi="Cambria Math" w:cs="Times New Roman"/>
                      </w:rPr>
                      <m:t>-0.5*</m:t>
                    </m:r>
                    <m:sSup>
                      <m:sSupPr>
                        <m:ctrlPr>
                          <w:rPr>
                            <w:rFonts w:ascii="Cambria Math" w:eastAsia="Calibri" w:hAnsi="Cambria Math" w:cs="Times New Roman"/>
                          </w:rPr>
                        </m:ctrlPr>
                      </m:sSupPr>
                      <m:e>
                        <m:d>
                          <m:dPr>
                            <m:ctrlPr>
                              <w:rPr>
                                <w:rFonts w:ascii="Cambria Math" w:eastAsia="Calibri" w:hAnsi="Cambria Math" w:cs="Times New Roman"/>
                              </w:rPr>
                            </m:ctrlPr>
                          </m:dPr>
                          <m:e>
                            <m:f>
                              <m:fPr>
                                <m:ctrlPr>
                                  <w:rPr>
                                    <w:rFonts w:ascii="Cambria Math" w:eastAsia="Calibri" w:hAnsi="Cambria Math" w:cs="Times New Roman"/>
                                  </w:rPr>
                                </m:ctrlPr>
                              </m:fPr>
                              <m:num>
                                <m:r>
                                  <w:rPr>
                                    <w:rFonts w:ascii="Cambria Math" w:eastAsia="Calibri" w:hAnsi="Cambria Math" w:cs="Times New Roman"/>
                                  </w:rPr>
                                  <m:t>Log</m:t>
                                </m:r>
                                <m:r>
                                  <m:rPr>
                                    <m:sty m:val="p"/>
                                  </m:rPr>
                                  <w:rPr>
                                    <w:rFonts w:ascii="Cambria Math" w:eastAsia="Calibri" w:hAnsi="Cambria Math" w:cs="Times New Roman"/>
                                  </w:rPr>
                                  <m:t>10</m:t>
                                </m:r>
                                <m:d>
                                  <m:dPr>
                                    <m:ctrlPr>
                                      <w:rPr>
                                        <w:rFonts w:ascii="Cambria Math" w:eastAsia="Calibri" w:hAnsi="Cambria Math" w:cs="Times New Roman"/>
                                      </w:rPr>
                                    </m:ctrlPr>
                                  </m:dPr>
                                  <m:e>
                                    <m:r>
                                      <w:rPr>
                                        <w:rFonts w:ascii="Cambria Math" w:eastAsia="Calibri" w:hAnsi="Cambria Math" w:cs="Times New Roman"/>
                                      </w:rPr>
                                      <m:t>DG</m:t>
                                    </m:r>
                                  </m:e>
                                </m:d>
                                <m:r>
                                  <m:rPr>
                                    <m:sty m:val="p"/>
                                  </m:rPr>
                                  <w:rPr>
                                    <w:rFonts w:ascii="Cambria Math" w:eastAsia="Calibri" w:hAnsi="Cambria Math" w:cs="Times New Roman"/>
                                  </w:rPr>
                                  <m:t>+1.659</m:t>
                                </m:r>
                              </m:num>
                              <m:den>
                                <m:r>
                                  <m:rPr>
                                    <m:sty m:val="p"/>
                                  </m:rPr>
                                  <w:rPr>
                                    <w:rFonts w:ascii="Cambria Math" w:eastAsia="Calibri" w:hAnsi="Cambria Math" w:cs="Times New Roman"/>
                                  </w:rPr>
                                  <m:t>0.7101</m:t>
                                </m:r>
                              </m:den>
                            </m:f>
                          </m:e>
                        </m:d>
                      </m:e>
                      <m:sup>
                        <m:r>
                          <m:rPr>
                            <m:sty m:val="p"/>
                          </m:rPr>
                          <w:rPr>
                            <w:rFonts w:ascii="Cambria Math" w:eastAsia="Calibri" w:hAnsi="Cambria Math" w:cs="Times New Roman"/>
                          </w:rPr>
                          <m:t>2</m:t>
                        </m:r>
                      </m:sup>
                    </m:sSup>
                  </m:e>
                </m:d>
              </m:e>
            </m:func>
          </m:e>
        </m:d>
      </m:oMath>
      <w:r w:rsidRPr="00EB698D">
        <w:rPr>
          <w:rFonts w:ascii="Times New Roman" w:eastAsia="Calibri" w:hAnsi="Times New Roman" w:cs="Times New Roman"/>
        </w:rPr>
        <w:tab/>
        <w:t>(12)</w:t>
      </w:r>
    </w:p>
    <w:p w14:paraId="023F529C" w14:textId="77777777" w:rsidR="008D4359" w:rsidRPr="00CD2BC9"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w:lastRenderedPageBreak/>
          <m:t>DG</m:t>
        </m:r>
        <m:r>
          <m:rPr>
            <m:sty m:val="p"/>
          </m:rPr>
          <w:rPr>
            <w:rFonts w:ascii="Cambria Math" w:eastAsia="Calibri" w:hAnsi="Cambria Math" w:cs="Times New Roman"/>
          </w:rPr>
          <m:t>=</m:t>
        </m:r>
        <m:r>
          <w:rPr>
            <w:rFonts w:ascii="Cambria Math" w:eastAsia="Calibri" w:hAnsi="Cambria Math" w:cs="Times New Roman"/>
          </w:rPr>
          <m:t>exp</m:t>
        </m:r>
        <m:r>
          <m:rPr>
            <m:sty m:val="p"/>
          </m:rPr>
          <w:rPr>
            <w:rFonts w:ascii="Cambria Math" w:eastAsia="Calibri" w:hAnsi="Cambria Math" w:cs="Times New Roman"/>
          </w:rPr>
          <m:t>⁡(</m:t>
        </m:r>
        <m:r>
          <w:rPr>
            <w:rFonts w:ascii="Cambria Math" w:eastAsia="Calibri" w:hAnsi="Cambria Math" w:cs="Times New Roman"/>
          </w:rPr>
          <m:t>SUM</m:t>
        </m:r>
        <m:r>
          <m:rPr>
            <m:sty m:val="p"/>
          </m:rPr>
          <w:rPr>
            <w:rFonts w:ascii="Cambria Math" w:eastAsia="Calibri" w:hAnsi="Cambria Math" w:cs="Times New Roman"/>
          </w:rPr>
          <m:t>)</m:t>
        </m:r>
      </m:oMath>
      <w:r w:rsidRPr="00CD2BC9">
        <w:rPr>
          <w:rFonts w:ascii="Times New Roman" w:eastAsia="Calibri" w:hAnsi="Times New Roman" w:cs="Times New Roman"/>
        </w:rPr>
        <w:t xml:space="preserve"> </w:t>
      </w:r>
      <w:r w:rsidRPr="00CD2BC9">
        <w:rPr>
          <w:rFonts w:ascii="Times New Roman" w:eastAsia="Calibri" w:hAnsi="Times New Roman" w:cs="Times New Roman"/>
        </w:rPr>
        <w:tab/>
        <w:t>(13)</w:t>
      </w:r>
    </w:p>
    <w:p w14:paraId="5250D468" w14:textId="77777777" w:rsidR="008D4359" w:rsidRPr="00EB698D" w:rsidRDefault="008D4359" w:rsidP="008D4359">
      <w:pPr>
        <w:spacing w:line="360" w:lineRule="auto"/>
        <w:rPr>
          <w:rFonts w:ascii="Times New Roman" w:eastAsia="Calibri" w:hAnsi="Times New Roman" w:cs="Times New Roman"/>
        </w:rPr>
      </w:pPr>
      <m:oMath>
        <m:r>
          <w:rPr>
            <w:rFonts w:ascii="Cambria Math" w:eastAsia="Calibri" w:hAnsi="Cambria Math" w:cs="Times New Roman"/>
          </w:rPr>
          <m:t>SUM</m:t>
        </m:r>
        <m:r>
          <m:rPr>
            <m:sty m:val="p"/>
          </m:rPr>
          <w:rPr>
            <w:rFonts w:ascii="Cambria Math" w:eastAsia="Calibri" w:hAnsi="Cambria Math" w:cs="Times New Roman"/>
          </w:rPr>
          <m:t>=</m:t>
        </m:r>
        <m:f>
          <m:fPr>
            <m:ctrlPr>
              <w:rPr>
                <w:rFonts w:ascii="Cambria Math" w:eastAsia="Calibri" w:hAnsi="Cambria Math" w:cs="Times New Roman"/>
              </w:rPr>
            </m:ctrlPr>
          </m:fPr>
          <m:num>
            <m:r>
              <w:rPr>
                <w:rFonts w:ascii="Cambria Math" w:eastAsia="Calibri" w:hAnsi="Cambria Math" w:cs="Times New Roman"/>
              </w:rPr>
              <m:t>SAND</m:t>
            </m:r>
            <m:r>
              <m:rPr>
                <m:sty m:val="p"/>
              </m:rPr>
              <w:rPr>
                <w:rFonts w:ascii="Cambria Math" w:eastAsia="Calibri" w:hAnsi="Cambria Math" w:cs="Times New Roman"/>
              </w:rPr>
              <m:t>*0.0247-</m:t>
            </m:r>
            <m:r>
              <w:rPr>
                <w:rFonts w:ascii="Cambria Math" w:eastAsia="Calibri" w:hAnsi="Cambria Math" w:cs="Times New Roman"/>
              </w:rPr>
              <m:t>SILT</m:t>
            </m:r>
            <m:r>
              <m:rPr>
                <m:sty m:val="p"/>
              </m:rPr>
              <w:rPr>
                <w:rFonts w:ascii="Cambria Math" w:eastAsia="Calibri" w:hAnsi="Cambria Math" w:cs="Times New Roman"/>
              </w:rPr>
              <m:t>*3.65-</m:t>
            </m:r>
            <m:r>
              <w:rPr>
                <w:rFonts w:ascii="Cambria Math" w:eastAsia="Calibri" w:hAnsi="Cambria Math" w:cs="Times New Roman"/>
              </w:rPr>
              <m:t>CLAY</m:t>
            </m:r>
            <m:r>
              <m:rPr>
                <m:sty m:val="p"/>
              </m:rPr>
              <w:rPr>
                <w:rFonts w:ascii="Cambria Math" w:eastAsia="Calibri" w:hAnsi="Cambria Math" w:cs="Times New Roman"/>
              </w:rPr>
              <m:t>*6.908</m:t>
            </m:r>
          </m:num>
          <m:den>
            <m:r>
              <m:rPr>
                <m:sty m:val="p"/>
              </m:rPr>
              <w:rPr>
                <w:rFonts w:ascii="Cambria Math" w:eastAsia="Calibri" w:hAnsi="Cambria Math" w:cs="Times New Roman"/>
              </w:rPr>
              <m:t>100</m:t>
            </m:r>
          </m:den>
        </m:f>
      </m:oMath>
      <w:r w:rsidRPr="00EB698D">
        <w:rPr>
          <w:rFonts w:ascii="Times New Roman" w:eastAsia="Calibri" w:hAnsi="Times New Roman" w:cs="Times New Roman"/>
        </w:rPr>
        <w:tab/>
      </w:r>
      <w:r w:rsidRPr="00EB698D">
        <w:rPr>
          <w:rFonts w:ascii="Times New Roman" w:eastAsia="Calibri" w:hAnsi="Times New Roman" w:cs="Times New Roman"/>
        </w:rPr>
        <w:tab/>
        <w:t>(14)</w:t>
      </w:r>
    </w:p>
    <w:p w14:paraId="01F17A4C" w14:textId="6427F65D"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 xml:space="preserve">The </w:t>
      </w:r>
      <w:r w:rsidRPr="00CD2BC9">
        <w:rPr>
          <w:rFonts w:ascii="Times New Roman" w:eastAsia="Calibri" w:hAnsi="Times New Roman" w:cs="Times New Roman"/>
          <w:b/>
          <w:sz w:val="20"/>
          <w:szCs w:val="20"/>
        </w:rPr>
        <w:t>topographic factor</w:t>
      </w:r>
      <w:r w:rsidRPr="00CD2BC9">
        <w:rPr>
          <w:rFonts w:ascii="Times New Roman" w:eastAsia="Calibri" w:hAnsi="Times New Roman" w:cs="Times New Roman"/>
          <w:sz w:val="20"/>
          <w:szCs w:val="20"/>
        </w:rPr>
        <w:t xml:space="preserve"> is calculated the same way for the USLE, </w:t>
      </w:r>
      <w:r w:rsidR="005C4258">
        <w:rPr>
          <w:rFonts w:ascii="Times New Roman" w:eastAsia="Calibri" w:hAnsi="Times New Roman" w:cs="Times New Roman"/>
          <w:sz w:val="20"/>
          <w:szCs w:val="20"/>
        </w:rPr>
        <w:t>AOF</w:t>
      </w:r>
      <w:r w:rsidRPr="00CD2BC9">
        <w:rPr>
          <w:rFonts w:ascii="Times New Roman" w:eastAsia="Calibri" w:hAnsi="Times New Roman" w:cs="Times New Roman"/>
          <w:sz w:val="20"/>
          <w:szCs w:val="20"/>
        </w:rPr>
        <w:t>, MUSLE, MUST and MUSS equation using a function of slope length and slope steepness:</w:t>
      </w:r>
    </w:p>
    <w:p w14:paraId="27ED57EE"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LS=</m:t>
        </m:r>
        <m:sSup>
          <m:sSupPr>
            <m:ctrlPr>
              <w:rPr>
                <w:rFonts w:ascii="Cambria Math" w:eastAsia="Calibri" w:hAnsi="Cambria Math" w:cs="Times New Roman"/>
              </w:rPr>
            </m:ctrlPr>
          </m:sSupPr>
          <m:e>
            <m:d>
              <m:dPr>
                <m:ctrlPr>
                  <w:rPr>
                    <w:rFonts w:ascii="Cambria Math" w:eastAsia="Calibri" w:hAnsi="Cambria Math" w:cs="Times New Roman"/>
                  </w:rPr>
                </m:ctrlPr>
              </m:dPr>
              <m:e>
                <m:f>
                  <m:fPr>
                    <m:ctrlPr>
                      <w:rPr>
                        <w:rFonts w:ascii="Cambria Math" w:eastAsia="Calibri" w:hAnsi="Cambria Math" w:cs="Times New Roman"/>
                      </w:rPr>
                    </m:ctrlPr>
                  </m:fPr>
                  <m:num>
                    <m:r>
                      <m:rPr>
                        <m:sty m:val="p"/>
                      </m:rPr>
                      <w:rPr>
                        <w:rFonts w:ascii="Cambria Math" w:eastAsia="Calibri" w:hAnsi="Cambria Math" w:cs="Times New Roman"/>
                      </w:rPr>
                      <m:t>SLPL</m:t>
                    </m:r>
                  </m:num>
                  <m:den>
                    <m:r>
                      <m:rPr>
                        <m:sty m:val="p"/>
                      </m:rPr>
                      <w:rPr>
                        <w:rFonts w:ascii="Cambria Math" w:eastAsia="Calibri" w:hAnsi="Cambria Math" w:cs="Times New Roman"/>
                      </w:rPr>
                      <m:t>22.127</m:t>
                    </m:r>
                  </m:den>
                </m:f>
              </m:e>
            </m:d>
          </m:e>
          <m:sup>
            <m:r>
              <m:rPr>
                <m:sty m:val="p"/>
              </m:rPr>
              <w:rPr>
                <w:rFonts w:ascii="Cambria Math" w:eastAsia="Calibri" w:hAnsi="Cambria Math" w:cs="Times New Roman"/>
              </w:rPr>
              <m:t>XM</m:t>
            </m:r>
          </m:sup>
        </m:sSup>
        <m:r>
          <m:rPr>
            <m:sty m:val="p"/>
          </m:rPr>
          <w:rPr>
            <w:rFonts w:ascii="Cambria Math" w:eastAsia="Calibri" w:hAnsi="Cambria Math" w:cs="Times New Roman"/>
          </w:rPr>
          <m:t>*(SLP*</m:t>
        </m:r>
        <m:d>
          <m:dPr>
            <m:ctrlPr>
              <w:rPr>
                <w:rFonts w:ascii="Cambria Math" w:eastAsia="Calibri" w:hAnsi="Cambria Math" w:cs="Times New Roman"/>
              </w:rPr>
            </m:ctrlPr>
          </m:dPr>
          <m:e>
            <m:r>
              <m:rPr>
                <m:sty m:val="p"/>
              </m:rPr>
              <w:rPr>
                <w:rFonts w:ascii="Cambria Math" w:eastAsia="Calibri" w:hAnsi="Cambria Math" w:cs="Times New Roman"/>
              </w:rPr>
              <m:t>65.41*SLP+4.56</m:t>
            </m:r>
          </m:e>
        </m:d>
        <m:r>
          <m:rPr>
            <m:sty m:val="p"/>
          </m:rPr>
          <w:rPr>
            <w:rFonts w:ascii="Cambria Math" w:eastAsia="Calibri" w:hAnsi="Cambria Math" w:cs="Times New Roman"/>
          </w:rPr>
          <m:t>+0.065)</m:t>
        </m:r>
      </m:oMath>
      <w:r w:rsidRPr="00EB698D">
        <w:rPr>
          <w:rFonts w:ascii="Times New Roman" w:eastAsia="Calibri" w:hAnsi="Times New Roman" w:cs="Times New Roman"/>
        </w:rPr>
        <w:t xml:space="preserve"> </w:t>
      </w:r>
      <w:r w:rsidRPr="00EB698D">
        <w:rPr>
          <w:rFonts w:ascii="Times New Roman" w:eastAsia="Calibri" w:hAnsi="Times New Roman" w:cs="Times New Roman"/>
        </w:rPr>
        <w:tab/>
        <w:t>(15)</w:t>
      </w:r>
    </w:p>
    <w:p w14:paraId="57530048"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XM=0.3*</m:t>
        </m:r>
        <m:f>
          <m:fPr>
            <m:ctrlPr>
              <w:rPr>
                <w:rFonts w:ascii="Cambria Math" w:eastAsia="Calibri" w:hAnsi="Cambria Math" w:cs="Times New Roman"/>
              </w:rPr>
            </m:ctrlPr>
          </m:fPr>
          <m:num>
            <m:r>
              <m:rPr>
                <m:sty m:val="p"/>
              </m:rPr>
              <w:rPr>
                <w:rFonts w:ascii="Cambria Math" w:eastAsia="Calibri" w:hAnsi="Cambria Math" w:cs="Times New Roman"/>
              </w:rPr>
              <m:t>SLP</m:t>
            </m:r>
          </m:num>
          <m:den>
            <m:r>
              <m:rPr>
                <m:sty m:val="p"/>
              </m:rPr>
              <w:rPr>
                <w:rFonts w:ascii="Cambria Math" w:eastAsia="Calibri" w:hAnsi="Cambria Math" w:cs="Times New Roman"/>
              </w:rPr>
              <m:t>SLP+exp⁡(-1.47-61.09*SLP)</m:t>
            </m:r>
          </m:den>
        </m:f>
        <m:r>
          <m:rPr>
            <m:sty m:val="p"/>
          </m:rPr>
          <w:rPr>
            <w:rFonts w:ascii="Cambria Math" w:eastAsia="Calibri" w:hAnsi="Cambria Math" w:cs="Times New Roman"/>
          </w:rPr>
          <m:t>+0.2</m:t>
        </m:r>
      </m:oMath>
      <w:r w:rsidRPr="00EB698D">
        <w:rPr>
          <w:rFonts w:ascii="Times New Roman" w:eastAsia="Calibri" w:hAnsi="Times New Roman" w:cs="Times New Roman"/>
        </w:rPr>
        <w:tab/>
        <w:t>(16)</w:t>
      </w:r>
    </w:p>
    <w:p w14:paraId="263EAB31" w14:textId="77777777"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Where SLPL is the slope length in m, SLP is the land surface slope in m/m and XM is an exponent dependent upon slope. The topographic factor for the RUSLE method is calculated using a function of slope length and slope steepness as well:</w:t>
      </w:r>
    </w:p>
    <w:p w14:paraId="4D3A32E5"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LSR=RSF*RLF</m:t>
        </m:r>
      </m:oMath>
      <w:r w:rsidRPr="00CD2BC9">
        <w:rPr>
          <w:rFonts w:ascii="Times New Roman" w:eastAsia="Calibri" w:hAnsi="Times New Roman" w:cs="Times New Roman"/>
        </w:rPr>
        <w:tab/>
        <w:t>(17)</w:t>
      </w:r>
    </w:p>
    <w:p w14:paraId="4CBF4898"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RSF=10.8*SLP+0.03, IF SLPL&gt;4.57 &amp; SLP&lt;0.09</m:t>
        </m:r>
      </m:oMath>
      <w:r w:rsidRPr="00CD2BC9">
        <w:rPr>
          <w:rFonts w:ascii="Times New Roman" w:eastAsia="Calibri" w:hAnsi="Times New Roman" w:cs="Times New Roman"/>
        </w:rPr>
        <w:tab/>
        <w:t>(18)</w:t>
      </w:r>
    </w:p>
    <w:p w14:paraId="6150BB0B"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RSF=16.8*SLP-0.5,IF SLPL&gt;4.57 &amp; SLP&gt;0.09</m:t>
        </m:r>
      </m:oMath>
      <w:r w:rsidRPr="00CD2BC9">
        <w:rPr>
          <w:rFonts w:ascii="Times New Roman" w:eastAsia="Calibri" w:hAnsi="Times New Roman" w:cs="Times New Roman"/>
        </w:rPr>
        <w:tab/>
        <w:t>(19)</w:t>
      </w:r>
    </w:p>
    <w:p w14:paraId="71248E4D"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RSF=X1, IF SLPL&lt;4.57</m:t>
        </m:r>
      </m:oMath>
      <w:r w:rsidRPr="00CD2BC9">
        <w:rPr>
          <w:rFonts w:ascii="Times New Roman" w:eastAsia="Calibri" w:hAnsi="Times New Roman" w:cs="Times New Roman"/>
        </w:rPr>
        <w:tab/>
        <w:t>(20)</w:t>
      </w:r>
    </w:p>
    <w:p w14:paraId="22742319"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X1=3*</m:t>
        </m:r>
        <m:sSup>
          <m:sSupPr>
            <m:ctrlPr>
              <w:rPr>
                <w:rFonts w:ascii="Cambria Math" w:eastAsia="Calibri" w:hAnsi="Cambria Math" w:cs="Times New Roman"/>
              </w:rPr>
            </m:ctrlPr>
          </m:sSupPr>
          <m:e>
            <m:r>
              <m:rPr>
                <m:sty m:val="p"/>
              </m:rPr>
              <w:rPr>
                <w:rFonts w:ascii="Cambria Math" w:eastAsia="Calibri" w:hAnsi="Cambria Math" w:cs="Times New Roman"/>
              </w:rPr>
              <m:t>SLP</m:t>
            </m:r>
          </m:e>
          <m:sup>
            <m:r>
              <m:rPr>
                <m:sty m:val="p"/>
              </m:rPr>
              <w:rPr>
                <w:rFonts w:ascii="Cambria Math" w:eastAsia="Calibri" w:hAnsi="Cambria Math" w:cs="Times New Roman"/>
              </w:rPr>
              <m:t>0.8</m:t>
            </m:r>
          </m:sup>
        </m:sSup>
        <m:r>
          <m:rPr>
            <m:sty m:val="p"/>
          </m:rPr>
          <w:rPr>
            <w:rFonts w:ascii="Cambria Math" w:eastAsia="Calibri" w:hAnsi="Cambria Math" w:cs="Times New Roman"/>
          </w:rPr>
          <m:t>+0.56</m:t>
        </m:r>
      </m:oMath>
      <w:r w:rsidRPr="00EB698D">
        <w:rPr>
          <w:rFonts w:ascii="Times New Roman" w:eastAsia="Calibri" w:hAnsi="Times New Roman" w:cs="Times New Roman"/>
        </w:rPr>
        <w:tab/>
      </w:r>
      <w:r w:rsidRPr="00EB698D">
        <w:rPr>
          <w:rFonts w:ascii="Times New Roman" w:eastAsia="Calibri" w:hAnsi="Times New Roman" w:cs="Times New Roman"/>
        </w:rPr>
        <w:tab/>
        <w:t>(21)</w:t>
      </w:r>
    </w:p>
    <w:p w14:paraId="5C734B20" w14:textId="77777777" w:rsidR="008D4359" w:rsidRPr="00EB698D"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RLF=</m:t>
        </m:r>
        <m:sSup>
          <m:sSupPr>
            <m:ctrlPr>
              <w:rPr>
                <w:rFonts w:ascii="Cambria Math" w:eastAsia="Calibri" w:hAnsi="Cambria Math" w:cs="Times New Roman"/>
              </w:rPr>
            </m:ctrlPr>
          </m:sSupPr>
          <m:e>
            <m:f>
              <m:fPr>
                <m:ctrlPr>
                  <w:rPr>
                    <w:rFonts w:ascii="Cambria Math" w:eastAsia="Calibri" w:hAnsi="Cambria Math" w:cs="Times New Roman"/>
                  </w:rPr>
                </m:ctrlPr>
              </m:fPr>
              <m:num>
                <m:r>
                  <m:rPr>
                    <m:sty m:val="p"/>
                  </m:rPr>
                  <w:rPr>
                    <w:rFonts w:ascii="Cambria Math" w:eastAsia="Calibri" w:hAnsi="Cambria Math" w:cs="Times New Roman"/>
                  </w:rPr>
                  <m:t>SLPL</m:t>
                </m:r>
              </m:num>
              <m:den>
                <m:r>
                  <m:rPr>
                    <m:sty m:val="p"/>
                  </m:rPr>
                  <w:rPr>
                    <w:rFonts w:ascii="Cambria Math" w:eastAsia="Calibri" w:hAnsi="Cambria Math" w:cs="Times New Roman"/>
                  </w:rPr>
                  <m:t>22.127</m:t>
                </m:r>
              </m:den>
            </m:f>
          </m:e>
          <m:sup>
            <m:r>
              <m:rPr>
                <m:sty m:val="p"/>
              </m:rPr>
              <w:rPr>
                <w:rFonts w:ascii="Cambria Math" w:eastAsia="Calibri" w:hAnsi="Cambria Math" w:cs="Times New Roman"/>
              </w:rPr>
              <m:t>RXM</m:t>
            </m:r>
          </m:sup>
        </m:sSup>
      </m:oMath>
      <w:r w:rsidRPr="00EB698D">
        <w:rPr>
          <w:rFonts w:ascii="Times New Roman" w:eastAsia="Calibri" w:hAnsi="Times New Roman" w:cs="Times New Roman"/>
        </w:rPr>
        <w:tab/>
        <w:t>(22)</w:t>
      </w:r>
    </w:p>
    <w:p w14:paraId="4E15EAAF" w14:textId="77777777" w:rsidR="008D4359" w:rsidRPr="00EB698D"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RXM=</m:t>
        </m:r>
        <m:f>
          <m:fPr>
            <m:ctrlPr>
              <w:rPr>
                <w:rFonts w:ascii="Cambria Math" w:eastAsia="Calibri" w:hAnsi="Cambria Math" w:cs="Times New Roman"/>
              </w:rPr>
            </m:ctrlPr>
          </m:fPr>
          <m:num>
            <m:r>
              <m:rPr>
                <m:sty m:val="p"/>
              </m:rPr>
              <w:rPr>
                <w:rFonts w:ascii="Cambria Math" w:eastAsia="Calibri" w:hAnsi="Cambria Math" w:cs="Times New Roman"/>
              </w:rPr>
              <m:t>B</m:t>
            </m:r>
          </m:num>
          <m:den>
            <m:r>
              <m:rPr>
                <m:sty m:val="p"/>
              </m:rPr>
              <w:rPr>
                <w:rFonts w:ascii="Cambria Math" w:eastAsia="Calibri" w:hAnsi="Cambria Math" w:cs="Times New Roman"/>
              </w:rPr>
              <m:t>1+B</m:t>
            </m:r>
          </m:den>
        </m:f>
      </m:oMath>
      <w:r w:rsidRPr="00EB698D">
        <w:rPr>
          <w:rFonts w:ascii="Times New Roman" w:eastAsia="Calibri" w:hAnsi="Times New Roman" w:cs="Times New Roman"/>
        </w:rPr>
        <w:tab/>
        <w:t>(23)</w:t>
      </w:r>
    </w:p>
    <w:p w14:paraId="39D9102B" w14:textId="77777777" w:rsidR="008D4359" w:rsidRPr="00CD2BC9" w:rsidRDefault="008D4359" w:rsidP="008D4359">
      <w:pPr>
        <w:spacing w:line="360" w:lineRule="auto"/>
        <w:rPr>
          <w:rFonts w:ascii="Times New Roman" w:eastAsia="Calibri" w:hAnsi="Times New Roman" w:cs="Times New Roman"/>
        </w:rPr>
      </w:pPr>
      <m:oMath>
        <m:r>
          <m:rPr>
            <m:sty m:val="p"/>
          </m:rPr>
          <w:rPr>
            <w:rFonts w:ascii="Cambria Math" w:eastAsia="Calibri" w:hAnsi="Cambria Math" w:cs="Times New Roman"/>
          </w:rPr>
          <m:t>B=</m:t>
        </m:r>
        <m:f>
          <m:fPr>
            <m:ctrlPr>
              <w:rPr>
                <w:rFonts w:ascii="Cambria Math" w:eastAsia="Calibri" w:hAnsi="Cambria Math" w:cs="Times New Roman"/>
              </w:rPr>
            </m:ctrlPr>
          </m:fPr>
          <m:num>
            <m:r>
              <m:rPr>
                <m:sty m:val="p"/>
              </m:rPr>
              <w:rPr>
                <w:rFonts w:ascii="Cambria Math" w:eastAsia="Calibri" w:hAnsi="Cambria Math" w:cs="Times New Roman"/>
              </w:rPr>
              <m:t>SLP</m:t>
            </m:r>
          </m:num>
          <m:den>
            <m:r>
              <m:rPr>
                <m:sty m:val="p"/>
              </m:rPr>
              <w:rPr>
                <w:rFonts w:ascii="Cambria Math" w:eastAsia="Calibri" w:hAnsi="Cambria Math" w:cs="Times New Roman"/>
              </w:rPr>
              <m:t>0.0896*X1</m:t>
            </m:r>
          </m:den>
        </m:f>
      </m:oMath>
      <w:r w:rsidRPr="00EB698D">
        <w:rPr>
          <w:rFonts w:ascii="Times New Roman" w:eastAsia="Calibri" w:hAnsi="Times New Roman" w:cs="Times New Roman"/>
        </w:rPr>
        <w:tab/>
        <w:t>(24)</w:t>
      </w:r>
    </w:p>
    <w:p w14:paraId="574E1E3B" w14:textId="77777777" w:rsidR="008D4359" w:rsidRPr="00CD2BC9" w:rsidRDefault="008D4359" w:rsidP="008D4359">
      <w:pPr>
        <w:spacing w:line="360" w:lineRule="auto"/>
        <w:rPr>
          <w:rFonts w:ascii="Times New Roman" w:eastAsia="Calibri" w:hAnsi="Times New Roman" w:cs="Times New Roman"/>
          <w:sz w:val="20"/>
          <w:szCs w:val="20"/>
        </w:rPr>
      </w:pPr>
      <w:r w:rsidRPr="00CD2BC9">
        <w:rPr>
          <w:rFonts w:ascii="Times New Roman" w:eastAsia="Calibri" w:hAnsi="Times New Roman" w:cs="Times New Roman"/>
          <w:sz w:val="20"/>
          <w:szCs w:val="20"/>
        </w:rPr>
        <w:t xml:space="preserve">Where SLPL is slope length in m and SLP is land surface slope in m/m. The slope steepness factor RSF is adjusted for different slope steepness and slope length thresholds based on experimental data </w:t>
      </w:r>
      <w:r w:rsidRPr="00BE49C6">
        <w:rPr>
          <w:rFonts w:ascii="Times New Roman" w:eastAsia="Calibri" w:hAnsi="Times New Roman" w:cs="Times New Roman"/>
          <w:sz w:val="20"/>
          <w:szCs w:val="20"/>
        </w:rPr>
        <w:fldChar w:fldCharType="begin" w:fldLock="1"/>
      </w:r>
      <w:r w:rsidRPr="00CD2BC9">
        <w:rPr>
          <w:rFonts w:ascii="Times New Roman" w:eastAsia="Calibri" w:hAnsi="Times New Roman" w:cs="Times New Roman"/>
          <w:sz w:val="20"/>
          <w:szCs w:val="20"/>
        </w:rPr>
        <w:instrText>ADDIN CSL_CITATION {"citationItems":[{"id":"ITEM-1","itemData":{"DOI":"DC0-16-048938-5 65–100.","ISBN":"0160489385","ISSN":"00654612","PMID":"795333","abstract":"The Revised Universal Soil Loss Equation (RUSLE) is an erosion model predicting longtime average annual soil loss (A) resulting from raindrop splash and runoff from specific field slopes in specified cropping and management systems and from rangeland. Widespread use has substantiated the RUSLE’s usefulness and validity. RUSLE retains the six factors of Agriculture Handbook No. 537 to calculate A from a hillslope. Technology for evaluating these factor values has been changed and new data added. The technology has been computerized to assist calculation. Thus soil-loss evaluations can be made for conditions not included in the previous handbook using fundamental information available in three data bases: CITY, which includes monthly precipitation and temperature, front-free period, annual rainfall erosivity (R) and twice monthly distributions of storm erosivity (E); CROP, including below-ground biomass, canopy cover, and canopy height at 15-day intervals as well as information on crop characteristics; and OPERATION, reflecting soil and cover disturbances that are associated with typical farming operations.","author":[{"dropping-particle":"","family":"Renard","given":"Kg","non-dropping-particle":"","parse-names":false,"suffix":""},{"dropping-particle":"","family":"Foster","given":"Gr","non-dropping-particle":"","parse-names":false,"suffix":""},{"dropping-particle":"","family":"Weesies","given":"Ga","non-dropping-particle":"","parse-names":false,"suffix":""},{"dropping-particle":"","family":"McCool","given":"Dk","non-dropping-particle":"","parse-names":false,"suffix":""},{"dropping-particle":"","family":"Yoder","given":"Dc","non-dropping-particle":"","parse-names":false,"suffix":""}],"container-title":"Agricultural Handbook No. 703","id":"ITEM-1","issued":{"date-parts":[["1997"]]},"page":"404","title":"Predicting soil erosion by water: a guide to conservation planning with the Revised Universal Soil Loss Equation (RUSLE)","type":"article"},"uris":["http://www.mendeley.com/documents/?uuid=36504a05-4faa-47dd-8201-98f65a4068a4"]}],"mendeley":{"formattedCitation":"(Renard et al., 1997)","plainTextFormattedCitation":"(Renard et al., 1997)","previouslyFormattedCitation":"(Renard et al., 1997)"},"properties":{"noteIndex":0},"schema":"https://github.com/citation-style-language/schema/raw/master/csl-citation.json"}</w:instrText>
      </w:r>
      <w:r w:rsidRPr="00BE49C6">
        <w:rPr>
          <w:rFonts w:ascii="Times New Roman" w:eastAsia="Calibri" w:hAnsi="Times New Roman" w:cs="Times New Roman"/>
          <w:sz w:val="20"/>
          <w:szCs w:val="20"/>
        </w:rPr>
        <w:fldChar w:fldCharType="separate"/>
      </w:r>
      <w:r w:rsidRPr="00CD2BC9">
        <w:rPr>
          <w:rFonts w:ascii="Times New Roman" w:eastAsia="Calibri" w:hAnsi="Times New Roman" w:cs="Times New Roman"/>
          <w:noProof/>
          <w:sz w:val="20"/>
          <w:szCs w:val="20"/>
        </w:rPr>
        <w:t>(</w:t>
      </w:r>
      <w:r w:rsidRPr="00562EED">
        <w:rPr>
          <w:rFonts w:ascii="Times New Roman" w:eastAsia="Calibri" w:hAnsi="Times New Roman" w:cs="Times New Roman"/>
          <w:noProof/>
          <w:sz w:val="20"/>
          <w:szCs w:val="20"/>
        </w:rPr>
        <w:t>Renard et al</w:t>
      </w:r>
      <w:r w:rsidRPr="00CD2BC9">
        <w:rPr>
          <w:rFonts w:ascii="Times New Roman" w:eastAsia="Calibri" w:hAnsi="Times New Roman" w:cs="Times New Roman"/>
          <w:noProof/>
          <w:sz w:val="20"/>
          <w:szCs w:val="20"/>
        </w:rPr>
        <w:t>., 1997)</w:t>
      </w:r>
      <w:r w:rsidRPr="00BE49C6">
        <w:rPr>
          <w:rFonts w:ascii="Times New Roman" w:eastAsia="Calibri" w:hAnsi="Times New Roman" w:cs="Times New Roman"/>
          <w:sz w:val="20"/>
          <w:szCs w:val="20"/>
        </w:rPr>
        <w:fldChar w:fldCharType="end"/>
      </w:r>
      <w:r w:rsidRPr="00EB698D">
        <w:rPr>
          <w:rFonts w:ascii="Times New Roman" w:eastAsia="Calibri" w:hAnsi="Times New Roman" w:cs="Times New Roman"/>
          <w:sz w:val="20"/>
          <w:szCs w:val="20"/>
        </w:rPr>
        <w:t xml:space="preserve">. The slope length factor RLF includes an exponent RXM, which is a function of the ratio B of rill erosion caused by </w:t>
      </w:r>
      <w:r w:rsidRPr="00CD2BC9">
        <w:rPr>
          <w:rFonts w:ascii="Times New Roman" w:eastAsia="Calibri" w:hAnsi="Times New Roman" w:cs="Times New Roman"/>
          <w:sz w:val="20"/>
          <w:szCs w:val="20"/>
        </w:rPr>
        <w:t xml:space="preserve">flow and </w:t>
      </w:r>
      <w:proofErr w:type="spellStart"/>
      <w:r w:rsidRPr="00CD2BC9">
        <w:rPr>
          <w:rFonts w:ascii="Times New Roman" w:eastAsia="Calibri" w:hAnsi="Times New Roman" w:cs="Times New Roman"/>
          <w:sz w:val="20"/>
          <w:szCs w:val="20"/>
        </w:rPr>
        <w:t>interill</w:t>
      </w:r>
      <w:proofErr w:type="spellEnd"/>
      <w:r w:rsidRPr="00CD2BC9">
        <w:rPr>
          <w:rFonts w:ascii="Times New Roman" w:eastAsia="Calibri" w:hAnsi="Times New Roman" w:cs="Times New Roman"/>
          <w:sz w:val="20"/>
          <w:szCs w:val="20"/>
        </w:rPr>
        <w:t xml:space="preserve"> erosion caused by raindrop impact </w:t>
      </w:r>
      <w:r w:rsidRPr="00BE49C6">
        <w:rPr>
          <w:rFonts w:ascii="Times New Roman" w:eastAsia="Calibri" w:hAnsi="Times New Roman" w:cs="Times New Roman"/>
          <w:sz w:val="20"/>
          <w:szCs w:val="20"/>
        </w:rPr>
        <w:fldChar w:fldCharType="begin" w:fldLock="1"/>
      </w:r>
      <w:r w:rsidRPr="00CD2BC9">
        <w:rPr>
          <w:rFonts w:ascii="Times New Roman" w:eastAsia="Calibri" w:hAnsi="Times New Roman" w:cs="Times New Roman"/>
          <w:sz w:val="20"/>
          <w:szCs w:val="20"/>
        </w:rPr>
        <w:instrText>ADDIN CSL_CITATION {"citationItems":[{"id":"ITEM-1","itemData":{"author":[{"dropping-particle":"","family":"USDA-ARC","given":"","non-dropping-particle":"","parse-names":false,"suffix":""}],"id":"ITEM-1","issued":{"date-parts":[["2013"]]},"publisher-place":"Washington, D.C.","title":"Science documentation. Revised Universal Soil Loss Equation, Version 2 (RUSLE 2)","type":"report"},"uris":["http://www.mendeley.com/documents/?uuid=80d505af-1d46-495f-ac93-23e52577bcab"]}],"mendeley":{"formattedCitation":"(USDA-ARC, 2013)","plainTextFormattedCitation":"(USDA-ARC, 2013)","previouslyFormattedCitation":"(USDA-ARC, 2013)"},"properties":{"noteIndex":0},"schema":"https://github.com/citation-style-language/schema/raw/master/csl-citation.json"}</w:instrText>
      </w:r>
      <w:r w:rsidRPr="00BE49C6">
        <w:rPr>
          <w:rFonts w:ascii="Times New Roman" w:eastAsia="Calibri" w:hAnsi="Times New Roman" w:cs="Times New Roman"/>
          <w:sz w:val="20"/>
          <w:szCs w:val="20"/>
        </w:rPr>
        <w:fldChar w:fldCharType="separate"/>
      </w:r>
      <w:r w:rsidRPr="00CD2BC9">
        <w:rPr>
          <w:rFonts w:ascii="Times New Roman" w:eastAsia="Calibri" w:hAnsi="Times New Roman" w:cs="Times New Roman"/>
          <w:noProof/>
          <w:sz w:val="20"/>
          <w:szCs w:val="20"/>
        </w:rPr>
        <w:t>(</w:t>
      </w:r>
      <w:r w:rsidRPr="00562EED">
        <w:rPr>
          <w:rFonts w:ascii="Times New Roman" w:eastAsia="Calibri" w:hAnsi="Times New Roman" w:cs="Times New Roman"/>
          <w:noProof/>
          <w:sz w:val="20"/>
          <w:szCs w:val="20"/>
        </w:rPr>
        <w:t>USDA-ARC</w:t>
      </w:r>
      <w:r w:rsidRPr="00CD2BC9">
        <w:rPr>
          <w:rFonts w:ascii="Times New Roman" w:eastAsia="Calibri" w:hAnsi="Times New Roman" w:cs="Times New Roman"/>
          <w:noProof/>
          <w:sz w:val="20"/>
          <w:szCs w:val="20"/>
        </w:rPr>
        <w:t>, 2013)</w:t>
      </w:r>
      <w:r w:rsidRPr="00BE49C6">
        <w:rPr>
          <w:rFonts w:ascii="Times New Roman" w:eastAsia="Calibri" w:hAnsi="Times New Roman" w:cs="Times New Roman"/>
          <w:sz w:val="20"/>
          <w:szCs w:val="20"/>
        </w:rPr>
        <w:fldChar w:fldCharType="end"/>
      </w:r>
      <w:r w:rsidRPr="00EB698D">
        <w:rPr>
          <w:rFonts w:ascii="Times New Roman" w:eastAsia="Calibri" w:hAnsi="Times New Roman" w:cs="Times New Roman"/>
          <w:sz w:val="20"/>
          <w:szCs w:val="20"/>
        </w:rPr>
        <w:t xml:space="preserve">. B reflects how steepness affects rill erosion differently than it does </w:t>
      </w:r>
      <w:proofErr w:type="spellStart"/>
      <w:r w:rsidRPr="00EB698D">
        <w:rPr>
          <w:rFonts w:ascii="Times New Roman" w:eastAsia="Calibri" w:hAnsi="Times New Roman" w:cs="Times New Roman"/>
          <w:sz w:val="20"/>
          <w:szCs w:val="20"/>
        </w:rPr>
        <w:t>interrill</w:t>
      </w:r>
      <w:proofErr w:type="spellEnd"/>
      <w:r w:rsidRPr="00EB698D">
        <w:rPr>
          <w:rFonts w:ascii="Times New Roman" w:eastAsia="Calibri" w:hAnsi="Times New Roman" w:cs="Times New Roman"/>
          <w:sz w:val="20"/>
          <w:szCs w:val="20"/>
        </w:rPr>
        <w:t xml:space="preserve"> erosion. Rill erosion is assumed to vary linearly with steepness. The topographic factor for the RUSLE2 method is calculated the</w:t>
      </w:r>
      <w:r w:rsidRPr="00CD2BC9">
        <w:rPr>
          <w:rFonts w:ascii="Times New Roman" w:eastAsia="Calibri" w:hAnsi="Times New Roman" w:cs="Times New Roman"/>
          <w:sz w:val="20"/>
          <w:szCs w:val="20"/>
        </w:rPr>
        <w:t xml:space="preserve"> same way than for the RUSLE equation </w:t>
      </w:r>
      <w:bookmarkStart w:id="0" w:name="_Hlk446549"/>
      <w:r w:rsidRPr="00CD2BC9">
        <w:rPr>
          <w:rFonts w:ascii="Times New Roman" w:eastAsia="Calibri" w:hAnsi="Times New Roman" w:cs="Times New Roman"/>
          <w:sz w:val="20"/>
          <w:szCs w:val="20"/>
        </w:rPr>
        <w:t>if the transport capacity determined by a function of flow rate and slope steepness exceeds sediment load</w:t>
      </w:r>
      <w:bookmarkEnd w:id="0"/>
      <w:r w:rsidRPr="00CD2BC9">
        <w:rPr>
          <w:rFonts w:ascii="Times New Roman" w:eastAsia="Calibri" w:hAnsi="Times New Roman" w:cs="Times New Roman"/>
          <w:sz w:val="20"/>
          <w:szCs w:val="20"/>
        </w:rPr>
        <w:t xml:space="preserve">. When </w:t>
      </w:r>
      <w:bookmarkStart w:id="1" w:name="_Hlk446582"/>
      <w:r w:rsidRPr="00CD2BC9">
        <w:rPr>
          <w:rFonts w:ascii="Times New Roman" w:eastAsia="Calibri" w:hAnsi="Times New Roman" w:cs="Times New Roman"/>
          <w:sz w:val="20"/>
          <w:szCs w:val="20"/>
        </w:rPr>
        <w:t xml:space="preserve">sediment load exceeds transport capacity </w:t>
      </w:r>
      <w:bookmarkEnd w:id="1"/>
      <w:r w:rsidRPr="00CD2BC9">
        <w:rPr>
          <w:rFonts w:ascii="Times New Roman" w:eastAsia="Calibri" w:hAnsi="Times New Roman" w:cs="Times New Roman"/>
          <w:sz w:val="20"/>
          <w:szCs w:val="20"/>
        </w:rPr>
        <w:t xml:space="preserve">RUSLE2 computes deposition. </w:t>
      </w:r>
      <w:proofErr w:type="spellStart"/>
      <w:r w:rsidRPr="00CD2BC9">
        <w:rPr>
          <w:rFonts w:ascii="Times New Roman" w:eastAsia="Calibri" w:hAnsi="Times New Roman" w:cs="Times New Roman"/>
          <w:sz w:val="20"/>
          <w:szCs w:val="20"/>
        </w:rPr>
        <w:t>Interrill</w:t>
      </w:r>
      <w:proofErr w:type="spellEnd"/>
      <w:r w:rsidRPr="00CD2BC9">
        <w:rPr>
          <w:rFonts w:ascii="Times New Roman" w:eastAsia="Calibri" w:hAnsi="Times New Roman" w:cs="Times New Roman"/>
          <w:sz w:val="20"/>
          <w:szCs w:val="20"/>
        </w:rPr>
        <w:t xml:space="preserve"> erosion is assumed to occur even when RUSLE2 computes deposition, which can be calculated without a distance term as detachment is solely caused by impacting raindrops </w:t>
      </w:r>
      <w:r w:rsidRPr="00BE49C6">
        <w:rPr>
          <w:rFonts w:ascii="Times New Roman" w:eastAsia="Calibri" w:hAnsi="Times New Roman" w:cs="Times New Roman"/>
          <w:sz w:val="20"/>
          <w:szCs w:val="20"/>
        </w:rPr>
        <w:fldChar w:fldCharType="begin" w:fldLock="1"/>
      </w:r>
      <w:r w:rsidRPr="00CD2BC9">
        <w:rPr>
          <w:rFonts w:ascii="Times New Roman" w:eastAsia="Calibri" w:hAnsi="Times New Roman" w:cs="Times New Roman"/>
          <w:sz w:val="20"/>
          <w:szCs w:val="20"/>
        </w:rPr>
        <w:instrText>ADDIN CSL_CITATION {"citationItems":[{"id":"ITEM-1","itemData":{"author":[{"dropping-particle":"","family":"USDA-ARC","given":"","non-dropping-particle":"","parse-names":false,"suffix":""}],"id":"ITEM-1","issued":{"date-parts":[["2013"]]},"publisher-place":"Washington, D.C.","title":"Science documentation. Revised Universal Soil Loss Equation, Version 2 (RUSLE 2)","type":"report"},"uris":["http://www.mendeley.com/documents/?uuid=80d505af-1d46-495f-ac93-23e52577bcab"]}],"mendeley":{"formattedCitation":"(USDA-ARC, 2013)","plainTextFormattedCitation":"(USDA-ARC, 2013)","previouslyFormattedCitation":"(USDA-ARC, 2013)"},"properties":{"noteIndex":0},"schema":"https://github.com/citation-style-language/schema/raw/master/csl-citation.json"}</w:instrText>
      </w:r>
      <w:r w:rsidRPr="00BE49C6">
        <w:rPr>
          <w:rFonts w:ascii="Times New Roman" w:eastAsia="Calibri" w:hAnsi="Times New Roman" w:cs="Times New Roman"/>
          <w:sz w:val="20"/>
          <w:szCs w:val="20"/>
        </w:rPr>
        <w:fldChar w:fldCharType="separate"/>
      </w:r>
      <w:r w:rsidRPr="00CD2BC9">
        <w:rPr>
          <w:rFonts w:ascii="Times New Roman" w:eastAsia="Calibri" w:hAnsi="Times New Roman" w:cs="Times New Roman"/>
          <w:noProof/>
          <w:sz w:val="20"/>
          <w:szCs w:val="20"/>
        </w:rPr>
        <w:t>(</w:t>
      </w:r>
      <w:r w:rsidRPr="00562EED">
        <w:rPr>
          <w:rFonts w:ascii="Times New Roman" w:eastAsia="Calibri" w:hAnsi="Times New Roman" w:cs="Times New Roman"/>
          <w:noProof/>
          <w:sz w:val="20"/>
          <w:szCs w:val="20"/>
        </w:rPr>
        <w:t>USDA-ARC</w:t>
      </w:r>
      <w:r w:rsidRPr="00CD2BC9">
        <w:rPr>
          <w:rFonts w:ascii="Times New Roman" w:eastAsia="Calibri" w:hAnsi="Times New Roman" w:cs="Times New Roman"/>
          <w:noProof/>
          <w:sz w:val="20"/>
          <w:szCs w:val="20"/>
        </w:rPr>
        <w:t>, 2013)</w:t>
      </w:r>
      <w:r w:rsidRPr="00BE49C6">
        <w:rPr>
          <w:rFonts w:ascii="Times New Roman" w:eastAsia="Calibri" w:hAnsi="Times New Roman" w:cs="Times New Roman"/>
          <w:sz w:val="20"/>
          <w:szCs w:val="20"/>
        </w:rPr>
        <w:fldChar w:fldCharType="end"/>
      </w:r>
      <w:r w:rsidRPr="00EB698D">
        <w:rPr>
          <w:rFonts w:ascii="Times New Roman" w:eastAsia="Calibri" w:hAnsi="Times New Roman" w:cs="Times New Roman"/>
          <w:sz w:val="20"/>
          <w:szCs w:val="20"/>
        </w:rPr>
        <w:t>. Therefore, the slope length factor is not considered in the RUSLE2 equation when deposition occurs.</w:t>
      </w:r>
    </w:p>
    <w:p w14:paraId="27EF5751" w14:textId="77777777" w:rsidR="00CA4A0B" w:rsidRPr="009C667B" w:rsidRDefault="008D4359" w:rsidP="00CA4A0B">
      <w:pPr>
        <w:keepNext/>
      </w:pPr>
      <w:r w:rsidRPr="009C667B">
        <w:rPr>
          <w:rFonts w:ascii="Times New Roman" w:hAnsi="Times New Roman" w:cs="Times New Roman"/>
          <w:noProof/>
          <w:sz w:val="20"/>
          <w:szCs w:val="20"/>
        </w:rPr>
        <w:lastRenderedPageBreak/>
        <w:drawing>
          <wp:inline distT="0" distB="0" distL="0" distR="0" wp14:anchorId="51B53FB0" wp14:editId="31592DB6">
            <wp:extent cx="5731510" cy="2865755"/>
            <wp:effectExtent l="0" t="0" r="254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23F58EFA" w14:textId="0BA488DD" w:rsidR="00CA4A0B" w:rsidRPr="0012367A" w:rsidRDefault="00CA4A0B" w:rsidP="00CA4A0B">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w:t>
      </w:r>
      <w:r w:rsidRPr="0012367A">
        <w:rPr>
          <w:rFonts w:ascii="Times New Roman" w:hAnsi="Times New Roman" w:cs="Times New Roman"/>
          <w:i w:val="0"/>
          <w:iCs w:val="0"/>
          <w:color w:val="000000" w:themeColor="text1"/>
          <w:sz w:val="20"/>
          <w:szCs w:val="20"/>
        </w:rPr>
        <w:fldChar w:fldCharType="end"/>
      </w:r>
      <w:r w:rsidR="00C544FB" w:rsidRPr="0012367A">
        <w:rPr>
          <w:rFonts w:ascii="Times New Roman" w:hAnsi="Times New Roman" w:cs="Times New Roman"/>
          <w:i w:val="0"/>
          <w:iCs w:val="0"/>
          <w:color w:val="000000" w:themeColor="text1"/>
          <w:sz w:val="20"/>
          <w:szCs w:val="20"/>
        </w:rPr>
        <w:t>:</w:t>
      </w:r>
      <w:r w:rsidRPr="0012367A">
        <w:rPr>
          <w:rFonts w:ascii="Times New Roman" w:hAnsi="Times New Roman" w:cs="Times New Roman"/>
          <w:i w:val="0"/>
          <w:iCs w:val="0"/>
          <w:color w:val="000000" w:themeColor="text1"/>
          <w:sz w:val="20"/>
          <w:szCs w:val="20"/>
        </w:rPr>
        <w:t xml:space="preserve"> Main climate zones using the updated </w:t>
      </w:r>
      <w:proofErr w:type="spellStart"/>
      <w:r w:rsidRPr="0012367A">
        <w:rPr>
          <w:rFonts w:ascii="Times New Roman" w:hAnsi="Times New Roman" w:cs="Times New Roman"/>
          <w:i w:val="0"/>
          <w:iCs w:val="0"/>
          <w:color w:val="000000" w:themeColor="text1"/>
          <w:sz w:val="20"/>
          <w:szCs w:val="20"/>
        </w:rPr>
        <w:t>Koeppen</w:t>
      </w:r>
      <w:proofErr w:type="spellEnd"/>
      <w:r w:rsidRPr="0012367A">
        <w:rPr>
          <w:rFonts w:ascii="Times New Roman" w:hAnsi="Times New Roman" w:cs="Times New Roman"/>
          <w:i w:val="0"/>
          <w:iCs w:val="0"/>
          <w:color w:val="000000" w:themeColor="text1"/>
          <w:sz w:val="20"/>
          <w:szCs w:val="20"/>
        </w:rPr>
        <w:t>-Geiger climate classification (Peel et al., 2007).</w:t>
      </w:r>
    </w:p>
    <w:p w14:paraId="34718C8F" w14:textId="77777777" w:rsidR="008D4359" w:rsidRPr="0012367A" w:rsidRDefault="008D4359" w:rsidP="008D4359">
      <w:pPr>
        <w:rPr>
          <w:rFonts w:ascii="Times New Roman" w:hAnsi="Times New Roman" w:cs="Times New Roman"/>
          <w:color w:val="000000" w:themeColor="text1"/>
          <w:kern w:val="32"/>
          <w:sz w:val="20"/>
          <w:szCs w:val="20"/>
        </w:rPr>
      </w:pPr>
    </w:p>
    <w:p w14:paraId="032A146F" w14:textId="77777777" w:rsidR="008D4359" w:rsidRPr="0012367A" w:rsidRDefault="008D4359" w:rsidP="008D4359">
      <w:pPr>
        <w:rPr>
          <w:rFonts w:ascii="Times New Roman" w:hAnsi="Times New Roman" w:cs="Times New Roman"/>
          <w:color w:val="000000" w:themeColor="text1"/>
          <w:sz w:val="20"/>
          <w:szCs w:val="20"/>
        </w:rPr>
      </w:pPr>
    </w:p>
    <w:p w14:paraId="5398EB95" w14:textId="18084C95" w:rsidR="00CA4A0B" w:rsidRPr="0012367A" w:rsidRDefault="008D4359" w:rsidP="00CA4A0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drawing>
          <wp:inline distT="0" distB="0" distL="0" distR="0" wp14:anchorId="453B72BD" wp14:editId="14AD8B6A">
            <wp:extent cx="5731510" cy="2865755"/>
            <wp:effectExtent l="0" t="0" r="254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7208DCBE" w14:textId="32FD918D" w:rsidR="00C544FB" w:rsidRPr="0012367A" w:rsidRDefault="00CA4A0B" w:rsidP="00C544FB">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2</w:t>
      </w:r>
      <w:r w:rsidRPr="0012367A">
        <w:rPr>
          <w:rFonts w:ascii="Times New Roman" w:hAnsi="Times New Roman" w:cs="Times New Roman"/>
          <w:color w:val="000000" w:themeColor="text1"/>
          <w:sz w:val="20"/>
          <w:szCs w:val="20"/>
        </w:rPr>
        <w:fldChar w:fldCharType="end"/>
      </w:r>
      <w:r w:rsidR="00C544FB" w:rsidRPr="0012367A">
        <w:rPr>
          <w:rFonts w:ascii="Times New Roman" w:hAnsi="Times New Roman" w:cs="Times New Roman"/>
          <w:color w:val="000000" w:themeColor="text1"/>
          <w:sz w:val="20"/>
          <w:szCs w:val="20"/>
        </w:rPr>
        <w:t>: Grid cells with irrigated and rainfed wheat and maize cultivation around the year 2000 (</w:t>
      </w:r>
      <w:proofErr w:type="spellStart"/>
      <w:r w:rsidR="00C544FB" w:rsidRPr="0012367A">
        <w:rPr>
          <w:rFonts w:ascii="Times New Roman" w:hAnsi="Times New Roman" w:cs="Times New Roman"/>
          <w:color w:val="000000" w:themeColor="text1"/>
          <w:sz w:val="20"/>
          <w:szCs w:val="20"/>
        </w:rPr>
        <w:t>Portmann</w:t>
      </w:r>
      <w:proofErr w:type="spellEnd"/>
      <w:r w:rsidR="00C544FB" w:rsidRPr="0012367A">
        <w:rPr>
          <w:rFonts w:ascii="Times New Roman" w:hAnsi="Times New Roman" w:cs="Times New Roman"/>
          <w:color w:val="000000" w:themeColor="text1"/>
          <w:sz w:val="20"/>
          <w:szCs w:val="20"/>
        </w:rPr>
        <w:t xml:space="preserve"> et al., 2010).</w:t>
      </w:r>
    </w:p>
    <w:p w14:paraId="5130A230" w14:textId="77777777" w:rsidR="008D4359" w:rsidRPr="0012367A" w:rsidRDefault="008D4359" w:rsidP="008D4359">
      <w:pPr>
        <w:rPr>
          <w:rFonts w:ascii="Times New Roman" w:hAnsi="Times New Roman" w:cs="Times New Roman"/>
          <w:color w:val="000000" w:themeColor="text1"/>
          <w:kern w:val="32"/>
          <w:sz w:val="20"/>
          <w:szCs w:val="20"/>
        </w:rPr>
      </w:pPr>
      <w:bookmarkStart w:id="2" w:name="_GoBack"/>
      <w:bookmarkEnd w:id="2"/>
    </w:p>
    <w:p w14:paraId="0CFC9201" w14:textId="50FEB70C" w:rsidR="00C544FB" w:rsidRPr="0012367A" w:rsidRDefault="008D4359" w:rsidP="00C544F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7E86CE16" wp14:editId="149D2A97">
            <wp:extent cx="5731510" cy="2368550"/>
            <wp:effectExtent l="0" t="0" r="254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368550"/>
                    </a:xfrm>
                    <a:prstGeom prst="rect">
                      <a:avLst/>
                    </a:prstGeom>
                    <a:noFill/>
                    <a:ln>
                      <a:noFill/>
                    </a:ln>
                  </pic:spPr>
                </pic:pic>
              </a:graphicData>
            </a:graphic>
          </wp:inline>
        </w:drawing>
      </w:r>
    </w:p>
    <w:p w14:paraId="51CAE979" w14:textId="7D75458D" w:rsidR="008D4359" w:rsidRPr="0012367A" w:rsidRDefault="00C544FB" w:rsidP="00C544FB">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3</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World regions classified using the United Nations </w:t>
      </w:r>
      <w:proofErr w:type="spellStart"/>
      <w:r w:rsidRPr="0012367A">
        <w:rPr>
          <w:rFonts w:ascii="Times New Roman" w:hAnsi="Times New Roman" w:cs="Times New Roman"/>
          <w:i w:val="0"/>
          <w:iCs w:val="0"/>
          <w:color w:val="000000" w:themeColor="text1"/>
          <w:sz w:val="20"/>
          <w:szCs w:val="20"/>
        </w:rPr>
        <w:t>geoscheme</w:t>
      </w:r>
      <w:proofErr w:type="spellEnd"/>
      <w:r w:rsidRPr="0012367A">
        <w:rPr>
          <w:rFonts w:ascii="Times New Roman" w:hAnsi="Times New Roman" w:cs="Times New Roman"/>
          <w:i w:val="0"/>
          <w:iCs w:val="0"/>
          <w:color w:val="000000" w:themeColor="text1"/>
          <w:sz w:val="20"/>
          <w:szCs w:val="20"/>
        </w:rPr>
        <w:t xml:space="preserve">  </w:t>
      </w:r>
      <w:r w:rsidRPr="0012367A">
        <w:rPr>
          <w:rFonts w:ascii="Times New Roman" w:hAnsi="Times New Roman" w:cs="Times New Roman"/>
          <w:i w:val="0"/>
          <w:iCs w:val="0"/>
          <w:color w:val="000000" w:themeColor="text1"/>
          <w:sz w:val="20"/>
          <w:szCs w:val="20"/>
        </w:rPr>
        <w:fldChar w:fldCharType="begin" w:fldLock="1"/>
      </w:r>
      <w:r w:rsidRPr="0012367A">
        <w:rPr>
          <w:rFonts w:ascii="Times New Roman" w:hAnsi="Times New Roman" w:cs="Times New Roman"/>
          <w:i w:val="0"/>
          <w:iCs w:val="0"/>
          <w:color w:val="000000" w:themeColor="text1"/>
          <w:sz w:val="20"/>
          <w:szCs w:val="20"/>
        </w:rPr>
        <w:instrText>ADDIN CSL_CITATION {"citationItems":[{"id":"ITEM-1","itemData":{"author":[{"dropping-particle":"","family":"UN","given":"","non-dropping-particle":"","parse-names":false,"suffix":""}],"id":"ITEM-1","issued":{"date-parts":[["1999"]]},"publisher-place":"New York","title":"Standard Country or Area Codes for Statistical Use (Revision 4). Series M, No. 49/Rev.4","type":"report"},"uris":["http://www.mendeley.com/documents/?uuid=e685e2fd-2f7a-4c1d-87c9-369581ec8863"]}],"mendeley":{"formattedCitation":"(UN, 1999)","plainTextFormattedCitation":"(UN, 1999)","previouslyFormattedCitation":"(UN, 1999)"},"properties":{"noteIndex":0},"schema":"https://github.com/citation-style-language/schema/raw/master/csl-citation.json"}</w:instrText>
      </w:r>
      <w:r w:rsidRPr="0012367A">
        <w:rPr>
          <w:rFonts w:ascii="Times New Roman" w:hAnsi="Times New Roman" w:cs="Times New Roman"/>
          <w:i w:val="0"/>
          <w:iCs w:val="0"/>
          <w:color w:val="000000" w:themeColor="text1"/>
          <w:sz w:val="20"/>
          <w:szCs w:val="20"/>
        </w:rPr>
        <w:fldChar w:fldCharType="separate"/>
      </w:r>
      <w:r w:rsidRPr="0012367A">
        <w:rPr>
          <w:rFonts w:ascii="Times New Roman" w:hAnsi="Times New Roman" w:cs="Times New Roman"/>
          <w:i w:val="0"/>
          <w:iCs w:val="0"/>
          <w:noProof/>
          <w:color w:val="000000" w:themeColor="text1"/>
          <w:sz w:val="20"/>
          <w:szCs w:val="20"/>
        </w:rPr>
        <w:t>(UN, 1999)</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with minor modifications: Melanesia has been added to </w:t>
      </w:r>
      <w:proofErr w:type="spellStart"/>
      <w:r w:rsidRPr="0012367A">
        <w:rPr>
          <w:rFonts w:ascii="Times New Roman" w:hAnsi="Times New Roman" w:cs="Times New Roman"/>
          <w:i w:val="0"/>
          <w:iCs w:val="0"/>
          <w:color w:val="000000" w:themeColor="text1"/>
          <w:sz w:val="20"/>
          <w:szCs w:val="20"/>
        </w:rPr>
        <w:t>Southeastern</w:t>
      </w:r>
      <w:proofErr w:type="spellEnd"/>
      <w:r w:rsidRPr="0012367A">
        <w:rPr>
          <w:rFonts w:ascii="Times New Roman" w:hAnsi="Times New Roman" w:cs="Times New Roman"/>
          <w:i w:val="0"/>
          <w:iCs w:val="0"/>
          <w:color w:val="000000" w:themeColor="text1"/>
          <w:sz w:val="20"/>
          <w:szCs w:val="20"/>
        </w:rPr>
        <w:t xml:space="preserve"> Asia and the Caribbean has been added to Central America.</w:t>
      </w:r>
    </w:p>
    <w:p w14:paraId="428C21BE" w14:textId="77777777" w:rsidR="00B84329" w:rsidRPr="0012367A" w:rsidRDefault="00B84329" w:rsidP="008D4359">
      <w:pPr>
        <w:rPr>
          <w:rFonts w:ascii="Times New Roman" w:hAnsi="Times New Roman" w:cs="Times New Roman"/>
          <w:color w:val="000000" w:themeColor="text1"/>
          <w:sz w:val="20"/>
          <w:szCs w:val="20"/>
        </w:rPr>
      </w:pPr>
    </w:p>
    <w:p w14:paraId="222789DE" w14:textId="1A6E2896" w:rsidR="00C544FB" w:rsidRPr="0012367A" w:rsidRDefault="00B84329" w:rsidP="00C544F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kern w:val="32"/>
          <w:sz w:val="20"/>
          <w:szCs w:val="20"/>
        </w:rPr>
        <w:drawing>
          <wp:inline distT="0" distB="0" distL="0" distR="0" wp14:anchorId="259A07EC" wp14:editId="212EAB59">
            <wp:extent cx="5724525" cy="285750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4525" cy="2857500"/>
                    </a:xfrm>
                    <a:prstGeom prst="rect">
                      <a:avLst/>
                    </a:prstGeom>
                    <a:noFill/>
                    <a:ln>
                      <a:noFill/>
                    </a:ln>
                  </pic:spPr>
                </pic:pic>
              </a:graphicData>
            </a:graphic>
          </wp:inline>
        </w:drawing>
      </w:r>
    </w:p>
    <w:p w14:paraId="5D85C540" w14:textId="08EA6520" w:rsidR="00C544FB" w:rsidRPr="0012367A" w:rsidRDefault="00C544FB" w:rsidP="00C544FB">
      <w:pPr>
        <w:rPr>
          <w:rFonts w:ascii="Times New Roman" w:hAnsi="Times New Roman" w:cs="Times New Roman"/>
          <w:color w:val="000000" w:themeColor="text1"/>
          <w:kern w:val="32"/>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4</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xml:space="preserve">: </w:t>
      </w:r>
      <w:r w:rsidRPr="0012367A">
        <w:rPr>
          <w:rFonts w:ascii="Times New Roman" w:hAnsi="Times New Roman" w:cs="Times New Roman"/>
          <w:color w:val="000000" w:themeColor="text1"/>
          <w:kern w:val="32"/>
          <w:sz w:val="20"/>
          <w:szCs w:val="20"/>
        </w:rPr>
        <w:t>Locations of water erosion field data from cropland where coordinates were recorded (n=554).</w:t>
      </w:r>
    </w:p>
    <w:p w14:paraId="093C903E" w14:textId="77777777" w:rsidR="00B84329" w:rsidRPr="0012367A" w:rsidRDefault="00B84329" w:rsidP="008D4359">
      <w:pPr>
        <w:rPr>
          <w:rFonts w:ascii="Times New Roman" w:hAnsi="Times New Roman" w:cs="Times New Roman"/>
          <w:color w:val="000000" w:themeColor="text1"/>
          <w:sz w:val="20"/>
          <w:szCs w:val="20"/>
        </w:rPr>
      </w:pPr>
    </w:p>
    <w:p w14:paraId="6BC8267F" w14:textId="77777777" w:rsidR="008D4359" w:rsidRPr="0012367A" w:rsidRDefault="008D4359" w:rsidP="008D4359">
      <w:pPr>
        <w:rPr>
          <w:rFonts w:ascii="Times New Roman" w:hAnsi="Times New Roman" w:cs="Times New Roman"/>
          <w:color w:val="000000" w:themeColor="text1"/>
          <w:sz w:val="20"/>
          <w:szCs w:val="20"/>
        </w:rPr>
      </w:pPr>
    </w:p>
    <w:p w14:paraId="05CDBE89" w14:textId="5E3842F9" w:rsidR="00C544FB" w:rsidRPr="0012367A" w:rsidRDefault="009B0B27" w:rsidP="00C544F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5A822945" wp14:editId="1376614B">
            <wp:extent cx="5724525" cy="3514725"/>
            <wp:effectExtent l="0" t="0" r="9525"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4525" cy="3514725"/>
                    </a:xfrm>
                    <a:prstGeom prst="rect">
                      <a:avLst/>
                    </a:prstGeom>
                    <a:noFill/>
                    <a:ln>
                      <a:noFill/>
                    </a:ln>
                  </pic:spPr>
                </pic:pic>
              </a:graphicData>
            </a:graphic>
          </wp:inline>
        </w:drawing>
      </w:r>
    </w:p>
    <w:p w14:paraId="34B0CE24" w14:textId="51951D7E" w:rsidR="00C544FB" w:rsidRPr="0012367A" w:rsidRDefault="00C544FB" w:rsidP="00C544FB">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5</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Distribution of erosion values</w:t>
      </w:r>
      <w:r w:rsidR="003957D5">
        <w:rPr>
          <w:rFonts w:ascii="Times New Roman" w:hAnsi="Times New Roman" w:cs="Times New Roman"/>
          <w:color w:val="000000" w:themeColor="text1"/>
          <w:sz w:val="20"/>
          <w:szCs w:val="20"/>
        </w:rPr>
        <w:t xml:space="preserve"> </w:t>
      </w:r>
      <w:r w:rsidR="003957D5" w:rsidRPr="0012367A">
        <w:rPr>
          <w:rFonts w:ascii="Times New Roman" w:hAnsi="Times New Roman" w:cs="Times New Roman"/>
          <w:color w:val="000000" w:themeColor="text1"/>
          <w:sz w:val="20"/>
          <w:szCs w:val="20"/>
        </w:rPr>
        <w:t>(t ha</w:t>
      </w:r>
      <w:r w:rsidR="003957D5" w:rsidRPr="0012367A">
        <w:rPr>
          <w:rFonts w:ascii="Times New Roman" w:hAnsi="Times New Roman" w:cs="Times New Roman"/>
          <w:color w:val="000000" w:themeColor="text1"/>
          <w:sz w:val="20"/>
          <w:szCs w:val="20"/>
          <w:vertAlign w:val="superscript"/>
        </w:rPr>
        <w:t>-1</w:t>
      </w:r>
      <w:r w:rsidR="003957D5" w:rsidRPr="0012367A">
        <w:rPr>
          <w:rFonts w:ascii="Times New Roman" w:hAnsi="Times New Roman" w:cs="Times New Roman"/>
          <w:color w:val="000000" w:themeColor="text1"/>
          <w:sz w:val="20"/>
          <w:szCs w:val="20"/>
        </w:rPr>
        <w:t>)</w:t>
      </w:r>
      <w:r w:rsidRPr="0012367A">
        <w:rPr>
          <w:rFonts w:ascii="Times New Roman" w:hAnsi="Times New Roman" w:cs="Times New Roman"/>
          <w:color w:val="000000" w:themeColor="text1"/>
          <w:sz w:val="20"/>
          <w:szCs w:val="20"/>
        </w:rPr>
        <w:t xml:space="preserve"> measured in agricultural fields using </w:t>
      </w:r>
      <w:r w:rsidRPr="0012367A">
        <w:rPr>
          <w:rFonts w:ascii="Times New Roman" w:hAnsi="Times New Roman" w:cs="Times New Roman"/>
          <w:color w:val="000000" w:themeColor="text1"/>
          <w:sz w:val="20"/>
          <w:szCs w:val="20"/>
          <w:vertAlign w:val="superscript"/>
        </w:rPr>
        <w:t>137</w:t>
      </w:r>
      <w:r w:rsidRPr="0012367A">
        <w:rPr>
          <w:rFonts w:ascii="Times New Roman" w:hAnsi="Times New Roman" w:cs="Times New Roman"/>
          <w:color w:val="000000" w:themeColor="text1"/>
          <w:sz w:val="20"/>
          <w:szCs w:val="20"/>
        </w:rPr>
        <w:t>Cs method (n = 315, Mean = 24 t ha</w:t>
      </w:r>
      <w:r w:rsidRPr="0012367A">
        <w:rPr>
          <w:rFonts w:ascii="Times New Roman" w:hAnsi="Times New Roman" w:cs="Times New Roman"/>
          <w:color w:val="000000" w:themeColor="text1"/>
          <w:sz w:val="20"/>
          <w:szCs w:val="20"/>
          <w:vertAlign w:val="superscript"/>
        </w:rPr>
        <w:t>-1</w:t>
      </w:r>
      <w:r w:rsidRPr="0012367A">
        <w:rPr>
          <w:rFonts w:ascii="Times New Roman" w:hAnsi="Times New Roman" w:cs="Times New Roman"/>
          <w:color w:val="000000" w:themeColor="text1"/>
          <w:sz w:val="20"/>
          <w:szCs w:val="20"/>
        </w:rPr>
        <w:t>; Median = 18 t ha</w:t>
      </w:r>
      <w:r w:rsidRPr="0012367A">
        <w:rPr>
          <w:rFonts w:ascii="Times New Roman" w:hAnsi="Times New Roman" w:cs="Times New Roman"/>
          <w:color w:val="000000" w:themeColor="text1"/>
          <w:sz w:val="20"/>
          <w:szCs w:val="20"/>
          <w:vertAlign w:val="superscript"/>
        </w:rPr>
        <w:t>-1</w:t>
      </w:r>
      <w:r w:rsidRPr="0012367A">
        <w:rPr>
          <w:rFonts w:ascii="Times New Roman" w:hAnsi="Times New Roman" w:cs="Times New Roman"/>
          <w:color w:val="000000" w:themeColor="text1"/>
          <w:sz w:val="20"/>
          <w:szCs w:val="20"/>
        </w:rPr>
        <w:t>)</w:t>
      </w:r>
      <w:r w:rsidR="0042686E">
        <w:rPr>
          <w:rFonts w:ascii="Times New Roman" w:hAnsi="Times New Roman" w:cs="Times New Roman"/>
          <w:color w:val="000000" w:themeColor="text1"/>
          <w:sz w:val="20"/>
          <w:szCs w:val="20"/>
        </w:rPr>
        <w:t xml:space="preserve">, </w:t>
      </w:r>
      <w:r w:rsidR="0042686E" w:rsidRPr="0012367A">
        <w:rPr>
          <w:rFonts w:ascii="Times New Roman" w:hAnsi="Times New Roman" w:cs="Times New Roman"/>
          <w:color w:val="000000" w:themeColor="text1"/>
          <w:sz w:val="20"/>
          <w:szCs w:val="20"/>
        </w:rPr>
        <w:t>runoff and sediment collection (n = 188, Mean = 21 t ha</w:t>
      </w:r>
      <w:r w:rsidR="0042686E" w:rsidRPr="0012367A">
        <w:rPr>
          <w:rFonts w:ascii="Times New Roman" w:hAnsi="Times New Roman" w:cs="Times New Roman"/>
          <w:color w:val="000000" w:themeColor="text1"/>
          <w:sz w:val="20"/>
          <w:szCs w:val="20"/>
          <w:vertAlign w:val="superscript"/>
        </w:rPr>
        <w:t>-1</w:t>
      </w:r>
      <w:r w:rsidR="0042686E" w:rsidRPr="0012367A">
        <w:rPr>
          <w:rFonts w:ascii="Times New Roman" w:hAnsi="Times New Roman" w:cs="Times New Roman"/>
          <w:color w:val="000000" w:themeColor="text1"/>
          <w:sz w:val="20"/>
          <w:szCs w:val="20"/>
        </w:rPr>
        <w:t>; Median = 4 t ha</w:t>
      </w:r>
      <w:r w:rsidR="0042686E" w:rsidRPr="0012367A">
        <w:rPr>
          <w:rFonts w:ascii="Times New Roman" w:hAnsi="Times New Roman" w:cs="Times New Roman"/>
          <w:color w:val="000000" w:themeColor="text1"/>
          <w:sz w:val="20"/>
          <w:szCs w:val="20"/>
          <w:vertAlign w:val="superscript"/>
        </w:rPr>
        <w:t>-1</w:t>
      </w:r>
      <w:r w:rsidR="0042686E" w:rsidRPr="0012367A">
        <w:rPr>
          <w:rFonts w:ascii="Times New Roman" w:hAnsi="Times New Roman" w:cs="Times New Roman"/>
          <w:color w:val="000000" w:themeColor="text1"/>
          <w:sz w:val="20"/>
          <w:szCs w:val="20"/>
        </w:rPr>
        <w:t>)</w:t>
      </w:r>
      <w:r w:rsidRPr="0012367A">
        <w:rPr>
          <w:rFonts w:ascii="Times New Roman" w:hAnsi="Times New Roman" w:cs="Times New Roman"/>
          <w:color w:val="000000" w:themeColor="text1"/>
          <w:sz w:val="20"/>
          <w:szCs w:val="20"/>
        </w:rPr>
        <w:t xml:space="preserve"> and volumetric surveys (n = 103, Mean = 2 t ha</w:t>
      </w:r>
      <w:r w:rsidRPr="0012367A">
        <w:rPr>
          <w:rFonts w:ascii="Times New Roman" w:hAnsi="Times New Roman" w:cs="Times New Roman"/>
          <w:color w:val="000000" w:themeColor="text1"/>
          <w:sz w:val="20"/>
          <w:szCs w:val="20"/>
          <w:vertAlign w:val="superscript"/>
        </w:rPr>
        <w:t>-1</w:t>
      </w:r>
      <w:r w:rsidRPr="0012367A">
        <w:rPr>
          <w:rFonts w:ascii="Times New Roman" w:hAnsi="Times New Roman" w:cs="Times New Roman"/>
          <w:color w:val="000000" w:themeColor="text1"/>
          <w:sz w:val="20"/>
          <w:szCs w:val="20"/>
        </w:rPr>
        <w:t>; Median = 0.1 t ha</w:t>
      </w:r>
      <w:r w:rsidRPr="0012367A">
        <w:rPr>
          <w:rFonts w:ascii="Times New Roman" w:hAnsi="Times New Roman" w:cs="Times New Roman"/>
          <w:color w:val="000000" w:themeColor="text1"/>
          <w:sz w:val="20"/>
          <w:szCs w:val="20"/>
          <w:vertAlign w:val="superscript"/>
        </w:rPr>
        <w:t>-1</w:t>
      </w:r>
      <w:r w:rsidRPr="0012367A">
        <w:rPr>
          <w:rFonts w:ascii="Times New Roman" w:hAnsi="Times New Roman" w:cs="Times New Roman"/>
          <w:color w:val="000000" w:themeColor="text1"/>
          <w:sz w:val="20"/>
          <w:szCs w:val="20"/>
        </w:rPr>
        <w:t>).</w:t>
      </w:r>
    </w:p>
    <w:p w14:paraId="387C4855" w14:textId="77777777"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br w:type="page"/>
      </w:r>
    </w:p>
    <w:p w14:paraId="4629391E" w14:textId="63EA6222" w:rsidR="00C544FB" w:rsidRPr="0012367A" w:rsidRDefault="00287873" w:rsidP="00C544F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4BCC6A11" wp14:editId="13BE37BA">
            <wp:extent cx="5724525" cy="163830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4525" cy="1638300"/>
                    </a:xfrm>
                    <a:prstGeom prst="rect">
                      <a:avLst/>
                    </a:prstGeom>
                    <a:noFill/>
                    <a:ln>
                      <a:noFill/>
                    </a:ln>
                  </pic:spPr>
                </pic:pic>
              </a:graphicData>
            </a:graphic>
          </wp:inline>
        </w:drawing>
      </w:r>
    </w:p>
    <w:p w14:paraId="12EFBEDF" w14:textId="29FC8F05" w:rsidR="008D4359" w:rsidRPr="0012367A" w:rsidRDefault="00C544FB" w:rsidP="00C544FB">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6</w:t>
      </w:r>
      <w:r w:rsidRPr="0012367A">
        <w:rPr>
          <w:rFonts w:ascii="Times New Roman" w:hAnsi="Times New Roman" w:cs="Times New Roman"/>
          <w:i w:val="0"/>
          <w:iCs w:val="0"/>
          <w:color w:val="000000" w:themeColor="text1"/>
          <w:sz w:val="20"/>
          <w:szCs w:val="20"/>
        </w:rPr>
        <w:fldChar w:fldCharType="end"/>
      </w:r>
      <w:r w:rsidR="00467E53" w:rsidRPr="0012367A">
        <w:rPr>
          <w:rFonts w:ascii="Times New Roman" w:hAnsi="Times New Roman" w:cs="Times New Roman"/>
          <w:i w:val="0"/>
          <w:iCs w:val="0"/>
          <w:color w:val="000000" w:themeColor="text1"/>
          <w:sz w:val="20"/>
          <w:szCs w:val="20"/>
        </w:rPr>
        <w:t>: (a) Distribution of slope steepness</w:t>
      </w:r>
      <w:r w:rsidR="003957D5">
        <w:rPr>
          <w:rFonts w:ascii="Times New Roman" w:hAnsi="Times New Roman" w:cs="Times New Roman"/>
          <w:i w:val="0"/>
          <w:iCs w:val="0"/>
          <w:color w:val="000000" w:themeColor="text1"/>
          <w:sz w:val="20"/>
          <w:szCs w:val="20"/>
        </w:rPr>
        <w:t xml:space="preserve"> </w:t>
      </w:r>
      <w:r w:rsidR="003957D5" w:rsidRPr="0012367A">
        <w:rPr>
          <w:rFonts w:ascii="Times New Roman" w:hAnsi="Times New Roman" w:cs="Times New Roman"/>
          <w:i w:val="0"/>
          <w:iCs w:val="0"/>
          <w:color w:val="000000" w:themeColor="text1"/>
          <w:sz w:val="20"/>
          <w:szCs w:val="20"/>
        </w:rPr>
        <w:t>(%)</w:t>
      </w:r>
      <w:r w:rsidR="00467E53" w:rsidRPr="0012367A">
        <w:rPr>
          <w:rFonts w:ascii="Times New Roman" w:hAnsi="Times New Roman" w:cs="Times New Roman"/>
          <w:i w:val="0"/>
          <w:iCs w:val="0"/>
          <w:color w:val="000000" w:themeColor="text1"/>
          <w:sz w:val="20"/>
          <w:szCs w:val="20"/>
        </w:rPr>
        <w:t xml:space="preserve"> for measured erosion values (n = 606; Mean = 16 %; Median = 11 %). (b) Distribution of annual precipitation </w:t>
      </w:r>
      <w:r w:rsidR="0035338C" w:rsidRPr="0012367A">
        <w:rPr>
          <w:rFonts w:ascii="Times New Roman" w:hAnsi="Times New Roman" w:cs="Times New Roman"/>
          <w:i w:val="0"/>
          <w:iCs w:val="0"/>
          <w:color w:val="000000" w:themeColor="text1"/>
          <w:sz w:val="20"/>
          <w:szCs w:val="20"/>
        </w:rPr>
        <w:t>(mm)</w:t>
      </w:r>
      <w:r w:rsidR="00467E53" w:rsidRPr="0012367A">
        <w:rPr>
          <w:rFonts w:ascii="Times New Roman" w:hAnsi="Times New Roman" w:cs="Times New Roman"/>
          <w:i w:val="0"/>
          <w:iCs w:val="0"/>
          <w:color w:val="000000" w:themeColor="text1"/>
          <w:sz w:val="20"/>
          <w:szCs w:val="20"/>
        </w:rPr>
        <w:t xml:space="preserve"> for measured erosion values (n = 606; Mean = 879 mm; Median = 774 mm). (c) Distribution of recorded measurement periods for soil loss experiments excluding </w:t>
      </w:r>
      <w:proofErr w:type="spellStart"/>
      <w:r w:rsidR="00467E53" w:rsidRPr="0012367A">
        <w:rPr>
          <w:rFonts w:ascii="Times New Roman" w:hAnsi="Times New Roman" w:cs="Times New Roman"/>
          <w:i w:val="0"/>
          <w:iCs w:val="0"/>
          <w:color w:val="000000" w:themeColor="text1"/>
          <w:sz w:val="20"/>
          <w:szCs w:val="20"/>
        </w:rPr>
        <w:t>radioisotopic</w:t>
      </w:r>
      <w:proofErr w:type="spellEnd"/>
      <w:r w:rsidR="00467E53" w:rsidRPr="0012367A">
        <w:rPr>
          <w:rFonts w:ascii="Times New Roman" w:hAnsi="Times New Roman" w:cs="Times New Roman"/>
          <w:i w:val="0"/>
          <w:iCs w:val="0"/>
          <w:color w:val="000000" w:themeColor="text1"/>
          <w:sz w:val="20"/>
          <w:szCs w:val="20"/>
        </w:rPr>
        <w:t xml:space="preserve"> methods (n = 95; Mean = 15 a; Median = 1 a).</w:t>
      </w:r>
    </w:p>
    <w:p w14:paraId="73B3F71F" w14:textId="77777777" w:rsidR="008D4359" w:rsidRPr="0012367A" w:rsidRDefault="008D4359" w:rsidP="008D4359">
      <w:pPr>
        <w:rPr>
          <w:rFonts w:ascii="Times New Roman" w:hAnsi="Times New Roman" w:cs="Times New Roman"/>
          <w:color w:val="000000" w:themeColor="text1"/>
          <w:sz w:val="20"/>
          <w:szCs w:val="20"/>
        </w:rPr>
      </w:pPr>
    </w:p>
    <w:p w14:paraId="17AB6021" w14:textId="5827B61B" w:rsidR="00E71205" w:rsidRPr="0012367A" w:rsidRDefault="00E3505C" w:rsidP="00E71205">
      <w:pPr>
        <w:keepNext/>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 xml:space="preserve"> </w:t>
      </w:r>
      <w:r w:rsidR="00142D69" w:rsidRPr="0012367A">
        <w:rPr>
          <w:rFonts w:ascii="Times New Roman" w:hAnsi="Times New Roman" w:cs="Times New Roman"/>
          <w:noProof/>
          <w:color w:val="000000" w:themeColor="text1"/>
          <w:sz w:val="20"/>
          <w:szCs w:val="20"/>
        </w:rPr>
        <w:drawing>
          <wp:inline distT="0" distB="0" distL="0" distR="0" wp14:anchorId="23F3A7D0" wp14:editId="7B46AEB2">
            <wp:extent cx="5720080" cy="5156835"/>
            <wp:effectExtent l="0" t="0" r="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0080" cy="5156835"/>
                    </a:xfrm>
                    <a:prstGeom prst="rect">
                      <a:avLst/>
                    </a:prstGeom>
                    <a:noFill/>
                    <a:ln>
                      <a:noFill/>
                    </a:ln>
                  </pic:spPr>
                </pic:pic>
              </a:graphicData>
            </a:graphic>
          </wp:inline>
        </w:drawing>
      </w:r>
    </w:p>
    <w:p w14:paraId="21DE0694" w14:textId="5EEFA4F6" w:rsidR="00E71205" w:rsidRPr="0012367A" w:rsidRDefault="00E71205" w:rsidP="00E71205">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7</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w:t>
      </w:r>
      <w:r w:rsidRPr="0012367A">
        <w:rPr>
          <w:rFonts w:ascii="Times New Roman" w:hAnsi="Times New Roman" w:cs="Times New Roman"/>
          <w:color w:val="000000" w:themeColor="text1"/>
          <w:kern w:val="32"/>
          <w:sz w:val="20"/>
          <w:szCs w:val="20"/>
        </w:rPr>
        <w:t xml:space="preserve"> Number of measured water erosion records (n=606) per country (n=36).</w:t>
      </w:r>
      <w:r w:rsidRPr="0012367A">
        <w:rPr>
          <w:rFonts w:ascii="Times New Roman" w:hAnsi="Times New Roman" w:cs="Times New Roman"/>
          <w:color w:val="000000" w:themeColor="text1"/>
          <w:sz w:val="20"/>
          <w:szCs w:val="20"/>
        </w:rPr>
        <w:t xml:space="preserve"> </w:t>
      </w:r>
    </w:p>
    <w:p w14:paraId="5A1C5599" w14:textId="5DAF0FB0" w:rsidR="008D4359" w:rsidRPr="0012367A" w:rsidRDefault="00E71205" w:rsidP="00E71205">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 xml:space="preserve"> </w:t>
      </w:r>
    </w:p>
    <w:p w14:paraId="5EBCC718" w14:textId="4ABE7D0D" w:rsidR="00E71205" w:rsidRPr="0012367A" w:rsidRDefault="008D4359" w:rsidP="00E71205">
      <w:pPr>
        <w:keepNext/>
        <w:rPr>
          <w:rFonts w:ascii="Times New Roman" w:hAnsi="Times New Roman" w:cs="Times New Roman"/>
          <w:color w:val="000000" w:themeColor="text1"/>
          <w:sz w:val="20"/>
          <w:szCs w:val="20"/>
        </w:rPr>
      </w:pPr>
      <w:r w:rsidRPr="0012367A">
        <w:rPr>
          <w:rFonts w:ascii="Times New Roman" w:hAnsi="Times New Roman" w:cs="Times New Roman"/>
          <w:color w:val="000000" w:themeColor="text1"/>
          <w:kern w:val="32"/>
          <w:sz w:val="20"/>
          <w:szCs w:val="20"/>
        </w:rPr>
        <w:br w:type="page"/>
      </w:r>
      <w:r w:rsidR="001724FB" w:rsidRPr="0012367A">
        <w:rPr>
          <w:rFonts w:ascii="Times New Roman" w:hAnsi="Times New Roman" w:cs="Times New Roman"/>
          <w:noProof/>
          <w:color w:val="000000" w:themeColor="text1"/>
          <w:sz w:val="20"/>
          <w:szCs w:val="20"/>
        </w:rPr>
        <w:lastRenderedPageBreak/>
        <w:drawing>
          <wp:inline distT="0" distB="0" distL="0" distR="0" wp14:anchorId="2BC36B6E" wp14:editId="5B0CB0A6">
            <wp:extent cx="5730875" cy="5795010"/>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0875" cy="5795010"/>
                    </a:xfrm>
                    <a:prstGeom prst="rect">
                      <a:avLst/>
                    </a:prstGeom>
                    <a:noFill/>
                    <a:ln>
                      <a:noFill/>
                    </a:ln>
                  </pic:spPr>
                </pic:pic>
              </a:graphicData>
            </a:graphic>
          </wp:inline>
        </w:drawing>
      </w:r>
    </w:p>
    <w:p w14:paraId="24419754" w14:textId="66CF8EC4" w:rsidR="00E71205" w:rsidRPr="0012367A" w:rsidRDefault="00E71205" w:rsidP="00E71205">
      <w:pPr>
        <w:rPr>
          <w:rFonts w:ascii="Times New Roman" w:hAnsi="Times New Roman" w:cs="Times New Roman"/>
          <w:color w:val="000000" w:themeColor="text1"/>
          <w:kern w:val="32"/>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8</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xml:space="preserve">: </w:t>
      </w:r>
      <w:r w:rsidRPr="0012367A">
        <w:rPr>
          <w:rFonts w:ascii="Times New Roman" w:hAnsi="Times New Roman" w:cs="Times New Roman"/>
          <w:color w:val="000000" w:themeColor="text1"/>
          <w:kern w:val="32"/>
          <w:sz w:val="20"/>
          <w:szCs w:val="20"/>
        </w:rPr>
        <w:t>Median deviation (MD) in</w:t>
      </w:r>
      <w:r w:rsidRPr="0012367A">
        <w:rPr>
          <w:rFonts w:ascii="Times New Roman" w:hAnsi="Times New Roman" w:cs="Times New Roman"/>
          <w:color w:val="000000" w:themeColor="text1"/>
          <w:sz w:val="20"/>
          <w:szCs w:val="20"/>
        </w:rPr>
        <w:t xml:space="preserve"> t ha</w:t>
      </w:r>
      <w:r w:rsidRPr="0012367A">
        <w:rPr>
          <w:rFonts w:ascii="Times New Roman" w:hAnsi="Times New Roman" w:cs="Times New Roman"/>
          <w:color w:val="000000" w:themeColor="text1"/>
          <w:sz w:val="20"/>
          <w:szCs w:val="20"/>
          <w:vertAlign w:val="superscript"/>
        </w:rPr>
        <w:t>-1</w:t>
      </w:r>
      <w:r w:rsidRPr="0012367A">
        <w:rPr>
          <w:rFonts w:ascii="Times New Roman" w:hAnsi="Times New Roman" w:cs="Times New Roman"/>
          <w:color w:val="000000" w:themeColor="text1"/>
          <w:kern w:val="32"/>
          <w:sz w:val="20"/>
          <w:szCs w:val="20"/>
        </w:rPr>
        <w:t xml:space="preserve"> between measured and simulated water erosion using the baseline scenario with different water erosion equations. Measured and simulated medians were calculated for different slope and precipitation classes.</w:t>
      </w:r>
    </w:p>
    <w:p w14:paraId="73B07079" w14:textId="035732A2" w:rsidR="008D4359" w:rsidRPr="0012367A" w:rsidRDefault="008D4359" w:rsidP="00E71205">
      <w:pPr>
        <w:pStyle w:val="Beschriftung"/>
        <w:rPr>
          <w:rFonts w:ascii="Times New Roman" w:hAnsi="Times New Roman" w:cs="Times New Roman"/>
          <w:i w:val="0"/>
          <w:iCs w:val="0"/>
          <w:color w:val="000000" w:themeColor="text1"/>
          <w:kern w:val="32"/>
          <w:sz w:val="20"/>
          <w:szCs w:val="20"/>
        </w:rPr>
      </w:pPr>
    </w:p>
    <w:p w14:paraId="37BD60CF" w14:textId="77777777" w:rsidR="002F0BD0" w:rsidRPr="0012367A" w:rsidRDefault="002F0BD0" w:rsidP="002F0BD0">
      <w:pPr>
        <w:rPr>
          <w:rFonts w:ascii="Times New Roman" w:hAnsi="Times New Roman" w:cs="Times New Roman"/>
          <w:color w:val="000000" w:themeColor="text1"/>
          <w:sz w:val="20"/>
          <w:szCs w:val="20"/>
        </w:rPr>
      </w:pPr>
    </w:p>
    <w:p w14:paraId="17F68EDE" w14:textId="68525D41" w:rsidR="00E71205" w:rsidRPr="0012367A" w:rsidRDefault="002F0BD0" w:rsidP="00E71205">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74A635E1" wp14:editId="276DDF18">
            <wp:extent cx="5731510" cy="4298950"/>
            <wp:effectExtent l="0" t="0" r="254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4298950"/>
                    </a:xfrm>
                    <a:prstGeom prst="rect">
                      <a:avLst/>
                    </a:prstGeom>
                    <a:noFill/>
                    <a:ln>
                      <a:noFill/>
                    </a:ln>
                  </pic:spPr>
                </pic:pic>
              </a:graphicData>
            </a:graphic>
          </wp:inline>
        </w:drawing>
      </w:r>
    </w:p>
    <w:p w14:paraId="7737BC30" w14:textId="2CD746A2" w:rsidR="002F0BD0" w:rsidRPr="0012367A" w:rsidRDefault="00E71205" w:rsidP="00E71205">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9</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Distribution of average water erosion values from 1980 – 2010 simulated with the baseline scenario and weighted for each simulation grid. The dashed vertical line illustrates the median of the distribution, which represents global median water erosion of 6 t ha</w:t>
      </w:r>
      <w:r w:rsidRPr="0012367A">
        <w:rPr>
          <w:rFonts w:ascii="Times New Roman" w:hAnsi="Times New Roman" w:cs="Times New Roman"/>
          <w:i w:val="0"/>
          <w:iCs w:val="0"/>
          <w:color w:val="000000" w:themeColor="text1"/>
          <w:sz w:val="20"/>
          <w:szCs w:val="20"/>
          <w:vertAlign w:val="superscript"/>
        </w:rPr>
        <w:t>-1</w:t>
      </w:r>
      <w:r w:rsidRPr="0012367A">
        <w:rPr>
          <w:rFonts w:ascii="Times New Roman" w:hAnsi="Times New Roman" w:cs="Times New Roman"/>
          <w:i w:val="0"/>
          <w:iCs w:val="0"/>
          <w:color w:val="000000" w:themeColor="text1"/>
          <w:sz w:val="20"/>
          <w:szCs w:val="20"/>
        </w:rPr>
        <w:t xml:space="preserve"> a</w:t>
      </w:r>
      <w:r w:rsidRPr="0012367A">
        <w:rPr>
          <w:rFonts w:ascii="Times New Roman" w:hAnsi="Times New Roman" w:cs="Times New Roman"/>
          <w:i w:val="0"/>
          <w:iCs w:val="0"/>
          <w:color w:val="000000" w:themeColor="text1"/>
          <w:sz w:val="20"/>
          <w:szCs w:val="20"/>
          <w:vertAlign w:val="superscript"/>
        </w:rPr>
        <w:t>-1</w:t>
      </w:r>
      <w:r w:rsidRPr="0012367A">
        <w:rPr>
          <w:rFonts w:ascii="Times New Roman" w:hAnsi="Times New Roman" w:cs="Times New Roman"/>
          <w:i w:val="0"/>
          <w:iCs w:val="0"/>
          <w:color w:val="000000" w:themeColor="text1"/>
          <w:sz w:val="20"/>
          <w:szCs w:val="20"/>
        </w:rPr>
        <w:t>. Average water erosion at each grid and the global average water erosion of 19 t ha</w:t>
      </w:r>
      <w:r w:rsidRPr="0012367A">
        <w:rPr>
          <w:rFonts w:ascii="Times New Roman" w:hAnsi="Times New Roman" w:cs="Times New Roman"/>
          <w:i w:val="0"/>
          <w:iCs w:val="0"/>
          <w:color w:val="000000" w:themeColor="text1"/>
          <w:sz w:val="20"/>
          <w:szCs w:val="20"/>
          <w:vertAlign w:val="superscript"/>
        </w:rPr>
        <w:t>-1</w:t>
      </w:r>
      <w:r w:rsidRPr="0012367A">
        <w:rPr>
          <w:rFonts w:ascii="Times New Roman" w:hAnsi="Times New Roman" w:cs="Times New Roman"/>
          <w:i w:val="0"/>
          <w:iCs w:val="0"/>
          <w:color w:val="000000" w:themeColor="text1"/>
          <w:sz w:val="20"/>
          <w:szCs w:val="20"/>
        </w:rPr>
        <w:t xml:space="preserve"> a</w:t>
      </w:r>
      <w:r w:rsidRPr="0012367A">
        <w:rPr>
          <w:rFonts w:ascii="Times New Roman" w:hAnsi="Times New Roman" w:cs="Times New Roman"/>
          <w:i w:val="0"/>
          <w:iCs w:val="0"/>
          <w:color w:val="000000" w:themeColor="text1"/>
          <w:sz w:val="20"/>
          <w:szCs w:val="20"/>
          <w:vertAlign w:val="superscript"/>
        </w:rPr>
        <w:t>-1</w:t>
      </w:r>
      <w:r w:rsidRPr="0012367A">
        <w:rPr>
          <w:rFonts w:ascii="Times New Roman" w:hAnsi="Times New Roman" w:cs="Times New Roman"/>
          <w:i w:val="0"/>
          <w:iCs w:val="0"/>
          <w:color w:val="000000" w:themeColor="text1"/>
          <w:sz w:val="20"/>
          <w:szCs w:val="20"/>
        </w:rPr>
        <w:t xml:space="preserve"> has been calculated as a weighted average based on the distribution of irrigated and rainfed maize and wheat acreage (</w:t>
      </w:r>
      <w:proofErr w:type="spellStart"/>
      <w:r w:rsidRPr="0012367A">
        <w:rPr>
          <w:rFonts w:ascii="Times New Roman" w:hAnsi="Times New Roman" w:cs="Times New Roman"/>
          <w:i w:val="0"/>
          <w:iCs w:val="0"/>
          <w:color w:val="000000" w:themeColor="text1"/>
          <w:sz w:val="20"/>
          <w:szCs w:val="20"/>
        </w:rPr>
        <w:t>Portmann</w:t>
      </w:r>
      <w:proofErr w:type="spellEnd"/>
      <w:r w:rsidRPr="0012367A">
        <w:rPr>
          <w:rFonts w:ascii="Times New Roman" w:hAnsi="Times New Roman" w:cs="Times New Roman"/>
          <w:i w:val="0"/>
          <w:iCs w:val="0"/>
          <w:color w:val="000000" w:themeColor="text1"/>
          <w:sz w:val="20"/>
          <w:szCs w:val="20"/>
        </w:rPr>
        <w:t xml:space="preserve"> et al., 2010).</w:t>
      </w:r>
    </w:p>
    <w:p w14:paraId="77A259B3" w14:textId="58A5DF23" w:rsidR="00E71205" w:rsidRPr="0012367A" w:rsidRDefault="000E343E" w:rsidP="00E71205">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kern w:val="32"/>
          <w:sz w:val="20"/>
          <w:szCs w:val="20"/>
        </w:rPr>
        <w:lastRenderedPageBreak/>
        <w:drawing>
          <wp:inline distT="0" distB="0" distL="0" distR="0" wp14:anchorId="090A5808" wp14:editId="198A2157">
            <wp:extent cx="5731510" cy="3211830"/>
            <wp:effectExtent l="0" t="0" r="2540" b="7620"/>
            <wp:docPr id="24" name="Picture 4" descr="A large green field with a mountain in the background&#10;&#10;Description automatically generated">
              <a:extLst xmlns:a="http://schemas.openxmlformats.org/drawingml/2006/main">
                <a:ext uri="{FF2B5EF4-FFF2-40B4-BE49-F238E27FC236}">
                  <a16:creationId xmlns:a16="http://schemas.microsoft.com/office/drawing/2014/main" id="{118F3E8C-81D1-44E9-997A-D8AAB68E60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large green field with a mountain in the background&#10;&#10;Description automatically generated">
                      <a:extLst>
                        <a:ext uri="{FF2B5EF4-FFF2-40B4-BE49-F238E27FC236}">
                          <a16:creationId xmlns:a16="http://schemas.microsoft.com/office/drawing/2014/main" id="{118F3E8C-81D1-44E9-997A-D8AAB68E60B8}"/>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b="25284"/>
                    <a:stretch/>
                  </pic:blipFill>
                  <pic:spPr>
                    <a:xfrm>
                      <a:off x="0" y="0"/>
                      <a:ext cx="5731510" cy="3211830"/>
                    </a:xfrm>
                    <a:prstGeom prst="rect">
                      <a:avLst/>
                    </a:prstGeom>
                  </pic:spPr>
                </pic:pic>
              </a:graphicData>
            </a:graphic>
          </wp:inline>
        </w:drawing>
      </w:r>
    </w:p>
    <w:p w14:paraId="53894040" w14:textId="2A3366F0" w:rsidR="000E343E" w:rsidRPr="0012367A" w:rsidRDefault="00E71205" w:rsidP="00E71205">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10</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Sugar cane cultivation on steep slopes in South China (Nanning, Guangxi Zhuang Autonomous Region). </w:t>
      </w:r>
      <w:r w:rsidR="00D773D8" w:rsidRPr="00B47B65">
        <w:rPr>
          <w:rFonts w:ascii="Times New Roman" w:hAnsi="Times New Roman" w:cs="Times New Roman"/>
          <w:i w:val="0"/>
          <w:iCs w:val="0"/>
          <w:color w:val="auto"/>
          <w:sz w:val="20"/>
          <w:szCs w:val="20"/>
        </w:rPr>
        <w:t>The steepest slopes are already abandoned and reforested by eucalyptus trees</w:t>
      </w:r>
      <w:r w:rsidR="00D773D8">
        <w:rPr>
          <w:rFonts w:ascii="Times New Roman" w:hAnsi="Times New Roman" w:cs="Times New Roman"/>
          <w:i w:val="0"/>
          <w:iCs w:val="0"/>
          <w:color w:val="auto"/>
          <w:sz w:val="20"/>
          <w:szCs w:val="20"/>
        </w:rPr>
        <w:t>.</w:t>
      </w:r>
    </w:p>
    <w:p w14:paraId="60EB0A00" w14:textId="77777777" w:rsidR="00E71205" w:rsidRPr="0012367A" w:rsidRDefault="00E71205" w:rsidP="00E71205">
      <w:pPr>
        <w:rPr>
          <w:rFonts w:ascii="Times New Roman" w:hAnsi="Times New Roman" w:cs="Times New Roman"/>
          <w:color w:val="000000" w:themeColor="text1"/>
          <w:sz w:val="20"/>
          <w:szCs w:val="20"/>
        </w:rPr>
      </w:pPr>
    </w:p>
    <w:p w14:paraId="6775EA15" w14:textId="08AFE71C" w:rsidR="00E71205" w:rsidRPr="0012367A" w:rsidRDefault="00EA6375" w:rsidP="00E71205">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drawing>
          <wp:inline distT="0" distB="0" distL="0" distR="0" wp14:anchorId="7284AAE8" wp14:editId="0A40FDDF">
            <wp:extent cx="5731510" cy="4300855"/>
            <wp:effectExtent l="0" t="0" r="2540"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4300855"/>
                    </a:xfrm>
                    <a:prstGeom prst="rect">
                      <a:avLst/>
                    </a:prstGeom>
                    <a:noFill/>
                    <a:ln>
                      <a:noFill/>
                    </a:ln>
                  </pic:spPr>
                </pic:pic>
              </a:graphicData>
            </a:graphic>
          </wp:inline>
        </w:drawing>
      </w:r>
    </w:p>
    <w:p w14:paraId="1693DE62" w14:textId="47828362" w:rsidR="00E71205" w:rsidRPr="0012367A" w:rsidRDefault="00E71205" w:rsidP="00E71205">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11</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xml:space="preserve">: </w:t>
      </w:r>
      <w:r w:rsidR="00512BF7">
        <w:rPr>
          <w:rFonts w:ascii="Times New Roman" w:hAnsi="Times New Roman" w:cs="Times New Roman"/>
          <w:color w:val="000000" w:themeColor="text1"/>
          <w:sz w:val="20"/>
          <w:szCs w:val="20"/>
        </w:rPr>
        <w:t>C</w:t>
      </w:r>
      <w:r w:rsidRPr="0012367A">
        <w:rPr>
          <w:rFonts w:ascii="Times New Roman" w:hAnsi="Times New Roman" w:cs="Times New Roman"/>
          <w:color w:val="000000" w:themeColor="text1"/>
          <w:sz w:val="20"/>
          <w:szCs w:val="20"/>
        </w:rPr>
        <w:t xml:space="preserve">ultivated slopes </w:t>
      </w:r>
      <w:r w:rsidR="00D24E73">
        <w:rPr>
          <w:rFonts w:ascii="Times New Roman" w:hAnsi="Times New Roman" w:cs="Times New Roman"/>
          <w:color w:val="000000" w:themeColor="text1"/>
          <w:sz w:val="20"/>
          <w:szCs w:val="20"/>
        </w:rPr>
        <w:t xml:space="preserve">and rice terraces </w:t>
      </w:r>
      <w:r w:rsidRPr="0012367A">
        <w:rPr>
          <w:rFonts w:ascii="Times New Roman" w:hAnsi="Times New Roman" w:cs="Times New Roman"/>
          <w:color w:val="000000" w:themeColor="text1"/>
          <w:sz w:val="20"/>
          <w:szCs w:val="20"/>
        </w:rPr>
        <w:t>in South China (Nanning, Guangxi Zhuang Autonomous Region).</w:t>
      </w:r>
    </w:p>
    <w:p w14:paraId="5949DF46" w14:textId="28195332" w:rsidR="00E71205" w:rsidRPr="0012367A" w:rsidRDefault="00BF394E" w:rsidP="00E71205">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kern w:val="32"/>
          <w:sz w:val="20"/>
          <w:szCs w:val="20"/>
        </w:rPr>
        <w:lastRenderedPageBreak/>
        <w:drawing>
          <wp:inline distT="0" distB="0" distL="0" distR="0" wp14:anchorId="2E5E02CA" wp14:editId="39B226FC">
            <wp:extent cx="5731510" cy="3576955"/>
            <wp:effectExtent l="0" t="0" r="2540" b="4445"/>
            <wp:docPr id="26" name="Picture 4" descr="A path with buildings on the side of a hill&#10;&#10;Description automatically generated">
              <a:extLst xmlns:a="http://schemas.openxmlformats.org/drawingml/2006/main">
                <a:ext uri="{FF2B5EF4-FFF2-40B4-BE49-F238E27FC236}">
                  <a16:creationId xmlns:a16="http://schemas.microsoft.com/office/drawing/2014/main" id="{B14C3863-6A8B-45E3-8E8F-D0CD2E6010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ath with buildings on the side of a hill&#10;&#10;Description automatically generated">
                      <a:extLst>
                        <a:ext uri="{FF2B5EF4-FFF2-40B4-BE49-F238E27FC236}">
                          <a16:creationId xmlns:a16="http://schemas.microsoft.com/office/drawing/2014/main" id="{B14C3863-6A8B-45E3-8E8F-D0CD2E6010A4}"/>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b="16783"/>
                    <a:stretch/>
                  </pic:blipFill>
                  <pic:spPr>
                    <a:xfrm>
                      <a:off x="0" y="0"/>
                      <a:ext cx="5731510" cy="3576955"/>
                    </a:xfrm>
                    <a:prstGeom prst="rect">
                      <a:avLst/>
                    </a:prstGeom>
                  </pic:spPr>
                </pic:pic>
              </a:graphicData>
            </a:graphic>
          </wp:inline>
        </w:drawing>
      </w:r>
    </w:p>
    <w:p w14:paraId="22B09D74" w14:textId="3AED8E07" w:rsidR="00711B19" w:rsidRPr="00711B19" w:rsidRDefault="00E71205" w:rsidP="00711B19">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12</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Maize cultivation on strongly eroded slopes (30 – 60 %) in South West Uganda (</w:t>
      </w:r>
      <w:proofErr w:type="spellStart"/>
      <w:r w:rsidRPr="0012367A">
        <w:rPr>
          <w:rFonts w:ascii="Times New Roman" w:hAnsi="Times New Roman" w:cs="Times New Roman"/>
          <w:i w:val="0"/>
          <w:iCs w:val="0"/>
          <w:color w:val="000000" w:themeColor="text1"/>
          <w:sz w:val="20"/>
          <w:szCs w:val="20"/>
        </w:rPr>
        <w:t>Kigwa</w:t>
      </w:r>
      <w:proofErr w:type="spellEnd"/>
      <w:r w:rsidRPr="0012367A">
        <w:rPr>
          <w:rFonts w:ascii="Times New Roman" w:hAnsi="Times New Roman" w:cs="Times New Roman"/>
          <w:i w:val="0"/>
          <w:iCs w:val="0"/>
          <w:color w:val="000000" w:themeColor="text1"/>
          <w:sz w:val="20"/>
          <w:szCs w:val="20"/>
        </w:rPr>
        <w:t xml:space="preserve">, </w:t>
      </w:r>
      <w:proofErr w:type="spellStart"/>
      <w:r w:rsidRPr="0012367A">
        <w:rPr>
          <w:rFonts w:ascii="Times New Roman" w:hAnsi="Times New Roman" w:cs="Times New Roman"/>
          <w:i w:val="0"/>
          <w:iCs w:val="0"/>
          <w:color w:val="000000" w:themeColor="text1"/>
          <w:sz w:val="20"/>
          <w:szCs w:val="20"/>
        </w:rPr>
        <w:t>Kabale</w:t>
      </w:r>
      <w:proofErr w:type="spellEnd"/>
      <w:r w:rsidRPr="0012367A">
        <w:rPr>
          <w:rFonts w:ascii="Times New Roman" w:hAnsi="Times New Roman" w:cs="Times New Roman"/>
          <w:i w:val="0"/>
          <w:iCs w:val="0"/>
          <w:color w:val="000000" w:themeColor="text1"/>
          <w:sz w:val="20"/>
          <w:szCs w:val="20"/>
        </w:rPr>
        <w:t xml:space="preserve"> District).</w:t>
      </w:r>
    </w:p>
    <w:p w14:paraId="7E7C4B2D" w14:textId="3B7CC893" w:rsidR="00C1094D" w:rsidRPr="0012367A" w:rsidRDefault="00CA4A0B" w:rsidP="00C1094D">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drawing>
          <wp:inline distT="0" distB="0" distL="0" distR="0" wp14:anchorId="3582CDD3" wp14:editId="3291421A">
            <wp:extent cx="5731510" cy="4298315"/>
            <wp:effectExtent l="0" t="0" r="2540" b="6985"/>
            <wp:docPr id="27" name="Picture 2" descr="A close up of a lush green hillside&#10;&#10;Description automatically generated">
              <a:extLst xmlns:a="http://schemas.openxmlformats.org/drawingml/2006/main">
                <a:ext uri="{FF2B5EF4-FFF2-40B4-BE49-F238E27FC236}">
                  <a16:creationId xmlns:a16="http://schemas.microsoft.com/office/drawing/2014/main" id="{F54D2BE2-7E69-4D38-A4B3-B4CA8972C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lush green hillside&#10;&#10;Description automatically generated">
                      <a:extLst>
                        <a:ext uri="{FF2B5EF4-FFF2-40B4-BE49-F238E27FC236}">
                          <a16:creationId xmlns:a16="http://schemas.microsoft.com/office/drawing/2014/main" id="{F54D2BE2-7E69-4D38-A4B3-B4CA8972C5DD}"/>
                        </a:ext>
                      </a:extLst>
                    </pic:cNvPr>
                    <pic:cNvPicPr>
                      <a:picLocks noChangeAspect="1"/>
                    </pic:cNvPicPr>
                  </pic:nvPicPr>
                  <pic:blipFill>
                    <a:blip r:embed="rId19" cstate="email">
                      <a:extLst>
                        <a:ext uri="{28A0092B-C50C-407E-A947-70E740481C1C}">
                          <a14:useLocalDpi xmlns:a14="http://schemas.microsoft.com/office/drawing/2010/main"/>
                        </a:ext>
                      </a:extLst>
                    </a:blip>
                    <a:stretch>
                      <a:fillRect/>
                    </a:stretch>
                  </pic:blipFill>
                  <pic:spPr>
                    <a:xfrm>
                      <a:off x="0" y="0"/>
                      <a:ext cx="5731510" cy="4298315"/>
                    </a:xfrm>
                    <a:prstGeom prst="rect">
                      <a:avLst/>
                    </a:prstGeom>
                  </pic:spPr>
                </pic:pic>
              </a:graphicData>
            </a:graphic>
          </wp:inline>
        </w:drawing>
      </w:r>
    </w:p>
    <w:p w14:paraId="4D1FC80E" w14:textId="146AE069" w:rsidR="00C1094D" w:rsidRPr="0012367A" w:rsidRDefault="00C1094D" w:rsidP="00C1094D">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Figure S</w:t>
      </w:r>
      <w:r w:rsidRPr="0012367A">
        <w:rPr>
          <w:rFonts w:ascii="Times New Roman" w:hAnsi="Times New Roman" w:cs="Times New Roman"/>
          <w:color w:val="000000" w:themeColor="text1"/>
          <w:sz w:val="20"/>
          <w:szCs w:val="20"/>
        </w:rPr>
        <w:fldChar w:fldCharType="begin"/>
      </w:r>
      <w:r w:rsidRPr="0012367A">
        <w:rPr>
          <w:rFonts w:ascii="Times New Roman" w:hAnsi="Times New Roman" w:cs="Times New Roman"/>
          <w:color w:val="000000" w:themeColor="text1"/>
          <w:sz w:val="20"/>
          <w:szCs w:val="20"/>
        </w:rPr>
        <w:instrText xml:space="preserve"> SEQ Figure_S \* ARABIC </w:instrText>
      </w:r>
      <w:r w:rsidRPr="0012367A">
        <w:rPr>
          <w:rFonts w:ascii="Times New Roman" w:hAnsi="Times New Roman" w:cs="Times New Roman"/>
          <w:color w:val="000000" w:themeColor="text1"/>
          <w:sz w:val="20"/>
          <w:szCs w:val="20"/>
        </w:rPr>
        <w:fldChar w:fldCharType="separate"/>
      </w:r>
      <w:r w:rsidR="00113D5F">
        <w:rPr>
          <w:rFonts w:ascii="Times New Roman" w:hAnsi="Times New Roman" w:cs="Times New Roman"/>
          <w:noProof/>
          <w:color w:val="000000" w:themeColor="text1"/>
          <w:sz w:val="20"/>
          <w:szCs w:val="20"/>
        </w:rPr>
        <w:t>13</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xml:space="preserve">: </w:t>
      </w:r>
      <w:r w:rsidR="009754CE" w:rsidRPr="0012367A">
        <w:rPr>
          <w:rFonts w:ascii="Times New Roman" w:hAnsi="Times New Roman" w:cs="Times New Roman"/>
          <w:color w:val="000000" w:themeColor="text1"/>
          <w:sz w:val="20"/>
          <w:szCs w:val="20"/>
        </w:rPr>
        <w:t>Abandoned fields and maize cultivation on a steep slope (30 – 60 %) in South West Uganda (</w:t>
      </w:r>
      <w:proofErr w:type="spellStart"/>
      <w:r w:rsidR="009754CE" w:rsidRPr="0012367A">
        <w:rPr>
          <w:rFonts w:ascii="Times New Roman" w:hAnsi="Times New Roman" w:cs="Times New Roman"/>
          <w:color w:val="000000" w:themeColor="text1"/>
          <w:sz w:val="20"/>
          <w:szCs w:val="20"/>
        </w:rPr>
        <w:t>Kigwa</w:t>
      </w:r>
      <w:proofErr w:type="spellEnd"/>
      <w:r w:rsidR="009754CE" w:rsidRPr="0012367A">
        <w:rPr>
          <w:rFonts w:ascii="Times New Roman" w:hAnsi="Times New Roman" w:cs="Times New Roman"/>
          <w:color w:val="000000" w:themeColor="text1"/>
          <w:sz w:val="20"/>
          <w:szCs w:val="20"/>
        </w:rPr>
        <w:t xml:space="preserve">, </w:t>
      </w:r>
      <w:proofErr w:type="spellStart"/>
      <w:r w:rsidR="009754CE" w:rsidRPr="0012367A">
        <w:rPr>
          <w:rFonts w:ascii="Times New Roman" w:hAnsi="Times New Roman" w:cs="Times New Roman"/>
          <w:color w:val="000000" w:themeColor="text1"/>
          <w:sz w:val="20"/>
          <w:szCs w:val="20"/>
        </w:rPr>
        <w:t>Kabale</w:t>
      </w:r>
      <w:proofErr w:type="spellEnd"/>
      <w:r w:rsidR="009754CE" w:rsidRPr="0012367A">
        <w:rPr>
          <w:rFonts w:ascii="Times New Roman" w:hAnsi="Times New Roman" w:cs="Times New Roman"/>
          <w:color w:val="000000" w:themeColor="text1"/>
          <w:sz w:val="20"/>
          <w:szCs w:val="20"/>
        </w:rPr>
        <w:t xml:space="preserve"> District).</w:t>
      </w:r>
    </w:p>
    <w:p w14:paraId="60576078" w14:textId="682BD9C6" w:rsidR="00616291" w:rsidRPr="0012367A" w:rsidRDefault="00C1094D" w:rsidP="009754CE">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lastRenderedPageBreak/>
        <w:t xml:space="preserve"> </w:t>
      </w:r>
      <w:r w:rsidR="00616291" w:rsidRPr="0012367A">
        <w:rPr>
          <w:rFonts w:ascii="Times New Roman" w:hAnsi="Times New Roman" w:cs="Times New Roman"/>
          <w:i w:val="0"/>
          <w:iCs w:val="0"/>
          <w:noProof/>
          <w:color w:val="000000" w:themeColor="text1"/>
          <w:sz w:val="20"/>
          <w:szCs w:val="20"/>
        </w:rPr>
        <w:drawing>
          <wp:inline distT="0" distB="0" distL="0" distR="0" wp14:anchorId="52BFABE8" wp14:editId="25EAB101">
            <wp:extent cx="5731510" cy="4297680"/>
            <wp:effectExtent l="0" t="0" r="2540" b="762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p>
    <w:p w14:paraId="68227C0D" w14:textId="147796D5" w:rsidR="00BF394E" w:rsidRPr="0012367A" w:rsidRDefault="00616291" w:rsidP="00616291">
      <w:pPr>
        <w:pStyle w:val="Beschriftung"/>
        <w:rPr>
          <w:rFonts w:ascii="Times New Roman" w:hAnsi="Times New Roman" w:cs="Times New Roman"/>
          <w:i w:val="0"/>
          <w:iCs w:val="0"/>
          <w:color w:val="000000" w:themeColor="text1"/>
          <w:kern w:val="32"/>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14</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t>
      </w:r>
      <w:r w:rsidR="008A496C" w:rsidRPr="0012367A">
        <w:rPr>
          <w:rFonts w:ascii="Times New Roman" w:hAnsi="Times New Roman" w:cs="Times New Roman"/>
          <w:i w:val="0"/>
          <w:iCs w:val="0"/>
          <w:color w:val="000000" w:themeColor="text1"/>
          <w:sz w:val="20"/>
          <w:szCs w:val="20"/>
        </w:rPr>
        <w:t>Maize cultivation in South West Uganda (</w:t>
      </w:r>
      <w:proofErr w:type="spellStart"/>
      <w:r w:rsidR="008A496C" w:rsidRPr="0012367A">
        <w:rPr>
          <w:rFonts w:ascii="Times New Roman" w:hAnsi="Times New Roman" w:cs="Times New Roman"/>
          <w:i w:val="0"/>
          <w:iCs w:val="0"/>
          <w:color w:val="000000" w:themeColor="text1"/>
          <w:sz w:val="20"/>
          <w:szCs w:val="20"/>
        </w:rPr>
        <w:t>Kigwa</w:t>
      </w:r>
      <w:proofErr w:type="spellEnd"/>
      <w:r w:rsidR="008A496C" w:rsidRPr="0012367A">
        <w:rPr>
          <w:rFonts w:ascii="Times New Roman" w:hAnsi="Times New Roman" w:cs="Times New Roman"/>
          <w:i w:val="0"/>
          <w:iCs w:val="0"/>
          <w:color w:val="000000" w:themeColor="text1"/>
          <w:sz w:val="20"/>
          <w:szCs w:val="20"/>
        </w:rPr>
        <w:t xml:space="preserve">, </w:t>
      </w:r>
      <w:proofErr w:type="spellStart"/>
      <w:r w:rsidR="008A496C" w:rsidRPr="0012367A">
        <w:rPr>
          <w:rFonts w:ascii="Times New Roman" w:hAnsi="Times New Roman" w:cs="Times New Roman"/>
          <w:i w:val="0"/>
          <w:iCs w:val="0"/>
          <w:color w:val="000000" w:themeColor="text1"/>
          <w:sz w:val="20"/>
          <w:szCs w:val="20"/>
        </w:rPr>
        <w:t>Kabale</w:t>
      </w:r>
      <w:proofErr w:type="spellEnd"/>
      <w:r w:rsidR="008A496C" w:rsidRPr="0012367A">
        <w:rPr>
          <w:rFonts w:ascii="Times New Roman" w:hAnsi="Times New Roman" w:cs="Times New Roman"/>
          <w:i w:val="0"/>
          <w:iCs w:val="0"/>
          <w:color w:val="000000" w:themeColor="text1"/>
          <w:sz w:val="20"/>
          <w:szCs w:val="20"/>
        </w:rPr>
        <w:t xml:space="preserve"> District).</w:t>
      </w:r>
    </w:p>
    <w:p w14:paraId="0F4B4280" w14:textId="327AB8A7" w:rsidR="00BF394E" w:rsidRPr="0012367A" w:rsidRDefault="00BF394E" w:rsidP="008D4359">
      <w:pPr>
        <w:rPr>
          <w:rFonts w:ascii="Times New Roman" w:hAnsi="Times New Roman" w:cs="Times New Roman"/>
          <w:color w:val="000000" w:themeColor="text1"/>
          <w:kern w:val="32"/>
          <w:sz w:val="20"/>
          <w:szCs w:val="20"/>
        </w:rPr>
      </w:pPr>
    </w:p>
    <w:p w14:paraId="450710D6" w14:textId="4ADBD7A4" w:rsidR="00E65AAA" w:rsidRPr="0012367A" w:rsidRDefault="00E65AAA" w:rsidP="00E65AAA">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kern w:val="32"/>
          <w:sz w:val="20"/>
          <w:szCs w:val="20"/>
        </w:rPr>
        <w:lastRenderedPageBreak/>
        <w:drawing>
          <wp:inline distT="0" distB="0" distL="0" distR="0" wp14:anchorId="308EA61D" wp14:editId="2874BE08">
            <wp:extent cx="5731510" cy="4298315"/>
            <wp:effectExtent l="0" t="0" r="2540" b="6985"/>
            <wp:docPr id="29" name="Picture 6" descr="A close up of a lush green hillside&#10;&#10;Description automatically generated">
              <a:extLst xmlns:a="http://schemas.openxmlformats.org/drawingml/2006/main">
                <a:ext uri="{FF2B5EF4-FFF2-40B4-BE49-F238E27FC236}">
                  <a16:creationId xmlns:a16="http://schemas.microsoft.com/office/drawing/2014/main" id="{A722BF97-FC3D-44C1-BB06-FC341BE847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close up of a lush green hillside&#10;&#10;Description automatically generated">
                      <a:extLst>
                        <a:ext uri="{FF2B5EF4-FFF2-40B4-BE49-F238E27FC236}">
                          <a16:creationId xmlns:a16="http://schemas.microsoft.com/office/drawing/2014/main" id="{A722BF97-FC3D-44C1-BB06-FC341BE84770}"/>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4298315"/>
                    </a:xfrm>
                    <a:prstGeom prst="rect">
                      <a:avLst/>
                    </a:prstGeom>
                  </pic:spPr>
                </pic:pic>
              </a:graphicData>
            </a:graphic>
          </wp:inline>
        </w:drawing>
      </w:r>
    </w:p>
    <w:p w14:paraId="290A9B10" w14:textId="5679404D" w:rsidR="008A496C" w:rsidRPr="0012367A" w:rsidRDefault="00E65AAA" w:rsidP="00E65AAA">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15</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t>
      </w:r>
      <w:r w:rsidR="00A12F75" w:rsidRPr="0012367A">
        <w:rPr>
          <w:rFonts w:ascii="Times New Roman" w:hAnsi="Times New Roman" w:cs="Times New Roman"/>
          <w:i w:val="0"/>
          <w:iCs w:val="0"/>
          <w:color w:val="000000" w:themeColor="text1"/>
          <w:sz w:val="20"/>
          <w:szCs w:val="20"/>
        </w:rPr>
        <w:t>Degraded and abandoned maize fields on steep slopes (20 – 60 %) in Northern El Salvador (San Ignacio, Chalatenango Department).</w:t>
      </w:r>
    </w:p>
    <w:p w14:paraId="38DB4997" w14:textId="77777777" w:rsidR="00F015E0" w:rsidRPr="0012367A" w:rsidRDefault="00F015E0" w:rsidP="00F015E0">
      <w:pPr>
        <w:rPr>
          <w:rFonts w:ascii="Times New Roman" w:hAnsi="Times New Roman" w:cs="Times New Roman"/>
          <w:color w:val="000000" w:themeColor="text1"/>
          <w:sz w:val="20"/>
          <w:szCs w:val="20"/>
        </w:rPr>
      </w:pPr>
    </w:p>
    <w:p w14:paraId="30E53EE4" w14:textId="5B9D8F7C" w:rsidR="00A12F75" w:rsidRPr="0012367A" w:rsidRDefault="00A12F75" w:rsidP="00A12F75">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170DE2D8" wp14:editId="4482B156">
            <wp:extent cx="5724525" cy="4295775"/>
            <wp:effectExtent l="0" t="0" r="9525" b="952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09D0727E" w14:textId="26236B75" w:rsidR="00A12F75" w:rsidRPr="0012367A" w:rsidRDefault="00A12F75" w:rsidP="00A12F75">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16</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t>
      </w:r>
      <w:r w:rsidR="0053361B" w:rsidRPr="0012367A">
        <w:rPr>
          <w:rFonts w:ascii="Times New Roman" w:hAnsi="Times New Roman" w:cs="Times New Roman"/>
          <w:i w:val="0"/>
          <w:iCs w:val="0"/>
          <w:color w:val="000000" w:themeColor="text1"/>
          <w:sz w:val="20"/>
          <w:szCs w:val="20"/>
        </w:rPr>
        <w:t xml:space="preserve">Degraded </w:t>
      </w:r>
      <w:r w:rsidR="000E4C98">
        <w:rPr>
          <w:rFonts w:ascii="Times New Roman" w:hAnsi="Times New Roman" w:cs="Times New Roman"/>
          <w:i w:val="0"/>
          <w:iCs w:val="0"/>
          <w:color w:val="000000" w:themeColor="text1"/>
          <w:sz w:val="20"/>
          <w:szCs w:val="20"/>
        </w:rPr>
        <w:t>land</w:t>
      </w:r>
      <w:r w:rsidR="0053361B" w:rsidRPr="0012367A">
        <w:rPr>
          <w:rFonts w:ascii="Times New Roman" w:hAnsi="Times New Roman" w:cs="Times New Roman"/>
          <w:i w:val="0"/>
          <w:iCs w:val="0"/>
          <w:color w:val="000000" w:themeColor="text1"/>
          <w:sz w:val="20"/>
          <w:szCs w:val="20"/>
        </w:rPr>
        <w:t xml:space="preserve"> </w:t>
      </w:r>
      <w:r w:rsidR="00A44C97" w:rsidRPr="0012367A">
        <w:rPr>
          <w:rFonts w:ascii="Times New Roman" w:hAnsi="Times New Roman" w:cs="Times New Roman"/>
          <w:i w:val="0"/>
          <w:iCs w:val="0"/>
          <w:color w:val="000000" w:themeColor="text1"/>
          <w:sz w:val="20"/>
          <w:szCs w:val="20"/>
        </w:rPr>
        <w:t>in Northern El Salvador (</w:t>
      </w:r>
      <w:r w:rsidR="009C6516" w:rsidRPr="0012367A">
        <w:rPr>
          <w:rFonts w:ascii="Times New Roman" w:hAnsi="Times New Roman" w:cs="Times New Roman"/>
          <w:i w:val="0"/>
          <w:iCs w:val="0"/>
          <w:color w:val="000000" w:themeColor="text1"/>
          <w:sz w:val="20"/>
          <w:szCs w:val="20"/>
        </w:rPr>
        <w:t>Monte Redondo, Chalatenango Province</w:t>
      </w:r>
      <w:r w:rsidR="00A44C97" w:rsidRPr="0012367A">
        <w:rPr>
          <w:rFonts w:ascii="Times New Roman" w:hAnsi="Times New Roman" w:cs="Times New Roman"/>
          <w:i w:val="0"/>
          <w:iCs w:val="0"/>
          <w:color w:val="000000" w:themeColor="text1"/>
          <w:sz w:val="20"/>
          <w:szCs w:val="20"/>
        </w:rPr>
        <w:t>).</w:t>
      </w:r>
    </w:p>
    <w:p w14:paraId="0002C3FD" w14:textId="77777777" w:rsidR="00F015E0" w:rsidRPr="0012367A" w:rsidRDefault="00F015E0" w:rsidP="00F015E0">
      <w:pPr>
        <w:rPr>
          <w:rFonts w:ascii="Times New Roman" w:hAnsi="Times New Roman" w:cs="Times New Roman"/>
          <w:color w:val="000000" w:themeColor="text1"/>
          <w:sz w:val="20"/>
          <w:szCs w:val="20"/>
        </w:rPr>
      </w:pPr>
    </w:p>
    <w:p w14:paraId="1977CABD" w14:textId="40B6AF5B" w:rsidR="005E4A6B" w:rsidRPr="0012367A" w:rsidRDefault="005E4A6B" w:rsidP="005E4A6B">
      <w:pPr>
        <w:keepNext/>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5E7AE976" wp14:editId="47B0C808">
            <wp:extent cx="5731510" cy="4298950"/>
            <wp:effectExtent l="0" t="762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5731510" cy="4298950"/>
                    </a:xfrm>
                    <a:prstGeom prst="rect">
                      <a:avLst/>
                    </a:prstGeom>
                    <a:noFill/>
                    <a:ln>
                      <a:noFill/>
                    </a:ln>
                  </pic:spPr>
                </pic:pic>
              </a:graphicData>
            </a:graphic>
          </wp:inline>
        </w:drawing>
      </w:r>
    </w:p>
    <w:p w14:paraId="7DBAC4B9" w14:textId="6B4958F4" w:rsidR="00BF394E" w:rsidRPr="0012367A" w:rsidRDefault="005E4A6B" w:rsidP="005E4A6B">
      <w:pPr>
        <w:pStyle w:val="Beschriftung"/>
        <w:rPr>
          <w:rFonts w:ascii="Times New Roman" w:hAnsi="Times New Roman" w:cs="Times New Roman"/>
          <w:i w:val="0"/>
          <w:iCs w:val="0"/>
          <w:color w:val="000000" w:themeColor="text1"/>
          <w:kern w:val="32"/>
          <w:sz w:val="20"/>
          <w:szCs w:val="20"/>
        </w:rPr>
      </w:pPr>
      <w:r w:rsidRPr="0012367A">
        <w:rPr>
          <w:rFonts w:ascii="Times New Roman" w:hAnsi="Times New Roman" w:cs="Times New Roman"/>
          <w:i w:val="0"/>
          <w:iCs w:val="0"/>
          <w:color w:val="000000" w:themeColor="text1"/>
          <w:sz w:val="20"/>
          <w:szCs w:val="20"/>
        </w:rPr>
        <w:t>Figure S</w:t>
      </w:r>
      <w:r w:rsidRPr="0012367A">
        <w:rPr>
          <w:rFonts w:ascii="Times New Roman" w:hAnsi="Times New Roman" w:cs="Times New Roman"/>
          <w:i w:val="0"/>
          <w:iCs w:val="0"/>
          <w:color w:val="000000" w:themeColor="text1"/>
          <w:sz w:val="20"/>
          <w:szCs w:val="20"/>
        </w:rPr>
        <w:fldChar w:fldCharType="begin"/>
      </w:r>
      <w:r w:rsidRPr="0012367A">
        <w:rPr>
          <w:rFonts w:ascii="Times New Roman" w:hAnsi="Times New Roman" w:cs="Times New Roman"/>
          <w:i w:val="0"/>
          <w:iCs w:val="0"/>
          <w:color w:val="000000" w:themeColor="text1"/>
          <w:sz w:val="20"/>
          <w:szCs w:val="20"/>
        </w:rPr>
        <w:instrText xml:space="preserve"> SEQ Figure_S \* ARABIC </w:instrText>
      </w:r>
      <w:r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17</w:t>
      </w:r>
      <w:r w:rsidRPr="0012367A">
        <w:rPr>
          <w:rFonts w:ascii="Times New Roman" w:hAnsi="Times New Roman" w:cs="Times New Roman"/>
          <w:i w:val="0"/>
          <w:iCs w:val="0"/>
          <w:color w:val="000000" w:themeColor="text1"/>
          <w:sz w:val="20"/>
          <w:szCs w:val="20"/>
        </w:rPr>
        <w:fldChar w:fldCharType="end"/>
      </w:r>
      <w:r w:rsidRPr="0012367A">
        <w:rPr>
          <w:rFonts w:ascii="Times New Roman" w:hAnsi="Times New Roman" w:cs="Times New Roman"/>
          <w:i w:val="0"/>
          <w:iCs w:val="0"/>
          <w:color w:val="000000" w:themeColor="text1"/>
          <w:sz w:val="20"/>
          <w:szCs w:val="20"/>
        </w:rPr>
        <w:t xml:space="preserve">: </w:t>
      </w:r>
      <w:r w:rsidR="00184891" w:rsidRPr="0012367A">
        <w:rPr>
          <w:rFonts w:ascii="Times New Roman" w:hAnsi="Times New Roman" w:cs="Times New Roman"/>
          <w:i w:val="0"/>
          <w:iCs w:val="0"/>
          <w:color w:val="000000" w:themeColor="text1"/>
          <w:sz w:val="20"/>
          <w:szCs w:val="20"/>
        </w:rPr>
        <w:t>G</w:t>
      </w:r>
      <w:r w:rsidR="00115CE3" w:rsidRPr="0012367A">
        <w:rPr>
          <w:rFonts w:ascii="Times New Roman" w:hAnsi="Times New Roman" w:cs="Times New Roman"/>
          <w:i w:val="0"/>
          <w:iCs w:val="0"/>
          <w:color w:val="000000" w:themeColor="text1"/>
          <w:sz w:val="20"/>
          <w:szCs w:val="20"/>
        </w:rPr>
        <w:t xml:space="preserve">ully erosion </w:t>
      </w:r>
      <w:r w:rsidR="00184891" w:rsidRPr="0012367A">
        <w:rPr>
          <w:rFonts w:ascii="Times New Roman" w:hAnsi="Times New Roman" w:cs="Times New Roman"/>
          <w:i w:val="0"/>
          <w:iCs w:val="0"/>
          <w:color w:val="000000" w:themeColor="text1"/>
          <w:sz w:val="20"/>
          <w:szCs w:val="20"/>
        </w:rPr>
        <w:t>on arable land</w:t>
      </w:r>
      <w:r w:rsidR="007E7838" w:rsidRPr="0012367A">
        <w:rPr>
          <w:rFonts w:ascii="Times New Roman" w:hAnsi="Times New Roman" w:cs="Times New Roman"/>
          <w:i w:val="0"/>
          <w:iCs w:val="0"/>
          <w:color w:val="000000" w:themeColor="text1"/>
          <w:sz w:val="20"/>
          <w:szCs w:val="20"/>
        </w:rPr>
        <w:t xml:space="preserve"> with slopes</w:t>
      </w:r>
      <w:r w:rsidR="00CC4999" w:rsidRPr="0012367A">
        <w:rPr>
          <w:rFonts w:ascii="Times New Roman" w:hAnsi="Times New Roman" w:cs="Times New Roman"/>
          <w:i w:val="0"/>
          <w:iCs w:val="0"/>
          <w:color w:val="000000" w:themeColor="text1"/>
          <w:sz w:val="20"/>
          <w:szCs w:val="20"/>
        </w:rPr>
        <w:t xml:space="preserve"> </w:t>
      </w:r>
      <w:r w:rsidR="00235DCB" w:rsidRPr="0012367A">
        <w:rPr>
          <w:rFonts w:ascii="Times New Roman" w:hAnsi="Times New Roman" w:cs="Times New Roman"/>
          <w:i w:val="0"/>
          <w:iCs w:val="0"/>
          <w:color w:val="000000" w:themeColor="text1"/>
          <w:sz w:val="20"/>
          <w:szCs w:val="20"/>
        </w:rPr>
        <w:t xml:space="preserve">up to </w:t>
      </w:r>
      <w:r w:rsidR="00C92AF5" w:rsidRPr="0012367A">
        <w:rPr>
          <w:rFonts w:ascii="Times New Roman" w:hAnsi="Times New Roman" w:cs="Times New Roman"/>
          <w:i w:val="0"/>
          <w:iCs w:val="0"/>
          <w:color w:val="000000" w:themeColor="text1"/>
          <w:sz w:val="20"/>
          <w:szCs w:val="20"/>
        </w:rPr>
        <w:t>20 – 30</w:t>
      </w:r>
      <w:r w:rsidR="007B5EB6" w:rsidRPr="0012367A">
        <w:rPr>
          <w:rFonts w:ascii="Times New Roman" w:hAnsi="Times New Roman" w:cs="Times New Roman"/>
          <w:i w:val="0"/>
          <w:iCs w:val="0"/>
          <w:color w:val="000000" w:themeColor="text1"/>
          <w:sz w:val="20"/>
          <w:szCs w:val="20"/>
        </w:rPr>
        <w:t>% in</w:t>
      </w:r>
      <w:r w:rsidR="00115CE3" w:rsidRPr="0012367A">
        <w:rPr>
          <w:rFonts w:ascii="Times New Roman" w:hAnsi="Times New Roman" w:cs="Times New Roman"/>
          <w:i w:val="0"/>
          <w:iCs w:val="0"/>
          <w:color w:val="000000" w:themeColor="text1"/>
          <w:sz w:val="20"/>
          <w:szCs w:val="20"/>
        </w:rPr>
        <w:t xml:space="preserve"> Slovakia</w:t>
      </w:r>
      <w:r w:rsidR="00656F36" w:rsidRPr="0012367A">
        <w:rPr>
          <w:rFonts w:ascii="Times New Roman" w:hAnsi="Times New Roman" w:cs="Times New Roman"/>
          <w:i w:val="0"/>
          <w:iCs w:val="0"/>
          <w:color w:val="000000" w:themeColor="text1"/>
          <w:sz w:val="20"/>
          <w:szCs w:val="20"/>
        </w:rPr>
        <w:t xml:space="preserve"> (</w:t>
      </w:r>
      <w:proofErr w:type="spellStart"/>
      <w:r w:rsidR="0079258B" w:rsidRPr="0012367A">
        <w:rPr>
          <w:rFonts w:ascii="Times New Roman" w:hAnsi="Times New Roman" w:cs="Times New Roman"/>
          <w:i w:val="0"/>
          <w:iCs w:val="0"/>
          <w:color w:val="000000" w:themeColor="text1"/>
          <w:sz w:val="20"/>
          <w:szCs w:val="20"/>
        </w:rPr>
        <w:t>Figa</w:t>
      </w:r>
      <w:proofErr w:type="spellEnd"/>
      <w:r w:rsidR="0079258B" w:rsidRPr="0012367A">
        <w:rPr>
          <w:rFonts w:ascii="Times New Roman" w:hAnsi="Times New Roman" w:cs="Times New Roman"/>
          <w:i w:val="0"/>
          <w:iCs w:val="0"/>
          <w:color w:val="000000" w:themeColor="text1"/>
          <w:sz w:val="20"/>
          <w:szCs w:val="20"/>
        </w:rPr>
        <w:t xml:space="preserve">, </w:t>
      </w:r>
      <w:proofErr w:type="spellStart"/>
      <w:r w:rsidR="00656F36" w:rsidRPr="0012367A">
        <w:rPr>
          <w:rFonts w:ascii="Times New Roman" w:hAnsi="Times New Roman" w:cs="Times New Roman"/>
          <w:i w:val="0"/>
          <w:iCs w:val="0"/>
          <w:color w:val="000000" w:themeColor="text1"/>
          <w:sz w:val="20"/>
          <w:szCs w:val="20"/>
        </w:rPr>
        <w:t>Rimavská</w:t>
      </w:r>
      <w:proofErr w:type="spellEnd"/>
      <w:r w:rsidR="00656F36" w:rsidRPr="0012367A">
        <w:rPr>
          <w:rFonts w:ascii="Times New Roman" w:hAnsi="Times New Roman" w:cs="Times New Roman"/>
          <w:i w:val="0"/>
          <w:iCs w:val="0"/>
          <w:color w:val="000000" w:themeColor="text1"/>
          <w:sz w:val="20"/>
          <w:szCs w:val="20"/>
        </w:rPr>
        <w:t xml:space="preserve"> </w:t>
      </w:r>
      <w:proofErr w:type="spellStart"/>
      <w:r w:rsidR="00656F36" w:rsidRPr="0012367A">
        <w:rPr>
          <w:rFonts w:ascii="Times New Roman" w:hAnsi="Times New Roman" w:cs="Times New Roman"/>
          <w:i w:val="0"/>
          <w:iCs w:val="0"/>
          <w:color w:val="000000" w:themeColor="text1"/>
          <w:sz w:val="20"/>
          <w:szCs w:val="20"/>
        </w:rPr>
        <w:t>Sobota</w:t>
      </w:r>
      <w:proofErr w:type="spellEnd"/>
      <w:r w:rsidR="00656F36" w:rsidRPr="0012367A">
        <w:rPr>
          <w:rFonts w:ascii="Times New Roman" w:hAnsi="Times New Roman" w:cs="Times New Roman"/>
          <w:i w:val="0"/>
          <w:iCs w:val="0"/>
          <w:color w:val="000000" w:themeColor="text1"/>
          <w:sz w:val="20"/>
          <w:szCs w:val="20"/>
        </w:rPr>
        <w:t xml:space="preserve"> District).</w:t>
      </w:r>
    </w:p>
    <w:p w14:paraId="0D9DC3B1" w14:textId="77777777" w:rsidR="00BF394E" w:rsidRPr="0012367A" w:rsidRDefault="00BF394E" w:rsidP="008D4359">
      <w:pPr>
        <w:rPr>
          <w:rFonts w:ascii="Times New Roman" w:hAnsi="Times New Roman" w:cs="Times New Roman"/>
          <w:color w:val="000000" w:themeColor="text1"/>
          <w:kern w:val="32"/>
          <w:sz w:val="20"/>
          <w:szCs w:val="20"/>
        </w:rPr>
      </w:pPr>
    </w:p>
    <w:p w14:paraId="4F5F9B89" w14:textId="63D780CE" w:rsidR="009C667B" w:rsidRPr="0012367A" w:rsidRDefault="00F8129A" w:rsidP="009C667B">
      <w:pPr>
        <w:keepNext/>
        <w:jc w:val="center"/>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lastRenderedPageBreak/>
        <w:drawing>
          <wp:inline distT="0" distB="0" distL="0" distR="0" wp14:anchorId="0D769B49" wp14:editId="48F1AF45">
            <wp:extent cx="5734050" cy="2657475"/>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4050" cy="2657475"/>
                    </a:xfrm>
                    <a:prstGeom prst="rect">
                      <a:avLst/>
                    </a:prstGeom>
                    <a:noFill/>
                    <a:ln>
                      <a:noFill/>
                    </a:ln>
                  </pic:spPr>
                </pic:pic>
              </a:graphicData>
            </a:graphic>
          </wp:inline>
        </w:drawing>
      </w:r>
    </w:p>
    <w:p w14:paraId="70AFF135" w14:textId="67212F12" w:rsidR="00DC79F4" w:rsidRPr="0012367A" w:rsidRDefault="009C667B" w:rsidP="009C667B">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00D773D8" w:rsidRPr="0012367A">
        <w:rPr>
          <w:rFonts w:ascii="Times New Roman" w:hAnsi="Times New Roman" w:cs="Times New Roman"/>
          <w:i w:val="0"/>
          <w:iCs w:val="0"/>
          <w:color w:val="000000" w:themeColor="text1"/>
          <w:sz w:val="20"/>
          <w:szCs w:val="20"/>
        </w:rPr>
        <w:fldChar w:fldCharType="begin"/>
      </w:r>
      <w:r w:rsidR="00D773D8" w:rsidRPr="0012367A">
        <w:rPr>
          <w:rFonts w:ascii="Times New Roman" w:hAnsi="Times New Roman" w:cs="Times New Roman"/>
          <w:i w:val="0"/>
          <w:iCs w:val="0"/>
          <w:color w:val="000000" w:themeColor="text1"/>
          <w:sz w:val="20"/>
          <w:szCs w:val="20"/>
        </w:rPr>
        <w:instrText xml:space="preserve"> SEQ Figure_S \* ARABIC </w:instrText>
      </w:r>
      <w:r w:rsidR="00D773D8"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18</w:t>
      </w:r>
      <w:r w:rsidR="00D773D8" w:rsidRPr="0012367A">
        <w:rPr>
          <w:rFonts w:ascii="Times New Roman" w:hAnsi="Times New Roman" w:cs="Times New Roman"/>
          <w:i w:val="0"/>
          <w:iCs w:val="0"/>
          <w:noProof/>
          <w:color w:val="000000" w:themeColor="text1"/>
          <w:sz w:val="20"/>
          <w:szCs w:val="20"/>
        </w:rPr>
        <w:fldChar w:fldCharType="end"/>
      </w:r>
      <w:r w:rsidRPr="0012367A">
        <w:rPr>
          <w:rFonts w:ascii="Times New Roman" w:hAnsi="Times New Roman" w:cs="Times New Roman"/>
          <w:i w:val="0"/>
          <w:iCs w:val="0"/>
          <w:color w:val="000000" w:themeColor="text1"/>
          <w:sz w:val="20"/>
          <w:szCs w:val="20"/>
        </w:rPr>
        <w:t>:</w:t>
      </w:r>
      <w:r w:rsidR="00DC79F4" w:rsidRPr="0012367A">
        <w:rPr>
          <w:rFonts w:ascii="Times New Roman" w:hAnsi="Times New Roman" w:cs="Times New Roman"/>
          <w:i w:val="0"/>
          <w:iCs w:val="0"/>
          <w:color w:val="000000" w:themeColor="text1"/>
          <w:sz w:val="20"/>
          <w:szCs w:val="20"/>
        </w:rPr>
        <w:t xml:space="preserve"> </w:t>
      </w:r>
      <w:r w:rsidR="00FD0672" w:rsidRPr="0012367A">
        <w:rPr>
          <w:rFonts w:ascii="Times New Roman" w:hAnsi="Times New Roman" w:cs="Times New Roman"/>
          <w:i w:val="0"/>
          <w:iCs w:val="0"/>
          <w:color w:val="000000" w:themeColor="text1"/>
          <w:sz w:val="20"/>
          <w:szCs w:val="20"/>
        </w:rPr>
        <w:t>Simulated years left until the whole soil profile is eroded under permanent maize and wheat cultivation. Calculated as a ratio of the sedimentary deposit thickness [m] (Pelletier et al., 2016) and the eroded soil depth per year (water erosion [t ha</w:t>
      </w:r>
      <w:r w:rsidR="00FD0672" w:rsidRPr="0012367A">
        <w:rPr>
          <w:rFonts w:ascii="Times New Roman" w:hAnsi="Times New Roman" w:cs="Times New Roman"/>
          <w:i w:val="0"/>
          <w:iCs w:val="0"/>
          <w:color w:val="000000" w:themeColor="text1"/>
          <w:sz w:val="20"/>
          <w:szCs w:val="20"/>
          <w:vertAlign w:val="superscript"/>
        </w:rPr>
        <w:t>-1</w:t>
      </w:r>
      <w:r w:rsidR="00FD0672" w:rsidRPr="0012367A">
        <w:rPr>
          <w:rFonts w:ascii="Times New Roman" w:hAnsi="Times New Roman" w:cs="Times New Roman"/>
          <w:i w:val="0"/>
          <w:iCs w:val="0"/>
          <w:color w:val="000000" w:themeColor="text1"/>
          <w:sz w:val="20"/>
          <w:szCs w:val="20"/>
        </w:rPr>
        <w:t xml:space="preserve"> a</w:t>
      </w:r>
      <w:r w:rsidR="00FD0672" w:rsidRPr="0012367A">
        <w:rPr>
          <w:rFonts w:ascii="Times New Roman" w:hAnsi="Times New Roman" w:cs="Times New Roman"/>
          <w:i w:val="0"/>
          <w:iCs w:val="0"/>
          <w:color w:val="000000" w:themeColor="text1"/>
          <w:sz w:val="20"/>
          <w:szCs w:val="20"/>
          <w:vertAlign w:val="superscript"/>
        </w:rPr>
        <w:t>-1</w:t>
      </w:r>
      <w:r w:rsidR="00FD0672" w:rsidRPr="0012367A">
        <w:rPr>
          <w:rFonts w:ascii="Times New Roman" w:hAnsi="Times New Roman" w:cs="Times New Roman"/>
          <w:i w:val="0"/>
          <w:iCs w:val="0"/>
          <w:color w:val="000000" w:themeColor="text1"/>
          <w:sz w:val="20"/>
          <w:szCs w:val="20"/>
        </w:rPr>
        <w:t>] x bulk density [g m</w:t>
      </w:r>
      <w:r w:rsidR="00FD0672" w:rsidRPr="0012367A">
        <w:rPr>
          <w:rFonts w:ascii="Times New Roman" w:hAnsi="Times New Roman" w:cs="Times New Roman"/>
          <w:i w:val="0"/>
          <w:iCs w:val="0"/>
          <w:color w:val="000000" w:themeColor="text1"/>
          <w:sz w:val="20"/>
          <w:szCs w:val="20"/>
          <w:vertAlign w:val="superscript"/>
        </w:rPr>
        <w:t>-3</w:t>
      </w:r>
      <w:r w:rsidR="00FD0672" w:rsidRPr="0012367A">
        <w:rPr>
          <w:rFonts w:ascii="Times New Roman" w:hAnsi="Times New Roman" w:cs="Times New Roman"/>
          <w:i w:val="0"/>
          <w:iCs w:val="0"/>
          <w:color w:val="000000" w:themeColor="text1"/>
          <w:sz w:val="20"/>
          <w:szCs w:val="20"/>
        </w:rPr>
        <w:t>]).</w:t>
      </w:r>
    </w:p>
    <w:p w14:paraId="1C4A3298" w14:textId="1851CAAF" w:rsidR="00F015E0" w:rsidRDefault="00F015E0" w:rsidP="00DC79F4">
      <w:pPr>
        <w:rPr>
          <w:rFonts w:ascii="Times New Roman" w:hAnsi="Times New Roman" w:cs="Times New Roman"/>
          <w:color w:val="000000" w:themeColor="text1"/>
          <w:sz w:val="20"/>
          <w:szCs w:val="20"/>
        </w:rPr>
      </w:pPr>
    </w:p>
    <w:p w14:paraId="14D94DDB" w14:textId="77777777" w:rsidR="000572B4" w:rsidRPr="0012367A" w:rsidRDefault="000572B4" w:rsidP="00DC79F4">
      <w:pPr>
        <w:rPr>
          <w:rFonts w:ascii="Times New Roman" w:hAnsi="Times New Roman" w:cs="Times New Roman"/>
          <w:color w:val="000000" w:themeColor="text1"/>
          <w:sz w:val="20"/>
          <w:szCs w:val="20"/>
        </w:rPr>
      </w:pPr>
    </w:p>
    <w:p w14:paraId="288A952A" w14:textId="3F97190C" w:rsidR="00594B99" w:rsidRPr="0012367A" w:rsidRDefault="005C11A4" w:rsidP="00594B99">
      <w:pPr>
        <w:keepNext/>
        <w:jc w:val="center"/>
        <w:rPr>
          <w:rFonts w:ascii="Times New Roman" w:hAnsi="Times New Roman" w:cs="Times New Roman"/>
          <w:color w:val="000000" w:themeColor="text1"/>
          <w:sz w:val="20"/>
          <w:szCs w:val="20"/>
        </w:rPr>
      </w:pPr>
      <w:r w:rsidRPr="0012367A">
        <w:rPr>
          <w:rFonts w:ascii="Times New Roman" w:hAnsi="Times New Roman" w:cs="Times New Roman"/>
          <w:noProof/>
          <w:color w:val="000000" w:themeColor="text1"/>
          <w:sz w:val="20"/>
          <w:szCs w:val="20"/>
        </w:rPr>
        <w:drawing>
          <wp:inline distT="0" distB="0" distL="0" distR="0" wp14:anchorId="7BE0B816" wp14:editId="4ED32DAD">
            <wp:extent cx="5724525" cy="3686175"/>
            <wp:effectExtent l="0" t="0" r="9525"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4525" cy="3686175"/>
                    </a:xfrm>
                    <a:prstGeom prst="rect">
                      <a:avLst/>
                    </a:prstGeom>
                    <a:noFill/>
                    <a:ln>
                      <a:noFill/>
                    </a:ln>
                  </pic:spPr>
                </pic:pic>
              </a:graphicData>
            </a:graphic>
          </wp:inline>
        </w:drawing>
      </w:r>
    </w:p>
    <w:p w14:paraId="28694F27" w14:textId="6F798368" w:rsidR="000C6FC7" w:rsidRPr="0012367A" w:rsidRDefault="00594B99" w:rsidP="00594B99">
      <w:pPr>
        <w:pStyle w:val="Beschriftung"/>
        <w:rPr>
          <w:rFonts w:ascii="Times New Roman" w:hAnsi="Times New Roman" w:cs="Times New Roman"/>
          <w:i w:val="0"/>
          <w:iCs w:val="0"/>
          <w:color w:val="000000" w:themeColor="text1"/>
          <w:sz w:val="20"/>
          <w:szCs w:val="20"/>
        </w:rPr>
      </w:pPr>
      <w:r w:rsidRPr="0012367A">
        <w:rPr>
          <w:rFonts w:ascii="Times New Roman" w:hAnsi="Times New Roman" w:cs="Times New Roman"/>
          <w:i w:val="0"/>
          <w:iCs w:val="0"/>
          <w:color w:val="000000" w:themeColor="text1"/>
          <w:sz w:val="20"/>
          <w:szCs w:val="20"/>
        </w:rPr>
        <w:t>Figure S</w:t>
      </w:r>
      <w:r w:rsidR="00D773D8" w:rsidRPr="0012367A">
        <w:rPr>
          <w:rFonts w:ascii="Times New Roman" w:hAnsi="Times New Roman" w:cs="Times New Roman"/>
          <w:i w:val="0"/>
          <w:iCs w:val="0"/>
          <w:color w:val="000000" w:themeColor="text1"/>
          <w:sz w:val="20"/>
          <w:szCs w:val="20"/>
        </w:rPr>
        <w:fldChar w:fldCharType="begin"/>
      </w:r>
      <w:r w:rsidR="00D773D8" w:rsidRPr="0012367A">
        <w:rPr>
          <w:rFonts w:ascii="Times New Roman" w:hAnsi="Times New Roman" w:cs="Times New Roman"/>
          <w:i w:val="0"/>
          <w:iCs w:val="0"/>
          <w:color w:val="000000" w:themeColor="text1"/>
          <w:sz w:val="20"/>
          <w:szCs w:val="20"/>
        </w:rPr>
        <w:instrText xml:space="preserve"> SEQ Figure_S \* ARABIC </w:instrText>
      </w:r>
      <w:r w:rsidR="00D773D8" w:rsidRPr="0012367A">
        <w:rPr>
          <w:rFonts w:ascii="Times New Roman" w:hAnsi="Times New Roman" w:cs="Times New Roman"/>
          <w:i w:val="0"/>
          <w:iCs w:val="0"/>
          <w:color w:val="000000" w:themeColor="text1"/>
          <w:sz w:val="20"/>
          <w:szCs w:val="20"/>
        </w:rPr>
        <w:fldChar w:fldCharType="separate"/>
      </w:r>
      <w:r w:rsidR="00113D5F">
        <w:rPr>
          <w:rFonts w:ascii="Times New Roman" w:hAnsi="Times New Roman" w:cs="Times New Roman"/>
          <w:i w:val="0"/>
          <w:iCs w:val="0"/>
          <w:noProof/>
          <w:color w:val="000000" w:themeColor="text1"/>
          <w:sz w:val="20"/>
          <w:szCs w:val="20"/>
        </w:rPr>
        <w:t>19</w:t>
      </w:r>
      <w:r w:rsidR="00D773D8" w:rsidRPr="0012367A">
        <w:rPr>
          <w:rFonts w:ascii="Times New Roman" w:hAnsi="Times New Roman" w:cs="Times New Roman"/>
          <w:i w:val="0"/>
          <w:iCs w:val="0"/>
          <w:noProof/>
          <w:color w:val="000000" w:themeColor="text1"/>
          <w:sz w:val="20"/>
          <w:szCs w:val="20"/>
        </w:rPr>
        <w:fldChar w:fldCharType="end"/>
      </w:r>
      <w:r w:rsidRPr="0012367A">
        <w:rPr>
          <w:rFonts w:ascii="Times New Roman" w:hAnsi="Times New Roman" w:cs="Times New Roman"/>
          <w:i w:val="0"/>
          <w:iCs w:val="0"/>
          <w:color w:val="000000" w:themeColor="text1"/>
          <w:sz w:val="20"/>
          <w:szCs w:val="20"/>
        </w:rPr>
        <w:t>:</w:t>
      </w:r>
      <w:r w:rsidR="000C6FC7" w:rsidRPr="0012367A">
        <w:rPr>
          <w:rFonts w:ascii="Times New Roman" w:hAnsi="Times New Roman" w:cs="Times New Roman"/>
          <w:i w:val="0"/>
          <w:iCs w:val="0"/>
          <w:color w:val="000000" w:themeColor="text1"/>
          <w:sz w:val="20"/>
          <w:szCs w:val="20"/>
        </w:rPr>
        <w:t xml:space="preserve"> </w:t>
      </w:r>
      <w:r w:rsidR="00000E23" w:rsidRPr="0012367A">
        <w:rPr>
          <w:rFonts w:ascii="Times New Roman" w:hAnsi="Times New Roman" w:cs="Times New Roman"/>
          <w:i w:val="0"/>
          <w:iCs w:val="0"/>
          <w:color w:val="000000" w:themeColor="text1"/>
          <w:sz w:val="20"/>
          <w:szCs w:val="20"/>
        </w:rPr>
        <w:t>Comparison of slope inputs and simulated water erosion outputs between the cropland distribution scenario using the most common slopes and the cropland distribution scenario using the flattest terrain available in Italy. (a, b) distribution of the cropland share (</w:t>
      </w:r>
      <w:proofErr w:type="spellStart"/>
      <w:r w:rsidR="00000E23" w:rsidRPr="0012367A">
        <w:rPr>
          <w:rFonts w:ascii="Times New Roman" w:hAnsi="Times New Roman" w:cs="Times New Roman"/>
          <w:i w:val="0"/>
          <w:iCs w:val="0"/>
          <w:color w:val="000000" w:themeColor="text1"/>
          <w:sz w:val="20"/>
          <w:szCs w:val="20"/>
        </w:rPr>
        <w:t>Portmann</w:t>
      </w:r>
      <w:proofErr w:type="spellEnd"/>
      <w:r w:rsidR="00000E23" w:rsidRPr="0012367A">
        <w:rPr>
          <w:rFonts w:ascii="Times New Roman" w:hAnsi="Times New Roman" w:cs="Times New Roman"/>
          <w:i w:val="0"/>
          <w:iCs w:val="0"/>
          <w:color w:val="000000" w:themeColor="text1"/>
          <w:sz w:val="20"/>
          <w:szCs w:val="20"/>
        </w:rPr>
        <w:t xml:space="preserve"> et al., 2010) per slope class. (c, d) distribution of </w:t>
      </w:r>
      <w:r w:rsidR="005C6579" w:rsidRPr="0012367A">
        <w:rPr>
          <w:rFonts w:ascii="Times New Roman" w:hAnsi="Times New Roman" w:cs="Times New Roman"/>
          <w:i w:val="0"/>
          <w:iCs w:val="0"/>
          <w:color w:val="000000" w:themeColor="text1"/>
          <w:sz w:val="20"/>
          <w:szCs w:val="20"/>
        </w:rPr>
        <w:t>grid cell</w:t>
      </w:r>
      <w:r w:rsidR="00000E23" w:rsidRPr="0012367A">
        <w:rPr>
          <w:rFonts w:ascii="Times New Roman" w:hAnsi="Times New Roman" w:cs="Times New Roman"/>
          <w:i w:val="0"/>
          <w:iCs w:val="0"/>
          <w:color w:val="000000" w:themeColor="text1"/>
          <w:sz w:val="20"/>
          <w:szCs w:val="20"/>
        </w:rPr>
        <w:t>s per slope class. (e) Simulated water erosion for Italy using both cropland distribution scenarios. Midlines visualise median values, boxes include values from the 25th to the 75th percentiles and whiskers bracket values between the 10th and the 90th percentiles.</w:t>
      </w:r>
    </w:p>
    <w:p w14:paraId="3CD15EC7" w14:textId="16794F53" w:rsidR="008D4359" w:rsidRPr="0012367A" w:rsidRDefault="008D4359" w:rsidP="008D4359">
      <w:pPr>
        <w:rPr>
          <w:rFonts w:ascii="Times New Roman" w:hAnsi="Times New Roman" w:cs="Times New Roman"/>
          <w:color w:val="000000" w:themeColor="text1"/>
          <w:kern w:val="32"/>
          <w:sz w:val="20"/>
          <w:szCs w:val="20"/>
        </w:rPr>
      </w:pPr>
    </w:p>
    <w:p w14:paraId="472DC82B" w14:textId="77777777" w:rsidR="008D4359" w:rsidRPr="0012367A" w:rsidRDefault="008D4359" w:rsidP="008D4359">
      <w:pPr>
        <w:rPr>
          <w:rFonts w:ascii="Times New Roman" w:hAnsi="Times New Roman" w:cs="Times New Roman"/>
          <w:color w:val="000000" w:themeColor="text1"/>
          <w:kern w:val="32"/>
          <w:sz w:val="20"/>
          <w:szCs w:val="20"/>
        </w:rPr>
      </w:pPr>
    </w:p>
    <w:p w14:paraId="4264E539" w14:textId="77777777" w:rsidR="008D4359" w:rsidRPr="0012367A" w:rsidRDefault="008D4359" w:rsidP="008D4359">
      <w:pPr>
        <w:rPr>
          <w:rFonts w:ascii="Times New Roman" w:hAnsi="Times New Roman" w:cs="Times New Roman"/>
          <w:color w:val="000000" w:themeColor="text1"/>
          <w:sz w:val="20"/>
          <w:szCs w:val="20"/>
        </w:rPr>
      </w:pPr>
    </w:p>
    <w:tbl>
      <w:tblPr>
        <w:tblW w:w="5880" w:type="dxa"/>
        <w:tblCellMar>
          <w:left w:w="0" w:type="dxa"/>
          <w:right w:w="0" w:type="dxa"/>
        </w:tblCellMar>
        <w:tblLook w:val="04A0" w:firstRow="1" w:lastRow="0" w:firstColumn="1" w:lastColumn="0" w:noHBand="0" w:noVBand="1"/>
      </w:tblPr>
      <w:tblGrid>
        <w:gridCol w:w="1105"/>
        <w:gridCol w:w="956"/>
        <w:gridCol w:w="956"/>
        <w:gridCol w:w="954"/>
        <w:gridCol w:w="956"/>
        <w:gridCol w:w="953"/>
      </w:tblGrid>
      <w:tr w:rsidR="0012367A" w:rsidRPr="0012367A" w14:paraId="5EB738B2" w14:textId="77777777" w:rsidTr="00562EED">
        <w:trPr>
          <w:trHeight w:val="900"/>
        </w:trPr>
        <w:tc>
          <w:tcPr>
            <w:tcW w:w="110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3BAA01D"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Dominant slope class</w:t>
            </w:r>
          </w:p>
        </w:tc>
        <w:tc>
          <w:tcPr>
            <w:tcW w:w="9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199D3B4D"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Lower value (%)</w:t>
            </w:r>
          </w:p>
        </w:tc>
        <w:tc>
          <w:tcPr>
            <w:tcW w:w="9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3FF8A661"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Upper value (%)</w:t>
            </w:r>
          </w:p>
        </w:tc>
        <w:tc>
          <w:tcPr>
            <w:tcW w:w="9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4113B3ED"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Mid value (%)</w:t>
            </w:r>
          </w:p>
        </w:tc>
        <w:tc>
          <w:tcPr>
            <w:tcW w:w="9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2BEA5906"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Slope length (m)</w:t>
            </w:r>
          </w:p>
        </w:tc>
        <w:tc>
          <w:tcPr>
            <w:tcW w:w="9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14:paraId="5866116C"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Field size (ha)</w:t>
            </w:r>
          </w:p>
        </w:tc>
      </w:tr>
      <w:tr w:rsidR="0012367A" w:rsidRPr="0012367A" w14:paraId="004C1E47"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606E40C"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6782F7"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0</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B181912"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0.5</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6868B2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0.25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2941E53"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200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75C0582"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w:t>
            </w:r>
          </w:p>
        </w:tc>
      </w:tr>
      <w:tr w:rsidR="0012367A" w:rsidRPr="0012367A" w14:paraId="551CEB8C"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0332394D"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CCF89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0.5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A69BB3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5402F5B"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1.25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A6591FE"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200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59EB89B"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w:t>
            </w:r>
          </w:p>
        </w:tc>
      </w:tr>
      <w:tr w:rsidR="0012367A" w:rsidRPr="0012367A" w14:paraId="78C1273C"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51854083"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3</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08B597"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92B06B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ADA8C6"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3.5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B307292"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200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CA81F3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w:t>
            </w:r>
          </w:p>
        </w:tc>
      </w:tr>
      <w:tr w:rsidR="0012367A" w:rsidRPr="0012367A" w14:paraId="70F2EF31"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50B2ED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4</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10ECA9"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953E137"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8</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1F3E25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6.5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43DB6B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200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E962414"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w:t>
            </w:r>
          </w:p>
        </w:tc>
      </w:tr>
      <w:tr w:rsidR="0012367A" w:rsidRPr="0012367A" w14:paraId="5482A7AE"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2CF16D9"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AC59F9"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8</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80488CF"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16</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0167DC"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12</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FA23A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36E1D7"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w:t>
            </w:r>
          </w:p>
        </w:tc>
      </w:tr>
      <w:tr w:rsidR="0012367A" w:rsidRPr="0012367A" w14:paraId="0A29CF55"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367AF5B"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6</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BBF029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16</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9D2133F"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30</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B3935EB"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18</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CD67701"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75</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AA013F1"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w:t>
            </w:r>
          </w:p>
        </w:tc>
      </w:tr>
      <w:tr w:rsidR="0012367A" w:rsidRPr="0012367A" w14:paraId="1F15F022"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0103AE0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7</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536D95F"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30</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3DBACD"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45</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F340CAA"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35.5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D6CD8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50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97AEB3"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w:t>
            </w:r>
          </w:p>
        </w:tc>
      </w:tr>
      <w:tr w:rsidR="009C667B" w:rsidRPr="0012367A" w14:paraId="0A97BAE1" w14:textId="77777777" w:rsidTr="00562EED">
        <w:trPr>
          <w:trHeight w:val="300"/>
        </w:trPr>
        <w:tc>
          <w:tcPr>
            <w:tcW w:w="11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7A9F96E"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8</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ED2C9D4"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45</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7958DD4"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100</w:t>
            </w:r>
          </w:p>
        </w:tc>
        <w:tc>
          <w:tcPr>
            <w:tcW w:w="95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F6EC040"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60</w:t>
            </w:r>
          </w:p>
        </w:tc>
        <w:tc>
          <w:tcPr>
            <w:tcW w:w="95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6D246F8"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20</w:t>
            </w:r>
          </w:p>
        </w:tc>
        <w:tc>
          <w:tcPr>
            <w:tcW w:w="9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F96B56" w14:textId="77777777" w:rsidR="008D4359" w:rsidRPr="0012367A" w:rsidRDefault="008D4359" w:rsidP="00562EED">
            <w:pPr>
              <w:rPr>
                <w:rFonts w:ascii="Times New Roman" w:hAnsi="Times New Roman" w:cs="Times New Roman"/>
                <w:color w:val="000000" w:themeColor="text1"/>
                <w:sz w:val="20"/>
                <w:szCs w:val="20"/>
                <w:lang w:eastAsia="en-GB"/>
              </w:rPr>
            </w:pPr>
            <w:r w:rsidRPr="0012367A">
              <w:rPr>
                <w:rFonts w:ascii="Times New Roman" w:hAnsi="Times New Roman" w:cs="Times New Roman"/>
                <w:color w:val="000000" w:themeColor="text1"/>
                <w:sz w:val="20"/>
                <w:szCs w:val="20"/>
                <w:lang w:eastAsia="en-GB"/>
              </w:rPr>
              <w:t>1</w:t>
            </w:r>
          </w:p>
        </w:tc>
      </w:tr>
    </w:tbl>
    <w:p w14:paraId="79E90E25" w14:textId="77777777" w:rsidR="008D4359" w:rsidRPr="0012367A" w:rsidRDefault="008D4359" w:rsidP="008D4359">
      <w:pPr>
        <w:rPr>
          <w:rFonts w:ascii="Times New Roman" w:hAnsi="Times New Roman" w:cs="Times New Roman"/>
          <w:color w:val="000000" w:themeColor="text1"/>
          <w:sz w:val="20"/>
          <w:szCs w:val="20"/>
        </w:rPr>
      </w:pPr>
    </w:p>
    <w:p w14:paraId="7CD09B6C" w14:textId="68BCBA98"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 xml:space="preserve">Table S1. A set of rules for field size and slope length estimation for each dominant slope class. The area/dominant slope class was assigned to each grid </w:t>
      </w:r>
      <w:r w:rsidR="00813DEC" w:rsidRPr="0012367A">
        <w:rPr>
          <w:rFonts w:ascii="Times New Roman" w:hAnsi="Times New Roman" w:cs="Times New Roman"/>
          <w:color w:val="000000" w:themeColor="text1"/>
          <w:sz w:val="20"/>
          <w:szCs w:val="20"/>
        </w:rPr>
        <w:t xml:space="preserve">cell </w:t>
      </w:r>
      <w:r w:rsidRPr="0012367A">
        <w:rPr>
          <w:rFonts w:ascii="Times New Roman" w:hAnsi="Times New Roman" w:cs="Times New Roman"/>
          <w:color w:val="000000" w:themeColor="text1"/>
          <w:sz w:val="20"/>
          <w:szCs w:val="20"/>
        </w:rPr>
        <w:t xml:space="preserve">from a global slope and terrain dataset </w:t>
      </w:r>
      <w:r w:rsidRPr="0012367A">
        <w:rPr>
          <w:rFonts w:ascii="Times New Roman" w:hAnsi="Times New Roman" w:cs="Times New Roman"/>
          <w:color w:val="000000" w:themeColor="text1"/>
          <w:sz w:val="20"/>
          <w:szCs w:val="20"/>
        </w:rPr>
        <w:fldChar w:fldCharType="begin" w:fldLock="1"/>
      </w:r>
      <w:r w:rsidRPr="0012367A">
        <w:rPr>
          <w:rFonts w:ascii="Times New Roman" w:hAnsi="Times New Roman" w:cs="Times New Roman"/>
          <w:color w:val="000000" w:themeColor="text1"/>
          <w:sz w:val="20"/>
          <w:szCs w:val="20"/>
        </w:rPr>
        <w:instrText>ADDIN CSL_CITATION {"citationItems":[{"id":"ITEM-1","itemData":{"author":[{"dropping-particle":"","family":"Fisher","given":"G.","non-dropping-particle":"","parse-names":false,"suffix":""},{"dropping-particle":"","family":"Nachtergaele","given":"F.","non-dropping-particle":"","parse-names":false,"suffix":""},{"dropping-particle":"","family":"Prieler","given":"S.","non-dropping-particle":"","parse-names":false,"suffix":""},{"dropping-particle":"","family":"Velthuizen","given":"H.T.","non-dropping-particle":"van","parse-names":false,"suffix":""},{"dropping-particle":"","family":"Verelst","given":"L.","non-dropping-particle":"","parse-names":false,"suffix":""},{"dropping-particle":"","family":"Wiberg","given":"D.","non-dropping-particle":"","parse-names":false,"suffix":""}],"id":"ITEM-1","issued":{"date-parts":[["2007"]]},"publisher":"IIASA, Laxenburg, Austria and FAO, Rome, Italy","title":"Global Agro-ecological Zones Assessment for Agriculture (GAEZ 2007)","type":"book"},"uris":["http://www.mendeley.com/documents/?uuid=129e34e8-8b51-4249-bdad-2500b3afd6fe"]}],"mendeley":{"formattedCitation":"(Fisher et al., 2007)","plainTextFormattedCitation":"(Fisher et al., 2007)","previouslyFormattedCitation":"(Fisher et al., 2007)"},"properties":{"noteIndex":0},"schema":"https://github.com/citation-style-language/schema/raw/master/csl-citation.json"}</w:instrText>
      </w:r>
      <w:r w:rsidRPr="0012367A">
        <w:rPr>
          <w:rFonts w:ascii="Times New Roman" w:hAnsi="Times New Roman" w:cs="Times New Roman"/>
          <w:color w:val="000000" w:themeColor="text1"/>
          <w:sz w:val="20"/>
          <w:szCs w:val="20"/>
        </w:rPr>
        <w:fldChar w:fldCharType="separate"/>
      </w:r>
      <w:r w:rsidRPr="0012367A">
        <w:rPr>
          <w:rFonts w:ascii="Times New Roman" w:hAnsi="Times New Roman" w:cs="Times New Roman"/>
          <w:noProof/>
          <w:color w:val="000000" w:themeColor="text1"/>
          <w:sz w:val="20"/>
          <w:szCs w:val="20"/>
        </w:rPr>
        <w:t>(Fisher et al., 2007)</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xml:space="preserve"> providing 3 arc-sec spatial resolution distributions of nine slope gradient classes: 0–0.5%, 0.5–2%, 2–5%, 5–8%, 8–16%, 16–30%, 30–45%, and &gt; 45% interpreted from SRTM elevation data </w:t>
      </w:r>
      <w:r w:rsidRPr="0012367A">
        <w:rPr>
          <w:rFonts w:ascii="Times New Roman" w:hAnsi="Times New Roman" w:cs="Times New Roman"/>
          <w:color w:val="000000" w:themeColor="text1"/>
          <w:sz w:val="20"/>
          <w:szCs w:val="20"/>
        </w:rPr>
        <w:fldChar w:fldCharType="begin" w:fldLock="1"/>
      </w:r>
      <w:r w:rsidRPr="0012367A">
        <w:rPr>
          <w:rFonts w:ascii="Times New Roman" w:hAnsi="Times New Roman" w:cs="Times New Roman"/>
          <w:color w:val="000000" w:themeColor="text1"/>
          <w:sz w:val="20"/>
          <w:szCs w:val="20"/>
        </w:rPr>
        <w:instrText>ADDIN CSL_CITATION {"citationItems":[{"id":"ITEM-1","itemData":{"author":[{"dropping-particle":"","family":"CGIAR-CSI","given":"","non-dropping-particle":"","parse-names":false,"suffix":""}],"id":"ITEM-1","issued":{"date-parts":[["2006"]]},"title":"NASA Shuttle Radar Topographic Mission (SRTM). The SRTM data is available as 3 arc second (approx. 90m resolution) DEMs. The dataset is available for download at: http://srtm.csi.cgiar.org/","type":"article"},"uris":["http://www.mendeley.com/documents/?uuid=0c94e23c-c7ba-4458-829d-05b6705ef63f"]}],"mendeley":{"formattedCitation":"(CGIAR-CSI, 2006)","plainTextFormattedCitation":"(CGIAR-CSI, 2006)","previouslyFormattedCitation":"(CGIAR-CSI, 2006)"},"properties":{"noteIndex":0},"schema":"https://github.com/citation-style-language/schema/raw/master/csl-citation.json"}</w:instrText>
      </w:r>
      <w:r w:rsidRPr="0012367A">
        <w:rPr>
          <w:rFonts w:ascii="Times New Roman" w:hAnsi="Times New Roman" w:cs="Times New Roman"/>
          <w:color w:val="000000" w:themeColor="text1"/>
          <w:sz w:val="20"/>
          <w:szCs w:val="20"/>
        </w:rPr>
        <w:fldChar w:fldCharType="separate"/>
      </w:r>
      <w:r w:rsidRPr="0012367A">
        <w:rPr>
          <w:rFonts w:ascii="Times New Roman" w:hAnsi="Times New Roman" w:cs="Times New Roman"/>
          <w:noProof/>
          <w:color w:val="000000" w:themeColor="text1"/>
          <w:sz w:val="20"/>
          <w:szCs w:val="20"/>
        </w:rPr>
        <w:t>(CGIAR-CSI, 2006)</w:t>
      </w:r>
      <w:r w:rsidRPr="0012367A">
        <w:rPr>
          <w:rFonts w:ascii="Times New Roman" w:hAnsi="Times New Roman" w:cs="Times New Roman"/>
          <w:color w:val="000000" w:themeColor="text1"/>
          <w:sz w:val="20"/>
          <w:szCs w:val="20"/>
        </w:rPr>
        <w:fldChar w:fldCharType="end"/>
      </w:r>
      <w:r w:rsidRPr="0012367A">
        <w:rPr>
          <w:rFonts w:ascii="Times New Roman" w:hAnsi="Times New Roman" w:cs="Times New Roman"/>
          <w:color w:val="000000" w:themeColor="text1"/>
          <w:sz w:val="20"/>
          <w:szCs w:val="20"/>
        </w:rPr>
        <w:t>. Mid-interval value of the dominant slope class was used as an input for EPIC.</w:t>
      </w:r>
    </w:p>
    <w:p w14:paraId="69E77358" w14:textId="77777777"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 xml:space="preserve">Table S2. Input parameters for the sensitivity analysis of the water erosion equations. Random values assigned to each input parameter in the sensitivity analysis are defined by a range of discrete values or a triangular distribution defined by the values given in the table. </w:t>
      </w:r>
    </w:p>
    <w:p w14:paraId="6F40F392" w14:textId="77777777"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Table S3. First- and total-order sensitivity indices (SI) ranking for 30 input parameters for each water erosion equation.</w:t>
      </w:r>
    </w:p>
    <w:p w14:paraId="29CD2ADE" w14:textId="77777777"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Table S4. Spearman coefficients explaining the positive or negative correlation between the first- and total-order sensitivity indices of the input parameters from each equation and the amount of annual rainfall at a location.</w:t>
      </w:r>
    </w:p>
    <w:p w14:paraId="3EF23FD2" w14:textId="46E4DB33" w:rsidR="008D4359" w:rsidRPr="0012367A" w:rsidRDefault="008D4359" w:rsidP="008D4359">
      <w:pPr>
        <w:rPr>
          <w:rFonts w:ascii="Times New Roman" w:hAnsi="Times New Roman" w:cs="Times New Roman"/>
          <w:color w:val="000000" w:themeColor="text1"/>
          <w:sz w:val="20"/>
          <w:szCs w:val="20"/>
        </w:rPr>
      </w:pPr>
      <w:r w:rsidRPr="0012367A">
        <w:rPr>
          <w:rFonts w:ascii="Times New Roman" w:hAnsi="Times New Roman" w:cs="Times New Roman"/>
          <w:color w:val="000000" w:themeColor="text1"/>
          <w:sz w:val="20"/>
          <w:szCs w:val="20"/>
        </w:rPr>
        <w:t>Table S5. Measured water erosion values collected from 11</w:t>
      </w:r>
      <w:r w:rsidR="008669F1" w:rsidRPr="0012367A">
        <w:rPr>
          <w:rFonts w:ascii="Times New Roman" w:hAnsi="Times New Roman" w:cs="Times New Roman"/>
          <w:color w:val="000000" w:themeColor="text1"/>
          <w:sz w:val="20"/>
          <w:szCs w:val="20"/>
        </w:rPr>
        <w:t>3</w:t>
      </w:r>
      <w:r w:rsidRPr="0012367A">
        <w:rPr>
          <w:rFonts w:ascii="Times New Roman" w:hAnsi="Times New Roman" w:cs="Times New Roman"/>
          <w:color w:val="000000" w:themeColor="text1"/>
          <w:sz w:val="20"/>
          <w:szCs w:val="20"/>
        </w:rPr>
        <w:t xml:space="preserve"> studies. The reference list of each study is available at TWCarr-si02.docx.</w:t>
      </w:r>
    </w:p>
    <w:p w14:paraId="6E872577" w14:textId="77777777" w:rsidR="008D4359" w:rsidRPr="0012367A" w:rsidRDefault="008D4359" w:rsidP="008D4359">
      <w:pPr>
        <w:rPr>
          <w:rFonts w:ascii="Times New Roman" w:hAnsi="Times New Roman" w:cs="Times New Roman"/>
          <w:color w:val="000000" w:themeColor="text1"/>
          <w:sz w:val="20"/>
          <w:szCs w:val="20"/>
        </w:rPr>
      </w:pPr>
    </w:p>
    <w:p w14:paraId="36257370" w14:textId="5E09036B" w:rsidR="00AA02FC" w:rsidRPr="0012367A" w:rsidRDefault="00AA02FC" w:rsidP="003123AE">
      <w:pPr>
        <w:rPr>
          <w:rFonts w:ascii="Times New Roman" w:hAnsi="Times New Roman" w:cs="Times New Roman"/>
          <w:color w:val="000000" w:themeColor="text1"/>
          <w:sz w:val="20"/>
          <w:szCs w:val="20"/>
        </w:rPr>
      </w:pPr>
    </w:p>
    <w:sectPr w:rsidR="00AA02FC" w:rsidRPr="0012367A" w:rsidSect="00A270EB">
      <w:footerReference w:type="default" r:id="rId26"/>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D9A908" w14:textId="77777777" w:rsidR="00231B6C" w:rsidRDefault="00231B6C" w:rsidP="00DF6988">
      <w:pPr>
        <w:spacing w:after="0" w:line="240" w:lineRule="auto"/>
      </w:pPr>
      <w:r>
        <w:separator/>
      </w:r>
    </w:p>
  </w:endnote>
  <w:endnote w:type="continuationSeparator" w:id="0">
    <w:p w14:paraId="12D2E5C0" w14:textId="77777777" w:rsidR="00231B6C" w:rsidRDefault="00231B6C" w:rsidP="00DF69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3218005"/>
      <w:docPartObj>
        <w:docPartGallery w:val="Page Numbers (Bottom of Page)"/>
        <w:docPartUnique/>
      </w:docPartObj>
    </w:sdtPr>
    <w:sdtEndPr/>
    <w:sdtContent>
      <w:p w14:paraId="133F121F" w14:textId="22155324" w:rsidR="00DF6988" w:rsidRDefault="00DF6988">
        <w:pPr>
          <w:pStyle w:val="Fuzeile"/>
          <w:jc w:val="right"/>
        </w:pPr>
        <w:r>
          <w:fldChar w:fldCharType="begin"/>
        </w:r>
        <w:r>
          <w:instrText>PAGE   \* MERGEFORMAT</w:instrText>
        </w:r>
        <w:r>
          <w:fldChar w:fldCharType="separate"/>
        </w:r>
        <w:r>
          <w:rPr>
            <w:lang w:val="de-DE"/>
          </w:rPr>
          <w:t>2</w:t>
        </w:r>
        <w:r>
          <w:fldChar w:fldCharType="end"/>
        </w:r>
      </w:p>
    </w:sdtContent>
  </w:sdt>
  <w:p w14:paraId="46D08823" w14:textId="77777777" w:rsidR="00DF6988" w:rsidRDefault="00DF698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56169A" w14:textId="77777777" w:rsidR="00231B6C" w:rsidRDefault="00231B6C" w:rsidP="00DF6988">
      <w:pPr>
        <w:spacing w:after="0" w:line="240" w:lineRule="auto"/>
      </w:pPr>
      <w:r>
        <w:separator/>
      </w:r>
    </w:p>
  </w:footnote>
  <w:footnote w:type="continuationSeparator" w:id="0">
    <w:p w14:paraId="140A9D67" w14:textId="77777777" w:rsidR="00231B6C" w:rsidRDefault="00231B6C" w:rsidP="00DF69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4EDD"/>
    <w:rsid w:val="00000E23"/>
    <w:rsid w:val="00001489"/>
    <w:rsid w:val="00043F88"/>
    <w:rsid w:val="000572B4"/>
    <w:rsid w:val="000C6FC7"/>
    <w:rsid w:val="000E343E"/>
    <w:rsid w:val="000E4C98"/>
    <w:rsid w:val="00113D5F"/>
    <w:rsid w:val="00115CE3"/>
    <w:rsid w:val="0012367A"/>
    <w:rsid w:val="001338A4"/>
    <w:rsid w:val="00142BC4"/>
    <w:rsid w:val="00142D69"/>
    <w:rsid w:val="001724FB"/>
    <w:rsid w:val="00184891"/>
    <w:rsid w:val="001A6AED"/>
    <w:rsid w:val="001C365F"/>
    <w:rsid w:val="002007E3"/>
    <w:rsid w:val="0022778F"/>
    <w:rsid w:val="00231B6C"/>
    <w:rsid w:val="00235DCB"/>
    <w:rsid w:val="0028440E"/>
    <w:rsid w:val="00287873"/>
    <w:rsid w:val="002A2874"/>
    <w:rsid w:val="002B571A"/>
    <w:rsid w:val="002F0BD0"/>
    <w:rsid w:val="002F1D1E"/>
    <w:rsid w:val="003123AE"/>
    <w:rsid w:val="0035338C"/>
    <w:rsid w:val="003551F0"/>
    <w:rsid w:val="003957D5"/>
    <w:rsid w:val="003F0566"/>
    <w:rsid w:val="00424E7B"/>
    <w:rsid w:val="0042686E"/>
    <w:rsid w:val="00467E53"/>
    <w:rsid w:val="00512BF7"/>
    <w:rsid w:val="0053361B"/>
    <w:rsid w:val="00544E74"/>
    <w:rsid w:val="005922D2"/>
    <w:rsid w:val="00594B99"/>
    <w:rsid w:val="005B491C"/>
    <w:rsid w:val="005C11A4"/>
    <w:rsid w:val="005C4258"/>
    <w:rsid w:val="005C6579"/>
    <w:rsid w:val="005D49D6"/>
    <w:rsid w:val="005D4E98"/>
    <w:rsid w:val="005E4A6B"/>
    <w:rsid w:val="005E58AA"/>
    <w:rsid w:val="00616291"/>
    <w:rsid w:val="00656F36"/>
    <w:rsid w:val="006605DF"/>
    <w:rsid w:val="006828D5"/>
    <w:rsid w:val="006A7608"/>
    <w:rsid w:val="006F2605"/>
    <w:rsid w:val="00702F23"/>
    <w:rsid w:val="00711B19"/>
    <w:rsid w:val="0079258B"/>
    <w:rsid w:val="007B5EB6"/>
    <w:rsid w:val="007B604F"/>
    <w:rsid w:val="007E7838"/>
    <w:rsid w:val="00806E9E"/>
    <w:rsid w:val="00813DEC"/>
    <w:rsid w:val="00853F1F"/>
    <w:rsid w:val="008669F1"/>
    <w:rsid w:val="00867EB6"/>
    <w:rsid w:val="008A496C"/>
    <w:rsid w:val="008D4359"/>
    <w:rsid w:val="008E2133"/>
    <w:rsid w:val="00947D38"/>
    <w:rsid w:val="009754CE"/>
    <w:rsid w:val="009835F8"/>
    <w:rsid w:val="009B0B27"/>
    <w:rsid w:val="009C6516"/>
    <w:rsid w:val="009C667B"/>
    <w:rsid w:val="00A12F75"/>
    <w:rsid w:val="00A270EB"/>
    <w:rsid w:val="00A44C97"/>
    <w:rsid w:val="00AA02FC"/>
    <w:rsid w:val="00AC33BD"/>
    <w:rsid w:val="00B42CFC"/>
    <w:rsid w:val="00B46C37"/>
    <w:rsid w:val="00B71D10"/>
    <w:rsid w:val="00B84329"/>
    <w:rsid w:val="00B931E6"/>
    <w:rsid w:val="00BF394E"/>
    <w:rsid w:val="00BF7C85"/>
    <w:rsid w:val="00C1094D"/>
    <w:rsid w:val="00C41A4B"/>
    <w:rsid w:val="00C544FB"/>
    <w:rsid w:val="00C67688"/>
    <w:rsid w:val="00C90DC2"/>
    <w:rsid w:val="00C92AF5"/>
    <w:rsid w:val="00C94EDD"/>
    <w:rsid w:val="00CA3D48"/>
    <w:rsid w:val="00CA4A0B"/>
    <w:rsid w:val="00CA65AF"/>
    <w:rsid w:val="00CC4999"/>
    <w:rsid w:val="00D24E73"/>
    <w:rsid w:val="00D56957"/>
    <w:rsid w:val="00D773D8"/>
    <w:rsid w:val="00DA3F9C"/>
    <w:rsid w:val="00DC70DC"/>
    <w:rsid w:val="00DC79F4"/>
    <w:rsid w:val="00DF549F"/>
    <w:rsid w:val="00DF6988"/>
    <w:rsid w:val="00E25A93"/>
    <w:rsid w:val="00E3505C"/>
    <w:rsid w:val="00E56EDC"/>
    <w:rsid w:val="00E65AAA"/>
    <w:rsid w:val="00E7020E"/>
    <w:rsid w:val="00E71205"/>
    <w:rsid w:val="00E81762"/>
    <w:rsid w:val="00E82535"/>
    <w:rsid w:val="00EA407D"/>
    <w:rsid w:val="00EA6375"/>
    <w:rsid w:val="00ED0D6F"/>
    <w:rsid w:val="00EE72A9"/>
    <w:rsid w:val="00EF7328"/>
    <w:rsid w:val="00F00C7A"/>
    <w:rsid w:val="00F015E0"/>
    <w:rsid w:val="00F07359"/>
    <w:rsid w:val="00F8129A"/>
    <w:rsid w:val="00FC075F"/>
    <w:rsid w:val="00FC24BC"/>
    <w:rsid w:val="00FD0672"/>
    <w:rsid w:val="00FF0D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76CB0"/>
  <w15:chartTrackingRefBased/>
  <w15:docId w15:val="{99DB4509-84F4-43E2-86F4-229B86CCB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D4359"/>
  </w:style>
  <w:style w:type="paragraph" w:styleId="berschrift2">
    <w:name w:val="heading 2"/>
    <w:basedOn w:val="Standard"/>
    <w:next w:val="Standard"/>
    <w:link w:val="berschrift2Zchn"/>
    <w:uiPriority w:val="9"/>
    <w:unhideWhenUsed/>
    <w:qFormat/>
    <w:rsid w:val="001338A4"/>
    <w:pPr>
      <w:keepNext/>
      <w:keepLines/>
      <w:spacing w:before="12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1338A4"/>
    <w:rPr>
      <w:rFonts w:asciiTheme="majorHAnsi" w:eastAsiaTheme="majorEastAsia" w:hAnsiTheme="majorHAnsi" w:cstheme="majorBidi"/>
      <w:color w:val="2F5496" w:themeColor="accent1" w:themeShade="BF"/>
      <w:sz w:val="26"/>
      <w:szCs w:val="26"/>
    </w:rPr>
  </w:style>
  <w:style w:type="paragraph" w:styleId="Sprechblasentext">
    <w:name w:val="Balloon Text"/>
    <w:basedOn w:val="Standard"/>
    <w:link w:val="SprechblasentextZchn"/>
    <w:uiPriority w:val="99"/>
    <w:semiHidden/>
    <w:unhideWhenUsed/>
    <w:rsid w:val="001338A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338A4"/>
    <w:rPr>
      <w:rFonts w:ascii="Segoe UI" w:hAnsi="Segoe UI" w:cs="Segoe UI"/>
      <w:sz w:val="18"/>
      <w:szCs w:val="18"/>
    </w:rPr>
  </w:style>
  <w:style w:type="paragraph" w:styleId="Titel">
    <w:name w:val="Title"/>
    <w:basedOn w:val="Standard"/>
    <w:next w:val="Standard"/>
    <w:link w:val="TitelZchn"/>
    <w:uiPriority w:val="10"/>
    <w:qFormat/>
    <w:rsid w:val="00C6768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C67688"/>
    <w:rPr>
      <w:rFonts w:asciiTheme="majorHAnsi" w:eastAsiaTheme="majorEastAsia" w:hAnsiTheme="majorHAnsi" w:cstheme="majorBidi"/>
      <w:spacing w:val="-10"/>
      <w:kern w:val="28"/>
      <w:sz w:val="56"/>
      <w:szCs w:val="56"/>
    </w:rPr>
  </w:style>
  <w:style w:type="paragraph" w:styleId="Beschriftung">
    <w:name w:val="caption"/>
    <w:basedOn w:val="Standard"/>
    <w:next w:val="Standard"/>
    <w:uiPriority w:val="35"/>
    <w:unhideWhenUsed/>
    <w:qFormat/>
    <w:rsid w:val="00DC79F4"/>
    <w:pPr>
      <w:spacing w:after="200" w:line="240" w:lineRule="auto"/>
    </w:pPr>
    <w:rPr>
      <w:i/>
      <w:iCs/>
      <w:color w:val="44546A" w:themeColor="text2"/>
      <w:sz w:val="18"/>
      <w:szCs w:val="18"/>
    </w:rPr>
  </w:style>
  <w:style w:type="character" w:styleId="Zeilennummer">
    <w:name w:val="line number"/>
    <w:basedOn w:val="Absatz-Standardschriftart"/>
    <w:uiPriority w:val="99"/>
    <w:semiHidden/>
    <w:unhideWhenUsed/>
    <w:rsid w:val="00A270EB"/>
  </w:style>
  <w:style w:type="table" w:styleId="Tabellenraster">
    <w:name w:val="Table Grid"/>
    <w:basedOn w:val="NormaleTabelle"/>
    <w:uiPriority w:val="39"/>
    <w:rsid w:val="00B42C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F6988"/>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DF6988"/>
  </w:style>
  <w:style w:type="paragraph" w:styleId="Fuzeile">
    <w:name w:val="footer"/>
    <w:basedOn w:val="Standard"/>
    <w:link w:val="FuzeileZchn"/>
    <w:uiPriority w:val="99"/>
    <w:unhideWhenUsed/>
    <w:rsid w:val="00DF6988"/>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DF69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8774342">
      <w:bodyDiv w:val="1"/>
      <w:marLeft w:val="0"/>
      <w:marRight w:val="0"/>
      <w:marTop w:val="0"/>
      <w:marBottom w:val="0"/>
      <w:divBdr>
        <w:top w:val="none" w:sz="0" w:space="0" w:color="auto"/>
        <w:left w:val="none" w:sz="0" w:space="0" w:color="auto"/>
        <w:bottom w:val="none" w:sz="0" w:space="0" w:color="auto"/>
        <w:right w:val="none" w:sz="0" w:space="0" w:color="auto"/>
      </w:divBdr>
    </w:div>
    <w:div w:id="1490635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AD40B1-91CA-4A4B-9273-3DD64B69A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3043</Words>
  <Characters>17348</Characters>
  <Application>Microsoft Office Word</Application>
  <DocSecurity>0</DocSecurity>
  <Lines>144</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 X</dc:creator>
  <cp:keywords/>
  <dc:description/>
  <cp:lastModifiedBy>Carr, Tony</cp:lastModifiedBy>
  <cp:revision>38</cp:revision>
  <cp:lastPrinted>2020-09-22T12:52:00Z</cp:lastPrinted>
  <dcterms:created xsi:type="dcterms:W3CDTF">2020-09-22T07:12:00Z</dcterms:created>
  <dcterms:modified xsi:type="dcterms:W3CDTF">2020-09-22T13:47:00Z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http://www.zotero.org/styles/biogeosciences</vt:lpwstr>
  </property>
  <property fmtid="{D5CDD505-2E9C-101B-9397-08002B2CF9AE}" pid="7" name="Mendeley Recent Style Name 2_1">
    <vt:lpwstr>Biogeosciences</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http://www.zotero.org/styles/journal-of-advances-in-modeling-earth-systems</vt:lpwstr>
  </property>
  <property fmtid="{D5CDD505-2E9C-101B-9397-08002B2CF9AE}" pid="15" name="Mendeley Recent Style Name 6_1">
    <vt:lpwstr>Journal of Advances in Modeling Earth Systems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f7f58ce7-f233-35be-8a01-ccb87098b5d6</vt:lpwstr>
  </property>
  <property fmtid="{D5CDD505-2E9C-101B-9397-08002B2CF9AE}" pid="24" name="Mendeley Citation Style_1">
    <vt:lpwstr>http://www.zotero.org/styles/journal-of-advances-in-modeling-earth-systems</vt:lpwstr>
  </property>
</Properties>
</file>