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2FC34EC" w14:textId="77777777" w:rsidR="00C07062" w:rsidRDefault="003C1ABC">
      <w:pPr>
        <w:spacing w:after="0"/>
      </w:pPr>
      <w:proofErr w:type="spellStart"/>
      <w:proofErr w:type="gramStart"/>
      <w:r>
        <w:rPr>
          <w:sz w:val="48"/>
        </w:rPr>
        <w:t>iMarNet</w:t>
      </w:r>
      <w:proofErr w:type="spellEnd"/>
      <w:proofErr w:type="gramEnd"/>
      <w:r>
        <w:rPr>
          <w:sz w:val="48"/>
        </w:rPr>
        <w:t xml:space="preserve">: An ocean biogeochemistry model inter-comparison project within a common physical ocean modelling framework. </w:t>
      </w:r>
    </w:p>
    <w:p w14:paraId="50874190" w14:textId="77777777" w:rsidR="00C07062" w:rsidRDefault="00C07062">
      <w:pPr>
        <w:spacing w:after="0"/>
      </w:pPr>
    </w:p>
    <w:p w14:paraId="78E558C8" w14:textId="403E2991" w:rsidR="002C00C1" w:rsidRDefault="002C00C1" w:rsidP="002C00C1">
      <w:pPr>
        <w:spacing w:after="0"/>
      </w:pPr>
      <w:r>
        <w:rPr>
          <w:sz w:val="24"/>
        </w:rPr>
        <w:t>L. Kwiatkowski</w:t>
      </w:r>
      <w:r>
        <w:rPr>
          <w:sz w:val="24"/>
          <w:vertAlign w:val="superscript"/>
        </w:rPr>
        <w:t>1,2</w:t>
      </w:r>
      <w:r>
        <w:rPr>
          <w:sz w:val="24"/>
        </w:rPr>
        <w:t>*, A. Yool</w:t>
      </w:r>
      <w:r>
        <w:rPr>
          <w:sz w:val="24"/>
          <w:vertAlign w:val="superscript"/>
        </w:rPr>
        <w:t>3</w:t>
      </w:r>
      <w:r>
        <w:rPr>
          <w:sz w:val="24"/>
        </w:rPr>
        <w:t>, J. I. Allen</w:t>
      </w:r>
      <w:r>
        <w:rPr>
          <w:sz w:val="24"/>
          <w:vertAlign w:val="superscript"/>
        </w:rPr>
        <w:t>4</w:t>
      </w:r>
      <w:r>
        <w:rPr>
          <w:sz w:val="24"/>
        </w:rPr>
        <w:t>, T. R. Anderson</w:t>
      </w:r>
      <w:r>
        <w:rPr>
          <w:sz w:val="24"/>
          <w:vertAlign w:val="superscript"/>
        </w:rPr>
        <w:t>3</w:t>
      </w:r>
      <w:r>
        <w:rPr>
          <w:sz w:val="24"/>
        </w:rPr>
        <w:t>, R. Barciela</w:t>
      </w:r>
      <w:r>
        <w:rPr>
          <w:sz w:val="24"/>
          <w:vertAlign w:val="superscript"/>
        </w:rPr>
        <w:t>5</w:t>
      </w:r>
      <w:r>
        <w:rPr>
          <w:sz w:val="24"/>
        </w:rPr>
        <w:t>, E. T. Buitenhuis</w:t>
      </w:r>
      <w:r>
        <w:rPr>
          <w:sz w:val="24"/>
          <w:vertAlign w:val="superscript"/>
        </w:rPr>
        <w:t>6</w:t>
      </w:r>
      <w:r>
        <w:rPr>
          <w:sz w:val="24"/>
        </w:rPr>
        <w:t>, M. Butenschön</w:t>
      </w:r>
      <w:r w:rsidR="00BC3651" w:rsidRPr="007D302B">
        <w:rPr>
          <w:sz w:val="24"/>
          <w:vertAlign w:val="superscript"/>
        </w:rPr>
        <w:t>4</w:t>
      </w:r>
      <w:r>
        <w:rPr>
          <w:sz w:val="24"/>
        </w:rPr>
        <w:t>, C. Enright</w:t>
      </w:r>
      <w:r>
        <w:rPr>
          <w:sz w:val="24"/>
          <w:vertAlign w:val="superscript"/>
        </w:rPr>
        <w:t>6</w:t>
      </w:r>
      <w:r>
        <w:rPr>
          <w:sz w:val="24"/>
        </w:rPr>
        <w:t>, P. R. Halloran</w:t>
      </w:r>
      <w:r>
        <w:rPr>
          <w:sz w:val="24"/>
          <w:vertAlign w:val="superscript"/>
        </w:rPr>
        <w:t>7</w:t>
      </w:r>
      <w:r>
        <w:rPr>
          <w:sz w:val="24"/>
        </w:rPr>
        <w:t>, C. Le Quéré</w:t>
      </w:r>
      <w:r>
        <w:rPr>
          <w:sz w:val="24"/>
          <w:vertAlign w:val="superscript"/>
        </w:rPr>
        <w:t>6</w:t>
      </w:r>
      <w:r>
        <w:rPr>
          <w:sz w:val="24"/>
        </w:rPr>
        <w:t>, L. de Mora</w:t>
      </w:r>
      <w:r>
        <w:rPr>
          <w:sz w:val="24"/>
          <w:vertAlign w:val="superscript"/>
        </w:rPr>
        <w:t>4</w:t>
      </w:r>
      <w:r>
        <w:rPr>
          <w:sz w:val="24"/>
        </w:rPr>
        <w:t>, M.-F. Racault</w:t>
      </w:r>
      <w:r>
        <w:rPr>
          <w:sz w:val="24"/>
          <w:vertAlign w:val="superscript"/>
        </w:rPr>
        <w:t>4</w:t>
      </w:r>
      <w:r>
        <w:rPr>
          <w:sz w:val="24"/>
        </w:rPr>
        <w:t>, B. Sinha</w:t>
      </w:r>
      <w:r>
        <w:rPr>
          <w:sz w:val="24"/>
          <w:vertAlign w:val="superscript"/>
        </w:rPr>
        <w:t>3</w:t>
      </w:r>
      <w:r>
        <w:rPr>
          <w:sz w:val="24"/>
        </w:rPr>
        <w:t>, I. J. Totterdell</w:t>
      </w:r>
      <w:r>
        <w:rPr>
          <w:sz w:val="24"/>
          <w:vertAlign w:val="superscript"/>
        </w:rPr>
        <w:t>5</w:t>
      </w:r>
      <w:r>
        <w:rPr>
          <w:sz w:val="24"/>
        </w:rPr>
        <w:t xml:space="preserve"> and P. M. Cox</w:t>
      </w:r>
      <w:r>
        <w:rPr>
          <w:sz w:val="24"/>
          <w:vertAlign w:val="superscript"/>
        </w:rPr>
        <w:t>1</w:t>
      </w:r>
    </w:p>
    <w:p w14:paraId="266B309A" w14:textId="77777777" w:rsidR="00C07062" w:rsidRDefault="00C07062">
      <w:pPr>
        <w:spacing w:after="0"/>
      </w:pPr>
    </w:p>
    <w:p w14:paraId="79344834" w14:textId="77777777" w:rsidR="00C07062" w:rsidRDefault="00C07062">
      <w:pPr>
        <w:spacing w:after="0"/>
      </w:pPr>
    </w:p>
    <w:p w14:paraId="1695B619" w14:textId="77777777" w:rsidR="00B5448A" w:rsidRDefault="00B5448A" w:rsidP="00B5448A">
      <w:pPr>
        <w:spacing w:after="0"/>
      </w:pPr>
      <w:r w:rsidRPr="003008D4">
        <w:rPr>
          <w:sz w:val="24"/>
        </w:rPr>
        <w:t>[1]</w:t>
      </w:r>
      <w:r>
        <w:rPr>
          <w:sz w:val="24"/>
          <w:vertAlign w:val="superscript"/>
        </w:rPr>
        <w:t xml:space="preserve"> </w:t>
      </w:r>
      <w:r>
        <w:rPr>
          <w:sz w:val="24"/>
        </w:rPr>
        <w:t>College of Engineering, Mathematics and Physical Sciences, University of Exeter, Exeter EX4 4QF, UK;</w:t>
      </w:r>
    </w:p>
    <w:p w14:paraId="087795A8" w14:textId="77777777" w:rsidR="00B5448A" w:rsidRDefault="00B5448A" w:rsidP="00B5448A">
      <w:pPr>
        <w:spacing w:after="0" w:line="240" w:lineRule="auto"/>
      </w:pPr>
      <w:r w:rsidRPr="003008D4">
        <w:rPr>
          <w:sz w:val="24"/>
        </w:rPr>
        <w:t>[</w:t>
      </w:r>
      <w:r>
        <w:rPr>
          <w:sz w:val="24"/>
        </w:rPr>
        <w:t>2</w:t>
      </w:r>
      <w:r w:rsidRPr="003008D4">
        <w:rPr>
          <w:sz w:val="24"/>
        </w:rPr>
        <w:t>]</w:t>
      </w:r>
      <w:r>
        <w:rPr>
          <w:sz w:val="24"/>
          <w:vertAlign w:val="superscript"/>
        </w:rPr>
        <w:t xml:space="preserve"> </w:t>
      </w:r>
      <w:r>
        <w:rPr>
          <w:sz w:val="24"/>
        </w:rPr>
        <w:t>Department of Global Ecology, Carnegie Institution for Science, 260 Panama Street; Stanford, California, 94305, USA;</w:t>
      </w:r>
    </w:p>
    <w:p w14:paraId="6EB506D3" w14:textId="77777777" w:rsidR="00B5448A" w:rsidRDefault="00B5448A" w:rsidP="00B5448A">
      <w:pPr>
        <w:spacing w:after="0"/>
      </w:pPr>
      <w:r w:rsidRPr="003008D4">
        <w:rPr>
          <w:sz w:val="24"/>
        </w:rPr>
        <w:t>[</w:t>
      </w:r>
      <w:r>
        <w:rPr>
          <w:sz w:val="24"/>
        </w:rPr>
        <w:t>3</w:t>
      </w:r>
      <w:r w:rsidRPr="003008D4">
        <w:rPr>
          <w:sz w:val="24"/>
        </w:rPr>
        <w:t>]</w:t>
      </w:r>
      <w:r>
        <w:rPr>
          <w:sz w:val="24"/>
          <w:vertAlign w:val="superscript"/>
        </w:rPr>
        <w:t xml:space="preserve"> </w:t>
      </w:r>
      <w:r>
        <w:rPr>
          <w:sz w:val="24"/>
        </w:rPr>
        <w:t>National Oceanography Centre, University of Southampton Waterfront Campus, European Way, Southampton SO14 3ZH, UK;</w:t>
      </w:r>
    </w:p>
    <w:p w14:paraId="31D3C0B8" w14:textId="77777777" w:rsidR="00B5448A" w:rsidRDefault="00B5448A" w:rsidP="00B5448A">
      <w:pPr>
        <w:spacing w:after="0"/>
      </w:pPr>
      <w:r w:rsidRPr="003008D4">
        <w:rPr>
          <w:sz w:val="24"/>
        </w:rPr>
        <w:t>[</w:t>
      </w:r>
      <w:r>
        <w:rPr>
          <w:sz w:val="24"/>
        </w:rPr>
        <w:t>4</w:t>
      </w:r>
      <w:r w:rsidRPr="003008D4">
        <w:rPr>
          <w:sz w:val="24"/>
        </w:rPr>
        <w:t>]</w:t>
      </w:r>
      <w:r>
        <w:rPr>
          <w:sz w:val="24"/>
          <w:vertAlign w:val="superscript"/>
        </w:rPr>
        <w:t xml:space="preserve"> </w:t>
      </w:r>
      <w:r>
        <w:rPr>
          <w:sz w:val="24"/>
        </w:rPr>
        <w:t>Plymouth Marine Laboratory, Prospect Place, West Hoe, Plymouth PL1 3DH, UK;</w:t>
      </w:r>
    </w:p>
    <w:p w14:paraId="23951442" w14:textId="77777777" w:rsidR="00B5448A" w:rsidRDefault="00B5448A" w:rsidP="00B5448A">
      <w:pPr>
        <w:spacing w:after="0"/>
      </w:pPr>
      <w:r w:rsidRPr="003008D4">
        <w:rPr>
          <w:sz w:val="24"/>
        </w:rPr>
        <w:t>[</w:t>
      </w:r>
      <w:r>
        <w:rPr>
          <w:sz w:val="24"/>
        </w:rPr>
        <w:t>5</w:t>
      </w:r>
      <w:r w:rsidRPr="003008D4">
        <w:rPr>
          <w:sz w:val="24"/>
        </w:rPr>
        <w:t>]</w:t>
      </w:r>
      <w:r>
        <w:rPr>
          <w:sz w:val="24"/>
          <w:vertAlign w:val="superscript"/>
        </w:rPr>
        <w:t xml:space="preserve"> </w:t>
      </w:r>
      <w:r>
        <w:rPr>
          <w:sz w:val="24"/>
        </w:rPr>
        <w:t>Hadley Centre, Met Office, Exeter, EX1 3PB, UK;</w:t>
      </w:r>
    </w:p>
    <w:p w14:paraId="2936F168" w14:textId="77777777" w:rsidR="00B5448A" w:rsidRDefault="00B5448A" w:rsidP="00B5448A">
      <w:pPr>
        <w:spacing w:after="0"/>
      </w:pPr>
      <w:r w:rsidRPr="003008D4">
        <w:rPr>
          <w:sz w:val="24"/>
        </w:rPr>
        <w:t>[</w:t>
      </w:r>
      <w:r>
        <w:rPr>
          <w:sz w:val="24"/>
        </w:rPr>
        <w:t>6</w:t>
      </w:r>
      <w:r w:rsidRPr="003008D4">
        <w:rPr>
          <w:sz w:val="24"/>
        </w:rPr>
        <w:t>]</w:t>
      </w:r>
      <w:r>
        <w:rPr>
          <w:sz w:val="24"/>
          <w:vertAlign w:val="superscript"/>
        </w:rPr>
        <w:t xml:space="preserve"> </w:t>
      </w:r>
      <w:r>
        <w:rPr>
          <w:sz w:val="24"/>
        </w:rPr>
        <w:t>Tyndall Centre for Climate Change Research, School of Environmental Sciences, University of East Anglia, Norwich, UK;</w:t>
      </w:r>
    </w:p>
    <w:p w14:paraId="3BD7FCEC" w14:textId="77777777" w:rsidR="00B5448A" w:rsidRDefault="00B5448A" w:rsidP="00B5448A">
      <w:pPr>
        <w:spacing w:after="0"/>
      </w:pPr>
      <w:r w:rsidRPr="003008D4">
        <w:rPr>
          <w:sz w:val="24"/>
        </w:rPr>
        <w:t>[</w:t>
      </w:r>
      <w:r>
        <w:rPr>
          <w:sz w:val="24"/>
        </w:rPr>
        <w:t>7</w:t>
      </w:r>
      <w:r w:rsidRPr="003008D4">
        <w:rPr>
          <w:sz w:val="24"/>
        </w:rPr>
        <w:t>]</w:t>
      </w:r>
      <w:r>
        <w:rPr>
          <w:sz w:val="24"/>
          <w:vertAlign w:val="superscript"/>
        </w:rPr>
        <w:t xml:space="preserve"> </w:t>
      </w:r>
      <w:r>
        <w:rPr>
          <w:sz w:val="24"/>
        </w:rPr>
        <w:t>College of Life and Environmental Sciences, University of Exeter, Exeter EX4 4RJ, UK.</w:t>
      </w:r>
    </w:p>
    <w:p w14:paraId="680EB0EA" w14:textId="77777777" w:rsidR="00B5448A" w:rsidRPr="00DD0752" w:rsidRDefault="00B5448A" w:rsidP="00B5448A">
      <w:pPr>
        <w:spacing w:after="0"/>
        <w:rPr>
          <w:sz w:val="24"/>
          <w:szCs w:val="24"/>
        </w:rPr>
      </w:pPr>
    </w:p>
    <w:p w14:paraId="6008C658" w14:textId="14AAB929" w:rsidR="00E03A62" w:rsidRDefault="00B5448A">
      <w:pPr>
        <w:rPr>
          <w:b/>
          <w:sz w:val="24"/>
        </w:rPr>
      </w:pPr>
      <w:r w:rsidRPr="00DD0752">
        <w:rPr>
          <w:sz w:val="24"/>
          <w:szCs w:val="24"/>
        </w:rPr>
        <w:t>Correspondence to: L. Kwiatkowski (lkwiatkowski@carnegiescience.edu)</w:t>
      </w:r>
      <w:r w:rsidR="00E03A62">
        <w:rPr>
          <w:b/>
          <w:sz w:val="24"/>
        </w:rPr>
        <w:br w:type="page"/>
      </w:r>
    </w:p>
    <w:p w14:paraId="1763BBB9" w14:textId="5610DD5B" w:rsidR="00C07062" w:rsidRDefault="003C1ABC">
      <w:pPr>
        <w:tabs>
          <w:tab w:val="left" w:pos="1590"/>
        </w:tabs>
        <w:spacing w:after="480"/>
      </w:pPr>
      <w:r>
        <w:rPr>
          <w:b/>
          <w:sz w:val="24"/>
        </w:rPr>
        <w:lastRenderedPageBreak/>
        <w:t>Abstract</w:t>
      </w:r>
    </w:p>
    <w:p w14:paraId="72042E82" w14:textId="469853F1" w:rsidR="00E03A62" w:rsidRDefault="003C1ABC" w:rsidP="007D302B">
      <w:pPr>
        <w:tabs>
          <w:tab w:val="left" w:pos="1590"/>
        </w:tabs>
        <w:spacing w:after="480"/>
        <w:rPr>
          <w:b/>
          <w:sz w:val="24"/>
        </w:rPr>
      </w:pPr>
      <w:r>
        <w:rPr>
          <w:sz w:val="24"/>
        </w:rPr>
        <w:t xml:space="preserve">Ocean biogeochemistry (OBGC) models span a wide range of complexities from highly simplified, nutrient-restoring schemes, through nutrient-phytoplankton-zooplankton-detritus (NPZD) models that crudely represent the marine biota, through to </w:t>
      </w:r>
      <w:r w:rsidR="00AD1633">
        <w:rPr>
          <w:sz w:val="24"/>
        </w:rPr>
        <w:t xml:space="preserve">models </w:t>
      </w:r>
      <w:r w:rsidR="00E92E5C">
        <w:rPr>
          <w:sz w:val="24"/>
        </w:rPr>
        <w:t xml:space="preserve">that represent a broader trophic structure by grouping organisms </w:t>
      </w:r>
      <w:r w:rsidR="006459CC">
        <w:rPr>
          <w:sz w:val="24"/>
        </w:rPr>
        <w:t>as</w:t>
      </w:r>
      <w:r w:rsidR="00E92E5C">
        <w:rPr>
          <w:sz w:val="24"/>
        </w:rPr>
        <w:t xml:space="preserve"> </w:t>
      </w:r>
      <w:r>
        <w:rPr>
          <w:sz w:val="24"/>
        </w:rPr>
        <w:t xml:space="preserve">plankton functional </w:t>
      </w:r>
      <w:r w:rsidR="00E92E5C">
        <w:rPr>
          <w:sz w:val="24"/>
        </w:rPr>
        <w:t>types</w:t>
      </w:r>
      <w:r>
        <w:rPr>
          <w:sz w:val="24"/>
        </w:rPr>
        <w:t xml:space="preserve"> (PFT) </w:t>
      </w:r>
      <w:r w:rsidR="00E92E5C">
        <w:rPr>
          <w:sz w:val="24"/>
        </w:rPr>
        <w:t>based on their</w:t>
      </w:r>
      <w:r w:rsidR="00791C43">
        <w:rPr>
          <w:sz w:val="24"/>
        </w:rPr>
        <w:t xml:space="preserve"> biogeochemical </w:t>
      </w:r>
      <w:r w:rsidR="00AD1633">
        <w:rPr>
          <w:sz w:val="24"/>
        </w:rPr>
        <w:t>role (Dynami</w:t>
      </w:r>
      <w:r w:rsidR="00983D85">
        <w:rPr>
          <w:sz w:val="24"/>
        </w:rPr>
        <w:t>c Green Ocean Models</w:t>
      </w:r>
      <w:r w:rsidR="00AD1633">
        <w:rPr>
          <w:sz w:val="24"/>
        </w:rPr>
        <w:t xml:space="preserve">) and ecosystem models which group organisms by ecological function and trait. </w:t>
      </w:r>
      <w:r>
        <w:rPr>
          <w:sz w:val="24"/>
        </w:rPr>
        <w:t xml:space="preserve">OBGC models are now integral components of Earth System Models (ESMs), but they compete for </w:t>
      </w:r>
      <w:r w:rsidR="00E92E5C">
        <w:rPr>
          <w:sz w:val="24"/>
        </w:rPr>
        <w:t>computing</w:t>
      </w:r>
      <w:r>
        <w:rPr>
          <w:sz w:val="24"/>
        </w:rPr>
        <w:t xml:space="preserve"> resources </w:t>
      </w:r>
      <w:r w:rsidR="00E92E5C">
        <w:rPr>
          <w:sz w:val="24"/>
        </w:rPr>
        <w:t>with higher resolution dynamical setups and</w:t>
      </w:r>
      <w:r>
        <w:rPr>
          <w:sz w:val="24"/>
        </w:rPr>
        <w:t xml:space="preserve"> with other components such as atmospheric chemistry and terrestrial vegetation schemes.  </w:t>
      </w:r>
      <w:r w:rsidR="006459CC">
        <w:rPr>
          <w:sz w:val="24"/>
        </w:rPr>
        <w:t>As such, t</w:t>
      </w:r>
      <w:r w:rsidR="00E92E5C">
        <w:rPr>
          <w:sz w:val="24"/>
        </w:rPr>
        <w:t xml:space="preserve">he </w:t>
      </w:r>
      <w:r>
        <w:rPr>
          <w:sz w:val="24"/>
        </w:rPr>
        <w:t xml:space="preserve">choice of OBGC </w:t>
      </w:r>
      <w:r w:rsidR="00E92E5C">
        <w:rPr>
          <w:sz w:val="24"/>
        </w:rPr>
        <w:t>in ESMs needs to</w:t>
      </w:r>
      <w:r w:rsidR="00BB63D7">
        <w:rPr>
          <w:sz w:val="24"/>
        </w:rPr>
        <w:t xml:space="preserve"> </w:t>
      </w:r>
      <w:r>
        <w:rPr>
          <w:sz w:val="24"/>
        </w:rPr>
        <w:t xml:space="preserve">balance model </w:t>
      </w:r>
      <w:r w:rsidR="00E92E5C">
        <w:rPr>
          <w:sz w:val="24"/>
        </w:rPr>
        <w:t>complexity</w:t>
      </w:r>
      <w:r>
        <w:rPr>
          <w:sz w:val="24"/>
        </w:rPr>
        <w:t xml:space="preserve"> and realism alo</w:t>
      </w:r>
      <w:r w:rsidR="002179F3">
        <w:rPr>
          <w:sz w:val="24"/>
        </w:rPr>
        <w:t>ngside relative computing cost. H</w:t>
      </w:r>
      <w:r>
        <w:rPr>
          <w:sz w:val="24"/>
        </w:rPr>
        <w:t xml:space="preserve">ere, we present an inter-comparison of six </w:t>
      </w:r>
      <w:r w:rsidR="00E92E5C">
        <w:rPr>
          <w:sz w:val="24"/>
        </w:rPr>
        <w:t>OBGC</w:t>
      </w:r>
      <w:r>
        <w:rPr>
          <w:sz w:val="24"/>
        </w:rPr>
        <w:t xml:space="preserve"> </w:t>
      </w:r>
      <w:r w:rsidR="00B213EC">
        <w:rPr>
          <w:sz w:val="24"/>
        </w:rPr>
        <w:t xml:space="preserve">models </w:t>
      </w:r>
      <w:r>
        <w:rPr>
          <w:sz w:val="24"/>
        </w:rPr>
        <w:t xml:space="preserve">that were candidates for implementation within the next UK Earth System Model (UKESM1). The models cover a large range of biological complexity (from 7 to 57 tracers) but all include representations of at least the nitrogen, carbon, alkalinity and oxygen cycles. Each </w:t>
      </w:r>
      <w:r w:rsidR="00E92E5C">
        <w:rPr>
          <w:sz w:val="24"/>
        </w:rPr>
        <w:t xml:space="preserve">OBGC </w:t>
      </w:r>
      <w:r w:rsidR="00B213EC">
        <w:rPr>
          <w:sz w:val="24"/>
        </w:rPr>
        <w:t xml:space="preserve">model </w:t>
      </w:r>
      <w:r>
        <w:rPr>
          <w:sz w:val="24"/>
        </w:rPr>
        <w:t>was coupled to the Nucleus for the European Modelling of the Ocean (NEMO</w:t>
      </w:r>
      <w:r w:rsidR="00E92E5C">
        <w:rPr>
          <w:sz w:val="24"/>
        </w:rPr>
        <w:t xml:space="preserve">) ocean general circulation model (GCM), </w:t>
      </w:r>
      <w:r>
        <w:rPr>
          <w:sz w:val="24"/>
        </w:rPr>
        <w:t xml:space="preserve">and </w:t>
      </w:r>
      <w:r w:rsidR="00E92E5C">
        <w:rPr>
          <w:sz w:val="24"/>
        </w:rPr>
        <w:t xml:space="preserve">results from </w:t>
      </w:r>
      <w:r w:rsidR="006459CC">
        <w:rPr>
          <w:sz w:val="24"/>
        </w:rPr>
        <w:t>physically identical</w:t>
      </w:r>
      <w:r w:rsidR="00E92E5C">
        <w:rPr>
          <w:sz w:val="24"/>
        </w:rPr>
        <w:t xml:space="preserve"> </w:t>
      </w:r>
      <w:proofErr w:type="spellStart"/>
      <w:r>
        <w:rPr>
          <w:sz w:val="24"/>
        </w:rPr>
        <w:t>hindcast</w:t>
      </w:r>
      <w:proofErr w:type="spellEnd"/>
      <w:r>
        <w:rPr>
          <w:sz w:val="24"/>
        </w:rPr>
        <w:t xml:space="preserve"> simulations</w:t>
      </w:r>
      <w:r w:rsidR="00E92E5C">
        <w:rPr>
          <w:sz w:val="24"/>
        </w:rPr>
        <w:t xml:space="preserve"> were compared.</w:t>
      </w:r>
      <w:r w:rsidR="000D47AC">
        <w:rPr>
          <w:sz w:val="24"/>
        </w:rPr>
        <w:t xml:space="preserve"> Model</w:t>
      </w:r>
      <w:r>
        <w:rPr>
          <w:sz w:val="24"/>
        </w:rPr>
        <w:t xml:space="preserve"> skill was evaluated </w:t>
      </w:r>
      <w:r w:rsidR="000D47AC">
        <w:rPr>
          <w:sz w:val="24"/>
        </w:rPr>
        <w:t>for</w:t>
      </w:r>
      <w:r>
        <w:rPr>
          <w:sz w:val="24"/>
        </w:rPr>
        <w:t xml:space="preserve"> biogeochemical metrics </w:t>
      </w:r>
      <w:r w:rsidR="00E92E5C">
        <w:rPr>
          <w:sz w:val="24"/>
        </w:rPr>
        <w:t>of global-scale bulk properties using</w:t>
      </w:r>
      <w:r>
        <w:rPr>
          <w:sz w:val="24"/>
        </w:rPr>
        <w:t xml:space="preserve"> conventional statistical techniques. The computing cost of each model was also measured in standardised tests run at two resource levels. </w:t>
      </w:r>
      <w:r w:rsidR="00BD448C" w:rsidRPr="000D47AC">
        <w:rPr>
          <w:sz w:val="24"/>
          <w:szCs w:val="24"/>
        </w:rPr>
        <w:t>No model is shown to consistently outperform all other models across all metrics. </w:t>
      </w:r>
      <w:r w:rsidR="007D12E9">
        <w:rPr>
          <w:sz w:val="24"/>
          <w:szCs w:val="24"/>
        </w:rPr>
        <w:t xml:space="preserve">Nonetheless, </w:t>
      </w:r>
      <w:r w:rsidR="006459CC">
        <w:rPr>
          <w:sz w:val="24"/>
          <w:szCs w:val="24"/>
        </w:rPr>
        <w:t>the s</w:t>
      </w:r>
      <w:r w:rsidR="00BD448C" w:rsidRPr="000D47AC">
        <w:rPr>
          <w:sz w:val="24"/>
          <w:szCs w:val="24"/>
        </w:rPr>
        <w:t xml:space="preserve">impler </w:t>
      </w:r>
      <w:r w:rsidR="006459CC">
        <w:rPr>
          <w:sz w:val="24"/>
          <w:szCs w:val="24"/>
        </w:rPr>
        <w:t xml:space="preserve">models </w:t>
      </w:r>
      <w:r w:rsidR="00BD448C" w:rsidRPr="000D47AC">
        <w:rPr>
          <w:sz w:val="24"/>
          <w:szCs w:val="24"/>
        </w:rPr>
        <w:t xml:space="preserve">are </w:t>
      </w:r>
      <w:r w:rsidR="007D12E9">
        <w:rPr>
          <w:sz w:val="24"/>
          <w:szCs w:val="24"/>
        </w:rPr>
        <w:t xml:space="preserve">broadly </w:t>
      </w:r>
      <w:r w:rsidR="00BD448C" w:rsidRPr="000D47AC">
        <w:rPr>
          <w:sz w:val="24"/>
          <w:szCs w:val="24"/>
        </w:rPr>
        <w:t xml:space="preserve">closer to observations </w:t>
      </w:r>
      <w:r w:rsidR="007D12E9">
        <w:rPr>
          <w:sz w:val="24"/>
          <w:szCs w:val="24"/>
        </w:rPr>
        <w:t>across a number of</w:t>
      </w:r>
      <w:r w:rsidR="00BD448C" w:rsidRPr="000D47AC">
        <w:rPr>
          <w:sz w:val="24"/>
          <w:szCs w:val="24"/>
        </w:rPr>
        <w:t xml:space="preserve"> fields</w:t>
      </w:r>
      <w:r w:rsidR="006459CC">
        <w:rPr>
          <w:sz w:val="24"/>
          <w:szCs w:val="24"/>
        </w:rPr>
        <w:t>,</w:t>
      </w:r>
      <w:r w:rsidR="00BD448C" w:rsidRPr="000D47AC">
        <w:rPr>
          <w:sz w:val="24"/>
          <w:szCs w:val="24"/>
        </w:rPr>
        <w:t xml:space="preserve"> </w:t>
      </w:r>
      <w:r w:rsidR="007D12E9">
        <w:rPr>
          <w:sz w:val="24"/>
          <w:szCs w:val="24"/>
        </w:rPr>
        <w:t>and</w:t>
      </w:r>
      <w:r w:rsidR="006459CC">
        <w:rPr>
          <w:sz w:val="24"/>
          <w:szCs w:val="24"/>
        </w:rPr>
        <w:t xml:space="preserve"> </w:t>
      </w:r>
      <w:r w:rsidR="00BD448C" w:rsidRPr="000D47AC">
        <w:rPr>
          <w:sz w:val="24"/>
          <w:szCs w:val="24"/>
        </w:rPr>
        <w:t>thus offer a high-efficiency option for ESMs that prioritise hi</w:t>
      </w:r>
      <w:r w:rsidR="000D47AC" w:rsidRPr="000D47AC">
        <w:rPr>
          <w:sz w:val="24"/>
          <w:szCs w:val="24"/>
        </w:rPr>
        <w:t>gh resolution climate dynamics. However</w:t>
      </w:r>
      <w:r w:rsidR="007D12E9">
        <w:rPr>
          <w:sz w:val="24"/>
          <w:szCs w:val="24"/>
        </w:rPr>
        <w:t>,</w:t>
      </w:r>
      <w:r w:rsidR="000D47AC" w:rsidRPr="000D47AC">
        <w:rPr>
          <w:sz w:val="24"/>
          <w:szCs w:val="24"/>
        </w:rPr>
        <w:t xml:space="preserve"> </w:t>
      </w:r>
      <w:r w:rsidR="007D12E9">
        <w:rPr>
          <w:sz w:val="24"/>
          <w:szCs w:val="24"/>
        </w:rPr>
        <w:t xml:space="preserve">simpler </w:t>
      </w:r>
      <w:r w:rsidR="000D47AC" w:rsidRPr="000D47AC">
        <w:rPr>
          <w:sz w:val="24"/>
          <w:szCs w:val="24"/>
        </w:rPr>
        <w:t xml:space="preserve">models provide limited insight into </w:t>
      </w:r>
      <w:r w:rsidR="00C901C4">
        <w:rPr>
          <w:sz w:val="24"/>
          <w:szCs w:val="24"/>
        </w:rPr>
        <w:t xml:space="preserve">more complex </w:t>
      </w:r>
      <w:r w:rsidR="000D47AC" w:rsidRPr="000D47AC">
        <w:rPr>
          <w:sz w:val="24"/>
          <w:szCs w:val="24"/>
        </w:rPr>
        <w:t>marine biogeochemical processes</w:t>
      </w:r>
      <w:r w:rsidR="00C901C4">
        <w:rPr>
          <w:sz w:val="24"/>
          <w:szCs w:val="24"/>
        </w:rPr>
        <w:t xml:space="preserve"> and </w:t>
      </w:r>
      <w:r w:rsidR="004F70A2">
        <w:rPr>
          <w:sz w:val="24"/>
          <w:szCs w:val="24"/>
        </w:rPr>
        <w:t xml:space="preserve">ecosystem </w:t>
      </w:r>
      <w:r w:rsidR="00985A99">
        <w:rPr>
          <w:sz w:val="24"/>
          <w:szCs w:val="24"/>
        </w:rPr>
        <w:t>pathways</w:t>
      </w:r>
      <w:r w:rsidR="00EC14F6">
        <w:rPr>
          <w:sz w:val="24"/>
          <w:szCs w:val="24"/>
        </w:rPr>
        <w:t>,</w:t>
      </w:r>
      <w:r w:rsidR="000D47AC" w:rsidRPr="000D47AC">
        <w:rPr>
          <w:sz w:val="24"/>
          <w:szCs w:val="24"/>
        </w:rPr>
        <w:t xml:space="preserve"> and a parallel approach of low resolution </w:t>
      </w:r>
      <w:r w:rsidR="00C901C4">
        <w:rPr>
          <w:sz w:val="24"/>
          <w:szCs w:val="24"/>
        </w:rPr>
        <w:t xml:space="preserve">climate </w:t>
      </w:r>
      <w:r w:rsidR="000D47AC" w:rsidRPr="000D47AC">
        <w:rPr>
          <w:sz w:val="24"/>
          <w:szCs w:val="24"/>
        </w:rPr>
        <w:t>dynamics and high complexity</w:t>
      </w:r>
      <w:r w:rsidR="00C901C4">
        <w:rPr>
          <w:sz w:val="24"/>
          <w:szCs w:val="24"/>
        </w:rPr>
        <w:t xml:space="preserve"> biogeochemistry</w:t>
      </w:r>
      <w:r w:rsidR="000D47AC" w:rsidRPr="000D47AC">
        <w:rPr>
          <w:sz w:val="24"/>
          <w:szCs w:val="24"/>
        </w:rPr>
        <w:t xml:space="preserve"> </w:t>
      </w:r>
      <w:r w:rsidR="00807DAB">
        <w:rPr>
          <w:sz w:val="24"/>
          <w:szCs w:val="24"/>
        </w:rPr>
        <w:t>is</w:t>
      </w:r>
      <w:r w:rsidR="000D47AC" w:rsidRPr="000D47AC">
        <w:rPr>
          <w:sz w:val="24"/>
          <w:szCs w:val="24"/>
        </w:rPr>
        <w:t xml:space="preserve"> desirable in order to provide additional insights into biogeochemistry – climate interactions</w:t>
      </w:r>
      <w:r>
        <w:rPr>
          <w:sz w:val="24"/>
        </w:rPr>
        <w:t>.</w:t>
      </w:r>
      <w:r w:rsidR="00E03A62">
        <w:rPr>
          <w:b/>
          <w:sz w:val="24"/>
        </w:rPr>
        <w:br w:type="page"/>
      </w:r>
    </w:p>
    <w:p w14:paraId="25792D29" w14:textId="77777777" w:rsidR="00C07062" w:rsidRDefault="003C1ABC">
      <w:pPr>
        <w:spacing w:after="480"/>
      </w:pPr>
      <w:r>
        <w:rPr>
          <w:b/>
          <w:sz w:val="24"/>
        </w:rPr>
        <w:lastRenderedPageBreak/>
        <w:t>1 Introduction</w:t>
      </w:r>
    </w:p>
    <w:p w14:paraId="34C64228" w14:textId="2771A509" w:rsidR="00C07062" w:rsidRDefault="003C1ABC" w:rsidP="00470B17">
      <w:pPr>
        <w:spacing w:after="480"/>
      </w:pPr>
      <w:r>
        <w:rPr>
          <w:sz w:val="24"/>
        </w:rPr>
        <w:t xml:space="preserve">Ocean biogeochemistry is a key part of the Earth System: it regulates the cycles of major </w:t>
      </w:r>
      <w:r w:rsidR="00E92E5C">
        <w:rPr>
          <w:sz w:val="24"/>
        </w:rPr>
        <w:t>biogeochemical</w:t>
      </w:r>
      <w:r>
        <w:rPr>
          <w:sz w:val="24"/>
        </w:rPr>
        <w:t xml:space="preserve"> elements and controls the associated feedback processes between the land, ocean and atmosphere. As a result, changes in ocean biogeochemistry can have important implications for climate (Reid et al., 2009). Marine ecosystems are indirect</w:t>
      </w:r>
      <w:r w:rsidR="002A3B52">
        <w:rPr>
          <w:sz w:val="24"/>
        </w:rPr>
        <w:t>ly affected by</w:t>
      </w:r>
      <w:r>
        <w:rPr>
          <w:sz w:val="24"/>
        </w:rPr>
        <w:t xml:space="preserve"> anthropogenic environmental change (Jackson et al., 2001), particularly through climate-induced changes in physical properties and CO</w:t>
      </w:r>
      <w:r>
        <w:rPr>
          <w:sz w:val="14"/>
        </w:rPr>
        <w:t xml:space="preserve">2 </w:t>
      </w:r>
      <w:r w:rsidR="00E92E5C">
        <w:rPr>
          <w:sz w:val="24"/>
        </w:rPr>
        <w:t>-</w:t>
      </w:r>
      <w:r>
        <w:rPr>
          <w:sz w:val="24"/>
        </w:rPr>
        <w:t>induced ocean acidification. Understanding and quantifying the response of ocean biogeochemistry to global changes and their feedbacks with the Earth System is essential to improve our capacity to maintain ecosystem services this century and beyond.</w:t>
      </w:r>
    </w:p>
    <w:p w14:paraId="34E4BE37" w14:textId="208A0E3B" w:rsidR="00C07062" w:rsidRPr="00B213EC" w:rsidRDefault="003C1ABC" w:rsidP="00470B17">
      <w:pPr>
        <w:spacing w:after="480"/>
        <w:rPr>
          <w:sz w:val="24"/>
        </w:rPr>
      </w:pPr>
      <w:r>
        <w:rPr>
          <w:sz w:val="24"/>
        </w:rPr>
        <w:t>With the recent publication of the Intergovernmental Panel on Climate Change (IPCC) 5</w:t>
      </w:r>
      <w:r>
        <w:rPr>
          <w:sz w:val="24"/>
          <w:vertAlign w:val="superscript"/>
        </w:rPr>
        <w:t>th</w:t>
      </w:r>
      <w:r>
        <w:rPr>
          <w:sz w:val="24"/>
        </w:rPr>
        <w:t xml:space="preserve"> Assessment Report (AR5), global efforts are already underway to develop the next generation of Earth System Models (ESMs) to support climate policy development and any further IPCC Assessment Report. </w:t>
      </w:r>
      <w:r w:rsidR="00E92E5C">
        <w:rPr>
          <w:sz w:val="24"/>
        </w:rPr>
        <w:t>OBGC coupled to ESMs can help address a series of overarching scientific questions: How will the ocean contribute to atmospheric trace gas composition (e.g. CO</w:t>
      </w:r>
      <w:r w:rsidR="00E92E5C">
        <w:rPr>
          <w:sz w:val="24"/>
          <w:vertAlign w:val="subscript"/>
        </w:rPr>
        <w:t>2</w:t>
      </w:r>
      <w:r w:rsidR="00E92E5C">
        <w:rPr>
          <w:sz w:val="24"/>
        </w:rPr>
        <w:t>, CH</w:t>
      </w:r>
      <w:r w:rsidR="00E92E5C">
        <w:rPr>
          <w:sz w:val="24"/>
          <w:vertAlign w:val="subscript"/>
        </w:rPr>
        <w:t>4</w:t>
      </w:r>
      <w:r w:rsidR="00E92E5C">
        <w:rPr>
          <w:sz w:val="24"/>
        </w:rPr>
        <w:t>, N</w:t>
      </w:r>
      <w:r w:rsidR="00E92E5C">
        <w:rPr>
          <w:sz w:val="24"/>
          <w:vertAlign w:val="subscript"/>
        </w:rPr>
        <w:t>2</w:t>
      </w:r>
      <w:r w:rsidR="00E92E5C">
        <w:rPr>
          <w:sz w:val="24"/>
        </w:rPr>
        <w:t xml:space="preserve">O, </w:t>
      </w:r>
      <w:proofErr w:type="gramStart"/>
      <w:r w:rsidR="00E92E5C">
        <w:rPr>
          <w:sz w:val="24"/>
        </w:rPr>
        <w:t>DMS</w:t>
      </w:r>
      <w:proofErr w:type="gramEnd"/>
      <w:r w:rsidR="00E92E5C">
        <w:rPr>
          <w:sz w:val="24"/>
        </w:rPr>
        <w:t>) in a changing climate? Are there tipping points in marine biogeochemistry (e.g. oceanic anoxic events, methane hydrate release) that could be triggered by a changing climate? Are there interactions between ESM processes and society’s management of resources (e.g. fisheries, land use, agriculture) in the marine environment? Furthermore, as ESMs are increasingly being evaluated based on their capacity to understand past variability (</w:t>
      </w:r>
      <w:proofErr w:type="spellStart"/>
      <w:r w:rsidR="00E92E5C" w:rsidRPr="00E92E5C">
        <w:rPr>
          <w:sz w:val="24"/>
          <w:szCs w:val="24"/>
        </w:rPr>
        <w:t>Braconnot</w:t>
      </w:r>
      <w:proofErr w:type="spellEnd"/>
      <w:r w:rsidR="00E92E5C">
        <w:rPr>
          <w:sz w:val="24"/>
          <w:szCs w:val="24"/>
        </w:rPr>
        <w:t xml:space="preserve"> et al., 2012</w:t>
      </w:r>
      <w:r w:rsidR="00E92E5C">
        <w:rPr>
          <w:sz w:val="24"/>
        </w:rPr>
        <w:t xml:space="preserve">), further questions might include: </w:t>
      </w:r>
      <w:r w:rsidR="008B63A4" w:rsidRPr="007D302B">
        <w:rPr>
          <w:rFonts w:asciiTheme="minorHAnsi" w:hAnsiTheme="minorHAnsi" w:cs="NimbusSanL-Regu"/>
          <w:sz w:val="24"/>
          <w:szCs w:val="24"/>
          <w:lang w:val="en-US"/>
        </w:rPr>
        <w:t>What controlled variations in atmospheric trace gas concentrations and isotopic composition over the geological past?</w:t>
      </w:r>
    </w:p>
    <w:p w14:paraId="46621AF9" w14:textId="68BAA0F9" w:rsidR="00C07062" w:rsidRDefault="003C1ABC" w:rsidP="00470B17">
      <w:pPr>
        <w:spacing w:after="480"/>
      </w:pPr>
      <w:r>
        <w:rPr>
          <w:sz w:val="24"/>
        </w:rPr>
        <w:t>For an anticipated 6</w:t>
      </w:r>
      <w:r>
        <w:rPr>
          <w:sz w:val="24"/>
          <w:vertAlign w:val="superscript"/>
        </w:rPr>
        <w:t>th</w:t>
      </w:r>
      <w:r>
        <w:rPr>
          <w:sz w:val="24"/>
        </w:rPr>
        <w:t xml:space="preserve"> IPCC assessment report it is generally considered that these global-scale questions, with direct implications for </w:t>
      </w:r>
      <w:r w:rsidR="00E92E5C" w:rsidRPr="0040714C">
        <w:rPr>
          <w:sz w:val="24"/>
          <w:szCs w:val="24"/>
        </w:rPr>
        <w:t>climate</w:t>
      </w:r>
      <w:r>
        <w:rPr>
          <w:sz w:val="24"/>
        </w:rPr>
        <w:t xml:space="preserve"> policies, will again be the main focus of ocean biogeochemical models within ESMs. In addition, </w:t>
      </w:r>
      <w:r w:rsidR="00E92E5C" w:rsidRPr="0040714C">
        <w:rPr>
          <w:sz w:val="24"/>
          <w:szCs w:val="24"/>
        </w:rPr>
        <w:t>the ESM model archive is</w:t>
      </w:r>
      <w:r>
        <w:rPr>
          <w:sz w:val="24"/>
        </w:rPr>
        <w:t xml:space="preserve"> increasingly </w:t>
      </w:r>
      <w:r w:rsidR="00E92E5C" w:rsidRPr="0040714C">
        <w:rPr>
          <w:sz w:val="24"/>
          <w:szCs w:val="24"/>
        </w:rPr>
        <w:t xml:space="preserve">being </w:t>
      </w:r>
      <w:r>
        <w:rPr>
          <w:sz w:val="24"/>
        </w:rPr>
        <w:t xml:space="preserve">used </w:t>
      </w:r>
      <w:r w:rsidR="00E92E5C" w:rsidRPr="0040714C">
        <w:rPr>
          <w:rFonts w:asciiTheme="minorHAnsi" w:hAnsiTheme="minorHAnsi"/>
          <w:sz w:val="24"/>
          <w:szCs w:val="24"/>
        </w:rPr>
        <w:t>by activities within the Inter-</w:t>
      </w:r>
      <w:proofErr w:type="spellStart"/>
      <w:r w:rsidR="00E92E5C" w:rsidRPr="0040714C">
        <w:rPr>
          <w:rFonts w:asciiTheme="minorHAnsi" w:hAnsiTheme="minorHAnsi"/>
          <w:sz w:val="24"/>
          <w:szCs w:val="24"/>
        </w:rPr>
        <w:t>Sectoral</w:t>
      </w:r>
      <w:proofErr w:type="spellEnd"/>
      <w:r w:rsidR="00E92E5C" w:rsidRPr="0040714C">
        <w:rPr>
          <w:rFonts w:asciiTheme="minorHAnsi" w:hAnsiTheme="minorHAnsi"/>
          <w:sz w:val="24"/>
          <w:szCs w:val="24"/>
        </w:rPr>
        <w:t xml:space="preserve"> Impact Model </w:t>
      </w:r>
      <w:proofErr w:type="spellStart"/>
      <w:r w:rsidR="00E92E5C" w:rsidRPr="0040714C">
        <w:rPr>
          <w:rFonts w:asciiTheme="minorHAnsi" w:hAnsiTheme="minorHAnsi"/>
          <w:sz w:val="24"/>
          <w:szCs w:val="24"/>
        </w:rPr>
        <w:t>Intercomparison</w:t>
      </w:r>
      <w:proofErr w:type="spellEnd"/>
      <w:r w:rsidR="00E92E5C" w:rsidRPr="0040714C">
        <w:rPr>
          <w:rFonts w:asciiTheme="minorHAnsi" w:hAnsiTheme="minorHAnsi"/>
          <w:sz w:val="24"/>
          <w:szCs w:val="24"/>
        </w:rPr>
        <w:t xml:space="preserve"> Project</w:t>
      </w:r>
      <w:r w:rsidR="0040714C" w:rsidRPr="0040714C">
        <w:rPr>
          <w:rFonts w:asciiTheme="minorHAnsi" w:hAnsiTheme="minorHAnsi"/>
          <w:sz w:val="24"/>
          <w:szCs w:val="24"/>
        </w:rPr>
        <w:t xml:space="preserve"> (</w:t>
      </w:r>
      <w:r w:rsidR="0040714C" w:rsidRPr="0040714C">
        <w:rPr>
          <w:rFonts w:asciiTheme="minorHAnsi" w:eastAsia="Arial" w:hAnsiTheme="minorHAnsi" w:cs="Arial"/>
          <w:sz w:val="24"/>
          <w:szCs w:val="24"/>
        </w:rPr>
        <w:t>http://www.pik-potsdam.de/research/climate-impacts-and-vulnerabilities/research/rd2-cross-cutting-activities/isi-mip/scientific-publications</w:t>
      </w:r>
      <w:r w:rsidR="00E92E5C" w:rsidRPr="0040714C">
        <w:rPr>
          <w:rFonts w:asciiTheme="minorHAnsi" w:hAnsiTheme="minorHAnsi"/>
          <w:sz w:val="24"/>
          <w:szCs w:val="24"/>
        </w:rPr>
        <w:t xml:space="preserve">) </w:t>
      </w:r>
      <w:r w:rsidRPr="00B213EC">
        <w:rPr>
          <w:rFonts w:asciiTheme="minorHAnsi" w:hAnsiTheme="minorHAnsi"/>
          <w:sz w:val="24"/>
        </w:rPr>
        <w:t xml:space="preserve">to </w:t>
      </w:r>
      <w:r w:rsidR="00E92E5C" w:rsidRPr="0040714C">
        <w:rPr>
          <w:rFonts w:asciiTheme="minorHAnsi" w:hAnsiTheme="minorHAnsi"/>
          <w:sz w:val="24"/>
          <w:szCs w:val="24"/>
        </w:rPr>
        <w:t>address</w:t>
      </w:r>
      <w:r w:rsidRPr="00B213EC">
        <w:rPr>
          <w:rFonts w:asciiTheme="minorHAnsi" w:hAnsiTheme="minorHAnsi"/>
          <w:sz w:val="24"/>
        </w:rPr>
        <w:t xml:space="preserve"> socioeconomically-dir</w:t>
      </w:r>
      <w:r w:rsidR="00B213EC">
        <w:rPr>
          <w:rFonts w:asciiTheme="minorHAnsi" w:hAnsiTheme="minorHAnsi"/>
          <w:sz w:val="24"/>
        </w:rPr>
        <w:t xml:space="preserve">ected questions such as: How </w:t>
      </w:r>
      <w:r w:rsidR="00E92E5C" w:rsidRPr="0040714C">
        <w:rPr>
          <w:rFonts w:asciiTheme="minorHAnsi" w:hAnsiTheme="minorHAnsi"/>
          <w:sz w:val="24"/>
          <w:szCs w:val="24"/>
        </w:rPr>
        <w:t>will</w:t>
      </w:r>
      <w:r w:rsidRPr="00B213EC">
        <w:rPr>
          <w:rFonts w:asciiTheme="minorHAnsi" w:hAnsiTheme="minorHAnsi"/>
          <w:sz w:val="24"/>
        </w:rPr>
        <w:t xml:space="preserve"> climate </w:t>
      </w:r>
      <w:r w:rsidR="00E92E5C" w:rsidRPr="0040714C">
        <w:rPr>
          <w:rFonts w:asciiTheme="minorHAnsi" w:hAnsiTheme="minorHAnsi"/>
          <w:sz w:val="24"/>
          <w:szCs w:val="24"/>
        </w:rPr>
        <w:t>change</w:t>
      </w:r>
      <w:r w:rsidRPr="00B213EC">
        <w:rPr>
          <w:rFonts w:asciiTheme="minorHAnsi" w:hAnsiTheme="minorHAnsi"/>
          <w:sz w:val="24"/>
        </w:rPr>
        <w:t xml:space="preserve"> affect ocean primary production (</w:t>
      </w:r>
      <w:r w:rsidR="00B213EC">
        <w:rPr>
          <w:rFonts w:asciiTheme="minorHAnsi" w:hAnsiTheme="minorHAnsi"/>
          <w:sz w:val="24"/>
        </w:rPr>
        <w:t xml:space="preserve">e.g. </w:t>
      </w:r>
      <w:r w:rsidRPr="00B213EC">
        <w:rPr>
          <w:rFonts w:asciiTheme="minorHAnsi" w:hAnsiTheme="minorHAnsi"/>
          <w:sz w:val="24"/>
        </w:rPr>
        <w:t>Bopp et al., 2013), fisheries (</w:t>
      </w:r>
      <w:proofErr w:type="spellStart"/>
      <w:r w:rsidR="00EC0053">
        <w:rPr>
          <w:sz w:val="24"/>
        </w:rPr>
        <w:t>Barange</w:t>
      </w:r>
      <w:proofErr w:type="spellEnd"/>
      <w:r w:rsidR="00EC0053">
        <w:rPr>
          <w:sz w:val="24"/>
        </w:rPr>
        <w:t xml:space="preserve"> et al</w:t>
      </w:r>
      <w:r w:rsidR="00534FC5">
        <w:rPr>
          <w:sz w:val="24"/>
        </w:rPr>
        <w:t>.,</w:t>
      </w:r>
      <w:r w:rsidR="00EC0053">
        <w:rPr>
          <w:sz w:val="24"/>
        </w:rPr>
        <w:t xml:space="preserve"> 2014; </w:t>
      </w:r>
      <w:r w:rsidRPr="00B213EC">
        <w:rPr>
          <w:rFonts w:asciiTheme="minorHAnsi" w:hAnsiTheme="minorHAnsi"/>
          <w:sz w:val="24"/>
        </w:rPr>
        <w:t>Cheung et al., 2012</w:t>
      </w:r>
      <w:r w:rsidR="00E92E5C" w:rsidRPr="0040714C">
        <w:rPr>
          <w:rFonts w:asciiTheme="minorHAnsi" w:hAnsiTheme="minorHAnsi"/>
          <w:sz w:val="24"/>
          <w:szCs w:val="24"/>
        </w:rPr>
        <w:t>), and harmful algal and jellyfish blooms (e.g. Codon et al.</w:t>
      </w:r>
      <w:r w:rsidR="00B37FCE">
        <w:rPr>
          <w:rFonts w:asciiTheme="minorHAnsi" w:hAnsiTheme="minorHAnsi"/>
          <w:sz w:val="24"/>
          <w:szCs w:val="24"/>
        </w:rPr>
        <w:t>,</w:t>
      </w:r>
      <w:r w:rsidR="00E92E5C" w:rsidRPr="0040714C">
        <w:rPr>
          <w:rFonts w:asciiTheme="minorHAnsi" w:hAnsiTheme="minorHAnsi"/>
          <w:sz w:val="24"/>
          <w:szCs w:val="24"/>
        </w:rPr>
        <w:t xml:space="preserve"> 2013</w:t>
      </w:r>
      <w:r w:rsidR="00B37FCE">
        <w:rPr>
          <w:rFonts w:asciiTheme="minorHAnsi" w:hAnsiTheme="minorHAnsi"/>
          <w:sz w:val="24"/>
          <w:szCs w:val="24"/>
        </w:rPr>
        <w:t>, Gilbert et al., 2014</w:t>
      </w:r>
      <w:r w:rsidRPr="00B213EC">
        <w:rPr>
          <w:rFonts w:asciiTheme="minorHAnsi" w:hAnsiTheme="minorHAnsi"/>
          <w:sz w:val="24"/>
        </w:rPr>
        <w:t>)?</w:t>
      </w:r>
      <w:r>
        <w:rPr>
          <w:sz w:val="24"/>
        </w:rPr>
        <w:t xml:space="preserve"> What is the potential for geoengineering schemes such as ocean fertilisation (</w:t>
      </w:r>
      <w:proofErr w:type="spellStart"/>
      <w:r>
        <w:rPr>
          <w:sz w:val="24"/>
        </w:rPr>
        <w:t>Buesseler</w:t>
      </w:r>
      <w:proofErr w:type="spellEnd"/>
      <w:r>
        <w:rPr>
          <w:sz w:val="24"/>
        </w:rPr>
        <w:t xml:space="preserve"> &amp; Boyd, 2003) and alkalinity addition (</w:t>
      </w:r>
      <w:proofErr w:type="spellStart"/>
      <w:r>
        <w:rPr>
          <w:sz w:val="24"/>
        </w:rPr>
        <w:t>Kheshgi</w:t>
      </w:r>
      <w:proofErr w:type="spellEnd"/>
      <w:r>
        <w:rPr>
          <w:sz w:val="24"/>
        </w:rPr>
        <w:t>, 1995</w:t>
      </w:r>
      <w:r w:rsidR="003935A3">
        <w:rPr>
          <w:sz w:val="24"/>
        </w:rPr>
        <w:t>; Harvey</w:t>
      </w:r>
      <w:r w:rsidR="00227176">
        <w:rPr>
          <w:sz w:val="24"/>
        </w:rPr>
        <w:t>,</w:t>
      </w:r>
      <w:r w:rsidR="003935A3">
        <w:rPr>
          <w:sz w:val="24"/>
        </w:rPr>
        <w:t xml:space="preserve"> 2008</w:t>
      </w:r>
      <w:r>
        <w:rPr>
          <w:sz w:val="24"/>
        </w:rPr>
        <w:t>) to affect the climate system</w:t>
      </w:r>
      <w:r w:rsidR="00E92E5C">
        <w:rPr>
          <w:sz w:val="24"/>
        </w:rPr>
        <w:t>, and how do they affect the rest of the Earth System?</w:t>
      </w:r>
      <w:r>
        <w:rPr>
          <w:sz w:val="24"/>
        </w:rPr>
        <w:t xml:space="preserve"> </w:t>
      </w:r>
    </w:p>
    <w:p w14:paraId="3CB197E0" w14:textId="74880B54" w:rsidR="00C07062" w:rsidRPr="00134D87" w:rsidRDefault="003C1ABC" w:rsidP="00DC0237">
      <w:pPr>
        <w:pStyle w:val="Heading1"/>
        <w:spacing w:before="0" w:after="480" w:line="276" w:lineRule="auto"/>
        <w:rPr>
          <w:rFonts w:ascii="Calibri" w:eastAsia="Calibri" w:hAnsi="Calibri" w:cs="Calibri"/>
          <w:b w:val="0"/>
          <w:sz w:val="24"/>
          <w:szCs w:val="24"/>
        </w:rPr>
      </w:pPr>
      <w:r>
        <w:rPr>
          <w:rFonts w:ascii="Calibri" w:eastAsia="Calibri" w:hAnsi="Calibri" w:cs="Calibri"/>
          <w:b w:val="0"/>
          <w:sz w:val="24"/>
        </w:rPr>
        <w:lastRenderedPageBreak/>
        <w:t>Within the UK, the Integrated Global Biogeochemical Modelling Network (</w:t>
      </w:r>
      <w:proofErr w:type="spellStart"/>
      <w:r>
        <w:rPr>
          <w:rFonts w:ascii="Calibri" w:eastAsia="Calibri" w:hAnsi="Calibri" w:cs="Calibri"/>
          <w:b w:val="0"/>
          <w:sz w:val="24"/>
        </w:rPr>
        <w:t>iMarNet</w:t>
      </w:r>
      <w:proofErr w:type="spellEnd"/>
      <w:r>
        <w:rPr>
          <w:rFonts w:ascii="Calibri" w:eastAsia="Calibri" w:hAnsi="Calibri" w:cs="Calibri"/>
          <w:b w:val="0"/>
          <w:sz w:val="24"/>
        </w:rPr>
        <w:t xml:space="preserve">) project aims to advance the development of ocean biogeochemical models through collaboration between existing modelling groups at Plymouth Marine Laboratory (PML), National Oceanography Centre (NOC), University of East Anglia (UEA) and the Met Office-Hadley Centre (UKMO).  As part of </w:t>
      </w:r>
      <w:proofErr w:type="spellStart"/>
      <w:r>
        <w:rPr>
          <w:rFonts w:ascii="Calibri" w:eastAsia="Calibri" w:hAnsi="Calibri" w:cs="Calibri"/>
          <w:b w:val="0"/>
          <w:sz w:val="24"/>
        </w:rPr>
        <w:t>iMarNet</w:t>
      </w:r>
      <w:proofErr w:type="spellEnd"/>
      <w:r>
        <w:rPr>
          <w:rFonts w:ascii="Calibri" w:eastAsia="Calibri" w:hAnsi="Calibri" w:cs="Calibri"/>
          <w:b w:val="0"/>
          <w:sz w:val="24"/>
        </w:rPr>
        <w:t xml:space="preserve"> we conducted an </w:t>
      </w:r>
      <w:proofErr w:type="spellStart"/>
      <w:r>
        <w:rPr>
          <w:rFonts w:ascii="Calibri" w:eastAsia="Calibri" w:hAnsi="Calibri" w:cs="Calibri"/>
          <w:b w:val="0"/>
          <w:sz w:val="24"/>
        </w:rPr>
        <w:t>intercomparison</w:t>
      </w:r>
      <w:proofErr w:type="spellEnd"/>
      <w:r>
        <w:rPr>
          <w:rFonts w:ascii="Calibri" w:eastAsia="Calibri" w:hAnsi="Calibri" w:cs="Calibri"/>
          <w:b w:val="0"/>
          <w:sz w:val="24"/>
        </w:rPr>
        <w:t xml:space="preserve"> of 6 current UK models, to help inform the selection of a baseline </w:t>
      </w:r>
      <w:r w:rsidR="00E92E5C">
        <w:rPr>
          <w:rFonts w:ascii="Calibri" w:eastAsia="Calibri" w:hAnsi="Calibri" w:cs="Calibri"/>
          <w:b w:val="0"/>
          <w:sz w:val="24"/>
        </w:rPr>
        <w:t>OBGC</w:t>
      </w:r>
      <w:r>
        <w:rPr>
          <w:rFonts w:ascii="Calibri" w:eastAsia="Calibri" w:hAnsi="Calibri" w:cs="Calibri"/>
          <w:b w:val="0"/>
          <w:sz w:val="24"/>
        </w:rPr>
        <w:t xml:space="preserve"> model for the next UK Earth System Model (UKESM1). This </w:t>
      </w:r>
      <w:proofErr w:type="spellStart"/>
      <w:r>
        <w:rPr>
          <w:rFonts w:ascii="Calibri" w:eastAsia="Calibri" w:hAnsi="Calibri" w:cs="Calibri"/>
          <w:b w:val="0"/>
          <w:sz w:val="24"/>
        </w:rPr>
        <w:t>intercomparison</w:t>
      </w:r>
      <w:proofErr w:type="spellEnd"/>
      <w:r>
        <w:rPr>
          <w:rFonts w:ascii="Calibri" w:eastAsia="Calibri" w:hAnsi="Calibri" w:cs="Calibri"/>
          <w:b w:val="0"/>
          <w:sz w:val="24"/>
        </w:rPr>
        <w:t xml:space="preserve"> focused on model skill at reproducing global-scale bulk properties - such as nutrient and carbon distributions - that broadly characterise the activity of marine biota (and, thus, the carbon cycle) in the ocean. To limit the role of errors originating with </w:t>
      </w:r>
      <w:r w:rsidR="00CC5E47">
        <w:rPr>
          <w:rFonts w:ascii="Calibri" w:eastAsia="Calibri" w:hAnsi="Calibri" w:cs="Calibri"/>
          <w:b w:val="0"/>
          <w:sz w:val="24"/>
        </w:rPr>
        <w:t>modelled physics</w:t>
      </w:r>
      <w:r w:rsidR="00B213EC">
        <w:rPr>
          <w:rFonts w:ascii="Calibri" w:eastAsia="Calibri" w:hAnsi="Calibri" w:cs="Calibri"/>
          <w:b w:val="0"/>
          <w:sz w:val="24"/>
        </w:rPr>
        <w:t>, all of the examined model</w:t>
      </w:r>
      <w:r>
        <w:rPr>
          <w:rFonts w:ascii="Calibri" w:eastAsia="Calibri" w:hAnsi="Calibri" w:cs="Calibri"/>
          <w:b w:val="0"/>
          <w:sz w:val="24"/>
        </w:rPr>
        <w:t xml:space="preserve"> </w:t>
      </w:r>
      <w:r w:rsidR="00E92E5C">
        <w:rPr>
          <w:rFonts w:ascii="Calibri" w:eastAsia="Calibri" w:hAnsi="Calibri" w:cs="Calibri"/>
          <w:b w:val="0"/>
          <w:sz w:val="24"/>
        </w:rPr>
        <w:t xml:space="preserve">simulations </w:t>
      </w:r>
      <w:r>
        <w:rPr>
          <w:rFonts w:ascii="Calibri" w:eastAsia="Calibri" w:hAnsi="Calibri" w:cs="Calibri"/>
          <w:b w:val="0"/>
          <w:sz w:val="24"/>
        </w:rPr>
        <w:t xml:space="preserve">were </w:t>
      </w:r>
      <w:r w:rsidR="00E92E5C">
        <w:rPr>
          <w:rFonts w:ascii="Calibri" w:eastAsia="Calibri" w:hAnsi="Calibri" w:cs="Calibri"/>
          <w:b w:val="0"/>
          <w:sz w:val="24"/>
        </w:rPr>
        <w:t>performed</w:t>
      </w:r>
      <w:r>
        <w:rPr>
          <w:rFonts w:ascii="Calibri" w:eastAsia="Calibri" w:hAnsi="Calibri" w:cs="Calibri"/>
          <w:b w:val="0"/>
          <w:sz w:val="24"/>
        </w:rPr>
        <w:t xml:space="preserve"> within the same </w:t>
      </w:r>
      <w:r w:rsidR="001B26A6">
        <w:rPr>
          <w:rFonts w:ascii="Calibri" w:eastAsia="Calibri" w:hAnsi="Calibri" w:cs="Calibri"/>
          <w:b w:val="0"/>
          <w:sz w:val="24"/>
        </w:rPr>
        <w:t>physical ocean GCM</w:t>
      </w:r>
      <w:r>
        <w:rPr>
          <w:rFonts w:ascii="Calibri" w:eastAsia="Calibri" w:hAnsi="Calibri" w:cs="Calibri"/>
          <w:b w:val="0"/>
          <w:sz w:val="24"/>
        </w:rPr>
        <w:t>, under the same external forcing and following the same experiment</w:t>
      </w:r>
      <w:r w:rsidR="003935A3">
        <w:rPr>
          <w:rFonts w:ascii="Calibri" w:eastAsia="Calibri" w:hAnsi="Calibri" w:cs="Calibri"/>
          <w:b w:val="0"/>
          <w:sz w:val="24"/>
        </w:rPr>
        <w:t>al</w:t>
      </w:r>
      <w:r>
        <w:rPr>
          <w:rFonts w:ascii="Calibri" w:eastAsia="Calibri" w:hAnsi="Calibri" w:cs="Calibri"/>
          <w:b w:val="0"/>
          <w:sz w:val="24"/>
        </w:rPr>
        <w:t xml:space="preserve"> protocol. As all of the models examined have been previously published, our analysis does not include an assessment of their underlying biological fidelity (i.e. the extent to </w:t>
      </w:r>
      <w:r w:rsidRPr="00DC0237">
        <w:rPr>
          <w:rFonts w:ascii="Calibri" w:eastAsia="Calibri" w:hAnsi="Calibri" w:cs="Calibri"/>
          <w:b w:val="0"/>
          <w:sz w:val="24"/>
          <w:szCs w:val="24"/>
        </w:rPr>
        <w:t xml:space="preserve">which structures, parameterisations and parameter sets of candidate models are </w:t>
      </w:r>
      <w:r w:rsidRPr="00DC0237">
        <w:rPr>
          <w:rFonts w:ascii="Calibri" w:eastAsia="Calibri" w:hAnsi="Calibri" w:cs="Calibri"/>
          <w:b w:val="0"/>
          <w:i/>
          <w:sz w:val="24"/>
          <w:szCs w:val="24"/>
        </w:rPr>
        <w:t>a</w:t>
      </w:r>
      <w:r w:rsidRPr="00241203">
        <w:rPr>
          <w:rFonts w:ascii="Calibri" w:eastAsia="Calibri" w:hAnsi="Calibri" w:cs="Calibri"/>
          <w:b w:val="0"/>
          <w:i/>
          <w:sz w:val="24"/>
          <w:szCs w:val="24"/>
        </w:rPr>
        <w:t xml:space="preserve"> priori</w:t>
      </w:r>
      <w:r w:rsidRPr="00D226A2">
        <w:rPr>
          <w:rFonts w:ascii="Calibri" w:eastAsia="Calibri" w:hAnsi="Calibri" w:cs="Calibri"/>
          <w:b w:val="0"/>
          <w:sz w:val="24"/>
          <w:szCs w:val="24"/>
        </w:rPr>
        <w:t xml:space="preserve"> realistic). However, while primarily focused on model skill, the </w:t>
      </w:r>
      <w:proofErr w:type="spellStart"/>
      <w:r w:rsidRPr="00D226A2">
        <w:rPr>
          <w:rFonts w:ascii="Calibri" w:eastAsia="Calibri" w:hAnsi="Calibri" w:cs="Calibri"/>
          <w:b w:val="0"/>
          <w:sz w:val="24"/>
          <w:szCs w:val="24"/>
        </w:rPr>
        <w:t>intercomparison</w:t>
      </w:r>
      <w:proofErr w:type="spellEnd"/>
      <w:r w:rsidRPr="00D226A2">
        <w:rPr>
          <w:rFonts w:ascii="Calibri" w:eastAsia="Calibri" w:hAnsi="Calibri" w:cs="Calibri"/>
          <w:b w:val="0"/>
          <w:sz w:val="24"/>
          <w:szCs w:val="24"/>
        </w:rPr>
        <w:t xml:space="preserve"> also </w:t>
      </w:r>
      <w:r w:rsidRPr="00134D87">
        <w:rPr>
          <w:rFonts w:ascii="Calibri" w:eastAsia="Calibri" w:hAnsi="Calibri" w:cs="Calibri"/>
          <w:b w:val="0"/>
          <w:sz w:val="24"/>
          <w:szCs w:val="24"/>
        </w:rPr>
        <w:t>considers the computational cost of the models in relation to the realism that they offer.</w:t>
      </w:r>
    </w:p>
    <w:p w14:paraId="34B953B6" w14:textId="09276FE4" w:rsidR="00B2788A" w:rsidRPr="007D302B" w:rsidRDefault="00B2788A" w:rsidP="007D302B">
      <w:pPr>
        <w:autoSpaceDE w:val="0"/>
        <w:autoSpaceDN w:val="0"/>
        <w:adjustRightInd w:val="0"/>
        <w:spacing w:after="0"/>
        <w:rPr>
          <w:rFonts w:cs="NimbusSanL-Regu"/>
          <w:sz w:val="24"/>
          <w:szCs w:val="24"/>
          <w:lang w:val="en-US"/>
        </w:rPr>
      </w:pPr>
      <w:r w:rsidRPr="007D302B">
        <w:rPr>
          <w:sz w:val="24"/>
          <w:szCs w:val="24"/>
        </w:rPr>
        <w:t xml:space="preserve">Previous authors have performed biogeochemical model </w:t>
      </w:r>
      <w:proofErr w:type="spellStart"/>
      <w:r w:rsidRPr="007D302B">
        <w:rPr>
          <w:sz w:val="24"/>
          <w:szCs w:val="24"/>
        </w:rPr>
        <w:t>intercomparisons</w:t>
      </w:r>
      <w:proofErr w:type="spellEnd"/>
      <w:r w:rsidRPr="007D302B">
        <w:rPr>
          <w:sz w:val="24"/>
          <w:szCs w:val="24"/>
        </w:rPr>
        <w:t xml:space="preserve"> with parallels to this study (e.g. </w:t>
      </w:r>
      <w:proofErr w:type="spellStart"/>
      <w:r w:rsidRPr="007D302B">
        <w:rPr>
          <w:sz w:val="24"/>
          <w:szCs w:val="24"/>
        </w:rPr>
        <w:t>Friedrichs</w:t>
      </w:r>
      <w:proofErr w:type="spellEnd"/>
      <w:r w:rsidRPr="007D302B">
        <w:rPr>
          <w:sz w:val="24"/>
          <w:szCs w:val="24"/>
        </w:rPr>
        <w:t xml:space="preserve"> et al., 2007; </w:t>
      </w:r>
      <w:proofErr w:type="spellStart"/>
      <w:r w:rsidRPr="007D302B">
        <w:rPr>
          <w:sz w:val="24"/>
          <w:szCs w:val="24"/>
        </w:rPr>
        <w:t>Kriest</w:t>
      </w:r>
      <w:proofErr w:type="spellEnd"/>
      <w:r w:rsidRPr="007D302B">
        <w:rPr>
          <w:sz w:val="24"/>
          <w:szCs w:val="24"/>
        </w:rPr>
        <w:t xml:space="preserve"> et al., 2010; </w:t>
      </w:r>
      <w:proofErr w:type="spellStart"/>
      <w:r w:rsidRPr="007D302B">
        <w:rPr>
          <w:sz w:val="24"/>
          <w:szCs w:val="24"/>
        </w:rPr>
        <w:t>Steinacher</w:t>
      </w:r>
      <w:proofErr w:type="spellEnd"/>
      <w:r w:rsidRPr="007D302B">
        <w:rPr>
          <w:sz w:val="24"/>
          <w:szCs w:val="24"/>
        </w:rPr>
        <w:t xml:space="preserve"> et al., 2010; </w:t>
      </w:r>
      <w:proofErr w:type="spellStart"/>
      <w:r w:rsidRPr="007D302B">
        <w:rPr>
          <w:sz w:val="24"/>
          <w:szCs w:val="24"/>
        </w:rPr>
        <w:t>Popova</w:t>
      </w:r>
      <w:proofErr w:type="spellEnd"/>
      <w:r w:rsidRPr="007D302B">
        <w:rPr>
          <w:sz w:val="24"/>
          <w:szCs w:val="24"/>
        </w:rPr>
        <w:t xml:space="preserve"> et al., 2012). These have differed from this study, and each other, in a number of ways. For instance, this study is 3D rather than 1D (cf. </w:t>
      </w:r>
      <w:proofErr w:type="spellStart"/>
      <w:r w:rsidRPr="007D302B">
        <w:rPr>
          <w:sz w:val="24"/>
          <w:szCs w:val="24"/>
        </w:rPr>
        <w:t>Friedrichs</w:t>
      </w:r>
      <w:proofErr w:type="spellEnd"/>
      <w:r w:rsidRPr="007D302B">
        <w:rPr>
          <w:sz w:val="24"/>
          <w:szCs w:val="24"/>
        </w:rPr>
        <w:t xml:space="preserve"> et al., 2007); global rather than regional (cf. </w:t>
      </w:r>
      <w:proofErr w:type="spellStart"/>
      <w:r w:rsidRPr="007D302B">
        <w:rPr>
          <w:sz w:val="24"/>
          <w:szCs w:val="24"/>
        </w:rPr>
        <w:t>Popova</w:t>
      </w:r>
      <w:proofErr w:type="spellEnd"/>
      <w:r w:rsidRPr="007D302B">
        <w:rPr>
          <w:sz w:val="24"/>
          <w:szCs w:val="24"/>
        </w:rPr>
        <w:t xml:space="preserve"> et al.</w:t>
      </w:r>
      <w:r w:rsidR="00241203">
        <w:rPr>
          <w:sz w:val="24"/>
          <w:szCs w:val="24"/>
        </w:rPr>
        <w:t>,</w:t>
      </w:r>
      <w:r w:rsidRPr="007D302B">
        <w:rPr>
          <w:sz w:val="24"/>
          <w:szCs w:val="24"/>
        </w:rPr>
        <w:t xml:space="preserve"> 2012); uses identical rather than diverse physics (cf. </w:t>
      </w:r>
      <w:proofErr w:type="spellStart"/>
      <w:r w:rsidRPr="007D302B">
        <w:rPr>
          <w:sz w:val="24"/>
          <w:szCs w:val="24"/>
        </w:rPr>
        <w:t>Steinacher</w:t>
      </w:r>
      <w:proofErr w:type="spellEnd"/>
      <w:r w:rsidRPr="007D302B">
        <w:rPr>
          <w:sz w:val="24"/>
          <w:szCs w:val="24"/>
        </w:rPr>
        <w:t xml:space="preserve"> et al., 2010); and spans a more functionally diverse range of biogeochemical models (cf. </w:t>
      </w:r>
      <w:proofErr w:type="spellStart"/>
      <w:r w:rsidRPr="007D302B">
        <w:rPr>
          <w:sz w:val="24"/>
          <w:szCs w:val="24"/>
        </w:rPr>
        <w:t>Kriest</w:t>
      </w:r>
      <w:proofErr w:type="spellEnd"/>
      <w:r w:rsidRPr="007D302B">
        <w:rPr>
          <w:sz w:val="24"/>
          <w:szCs w:val="24"/>
        </w:rPr>
        <w:t xml:space="preserve"> et al., 2010). The latter two factors, in particular, distinguish this study, permitting us to both formally separate the impact of physics from that of biogeochemical dynamics, and to do so across a broad range of model complexity from NPZD through to state-of-the-art PFT models with considerable ecological sophistication. This study is still constrained by the use of a single ocean circulation, and by a bespoke gradation of model complexity (PlankTOM6 and PlankTOM10 partially inform this). Nonetheless, this study represents an </w:t>
      </w:r>
      <w:proofErr w:type="spellStart"/>
      <w:r w:rsidRPr="007D302B">
        <w:rPr>
          <w:sz w:val="24"/>
          <w:szCs w:val="24"/>
        </w:rPr>
        <w:t>intercomparison</w:t>
      </w:r>
      <w:proofErr w:type="spellEnd"/>
      <w:r w:rsidRPr="007D302B">
        <w:rPr>
          <w:sz w:val="24"/>
          <w:szCs w:val="24"/>
        </w:rPr>
        <w:t xml:space="preserve"> along separate lines</w:t>
      </w:r>
      <w:r w:rsidR="00DC0237" w:rsidRPr="007D302B">
        <w:rPr>
          <w:sz w:val="24"/>
          <w:szCs w:val="24"/>
        </w:rPr>
        <w:t xml:space="preserve"> to those previously conducted.</w:t>
      </w:r>
    </w:p>
    <w:p w14:paraId="03F172CA" w14:textId="77777777" w:rsidR="00B2788A" w:rsidRPr="00B2788A" w:rsidRDefault="00B2788A" w:rsidP="007D302B"/>
    <w:p w14:paraId="041C48EA" w14:textId="77777777" w:rsidR="00C07062" w:rsidRDefault="003C1ABC">
      <w:pPr>
        <w:spacing w:after="480"/>
      </w:pPr>
      <w:r>
        <w:rPr>
          <w:b/>
          <w:sz w:val="24"/>
        </w:rPr>
        <w:t>2 Method</w:t>
      </w:r>
    </w:p>
    <w:p w14:paraId="4C25F8FF" w14:textId="77777777" w:rsidR="00C07062" w:rsidRDefault="003C1ABC">
      <w:pPr>
        <w:spacing w:after="480"/>
      </w:pPr>
      <w:r>
        <w:rPr>
          <w:b/>
          <w:sz w:val="24"/>
        </w:rPr>
        <w:t>2.1 Experimental Design</w:t>
      </w:r>
    </w:p>
    <w:p w14:paraId="1594CE26" w14:textId="20DF775E" w:rsidR="00241203" w:rsidRPr="007D302B" w:rsidRDefault="00241203" w:rsidP="00470B17">
      <w:pPr>
        <w:spacing w:after="480"/>
        <w:rPr>
          <w:sz w:val="24"/>
          <w:szCs w:val="24"/>
        </w:rPr>
      </w:pPr>
      <w:r w:rsidRPr="007D302B">
        <w:rPr>
          <w:sz w:val="24"/>
          <w:szCs w:val="24"/>
        </w:rPr>
        <w:t xml:space="preserve">All participating models made use of a common version (v3.2) of the </w:t>
      </w:r>
      <w:r w:rsidR="001F2F7F">
        <w:rPr>
          <w:sz w:val="24"/>
        </w:rPr>
        <w:t>Nucleus for the European Modelling of the Ocean (</w:t>
      </w:r>
      <w:r w:rsidRPr="007D302B">
        <w:rPr>
          <w:sz w:val="24"/>
          <w:szCs w:val="24"/>
        </w:rPr>
        <w:t>NEMO</w:t>
      </w:r>
      <w:r w:rsidR="001F2F7F">
        <w:rPr>
          <w:sz w:val="24"/>
          <w:szCs w:val="24"/>
        </w:rPr>
        <w:t>)</w:t>
      </w:r>
      <w:r w:rsidRPr="007D302B">
        <w:rPr>
          <w:sz w:val="24"/>
          <w:szCs w:val="24"/>
        </w:rPr>
        <w:t xml:space="preserve"> physical ocean general circulation model (</w:t>
      </w:r>
      <w:proofErr w:type="spellStart"/>
      <w:r w:rsidRPr="007D302B">
        <w:rPr>
          <w:sz w:val="24"/>
          <w:szCs w:val="24"/>
        </w:rPr>
        <w:t>Madec</w:t>
      </w:r>
      <w:proofErr w:type="spellEnd"/>
      <w:r w:rsidRPr="007D302B">
        <w:rPr>
          <w:sz w:val="24"/>
          <w:szCs w:val="24"/>
        </w:rPr>
        <w:t>, 2008) coupled to the Los Alamos sea-ice model (CICE) (</w:t>
      </w:r>
      <w:proofErr w:type="spellStart"/>
      <w:r w:rsidRPr="007D302B">
        <w:rPr>
          <w:sz w:val="24"/>
          <w:szCs w:val="24"/>
        </w:rPr>
        <w:t>Hunke</w:t>
      </w:r>
      <w:proofErr w:type="spellEnd"/>
      <w:r w:rsidRPr="007D302B">
        <w:rPr>
          <w:sz w:val="24"/>
          <w:szCs w:val="24"/>
        </w:rPr>
        <w:t xml:space="preserve"> and Lipscomb, 2008). This physical framework is configured at approximately 1×1 degree horizontal resolution </w:t>
      </w:r>
      <w:r w:rsidRPr="007D302B">
        <w:rPr>
          <w:sz w:val="24"/>
          <w:szCs w:val="24"/>
        </w:rPr>
        <w:lastRenderedPageBreak/>
        <w:t>(ORCA100; 292×362 grid points), with a focusing of resolution around the equator to improve the representation of equatorial upwelling. Vertical space is divided into 75 fixed levels, which increase in thickness with depth, from approximately 1m at the surface to more than 200m at 6000m. Partial level thicknesses are used in the specification of seafloor topography to improve the representation of deep water circulation. Vertical mixing is parameterized using the turbulen</w:t>
      </w:r>
      <w:r w:rsidR="00D80ADD" w:rsidRPr="003E7487">
        <w:rPr>
          <w:sz w:val="24"/>
          <w:szCs w:val="24"/>
        </w:rPr>
        <w:t>t kinetic energy</w:t>
      </w:r>
      <w:r w:rsidRPr="007D302B">
        <w:rPr>
          <w:sz w:val="24"/>
          <w:szCs w:val="24"/>
        </w:rPr>
        <w:t xml:space="preserve"> scheme of Gaspar et al., (1990), with modifications made by </w:t>
      </w:r>
      <w:proofErr w:type="spellStart"/>
      <w:r w:rsidRPr="007D302B">
        <w:rPr>
          <w:sz w:val="24"/>
          <w:szCs w:val="24"/>
        </w:rPr>
        <w:t>Madec</w:t>
      </w:r>
      <w:proofErr w:type="spellEnd"/>
      <w:r w:rsidRPr="007D302B">
        <w:rPr>
          <w:sz w:val="24"/>
          <w:szCs w:val="24"/>
        </w:rPr>
        <w:t xml:space="preserve"> (2008). To ensure that the simulations were performed by the different modelling groups using an identical physical run, a Flexible Configuration Management (FCM) branch of this version of NEMO was created, and all biogeochemical models were implemented in parallel within this branch and run separately.</w:t>
      </w:r>
    </w:p>
    <w:p w14:paraId="6BA5D9F9" w14:textId="0B79D92E" w:rsidR="00C07062" w:rsidRDefault="003C1ABC" w:rsidP="00470B17">
      <w:pPr>
        <w:spacing w:after="480"/>
      </w:pPr>
      <w:r w:rsidRPr="00241203">
        <w:rPr>
          <w:sz w:val="24"/>
          <w:szCs w:val="24"/>
        </w:rPr>
        <w:t>Simulations were initialised at year 1890 from an extant physics-only spin-up (ocean and sea-ice), to minimise undesirable</w:t>
      </w:r>
      <w:r>
        <w:rPr>
          <w:sz w:val="24"/>
        </w:rPr>
        <w:t xml:space="preserve"> transient behaviour in ocean circulation.  In terms of ocean biogeochemistry, all model runs made use of a common dataset of three-dimensional fields for the initialisation of major tracers.  Nutrients (nitrogen, silicon and phosphorus) and dissolved oxygen in this dataset were drawn from the World Ocean Atlas 2009 (Garci</w:t>
      </w:r>
      <w:r w:rsidR="00CC5E47">
        <w:rPr>
          <w:sz w:val="24"/>
        </w:rPr>
        <w:t>a</w:t>
      </w:r>
      <w:r>
        <w:rPr>
          <w:sz w:val="24"/>
        </w:rPr>
        <w:t xml:space="preserve"> et al., 2010a; Garcia et al., 2010b), while dissolved inorganic carbon (DIC) and alkalinity were drawn from the Global Ocean Data Analysis Project (GLODAP) (Key et al., 2004).  GLODAP does not include a DIC field that is directly valid for 1890, so a temporally-interpolated field was produced based on GLODAP's "pre-industrial" (i.e. ~1800) and "1990s" fields of DIC.  As there is currently no comprehensive spatial dataset of the micronutrient iron, participating models were permitted to make use of different initial distributions of iron (typically those routinely used by the models in other settings).  All other biogeochemical fields (e.g. plankton, particulate or dissolved organic material) were initialised to arbitrary small initial conditions.</w:t>
      </w:r>
    </w:p>
    <w:p w14:paraId="54A80BE2" w14:textId="77777777" w:rsidR="00C07062" w:rsidRDefault="003C1ABC" w:rsidP="0094048E">
      <w:pPr>
        <w:spacing w:after="480"/>
        <w:rPr>
          <w:sz w:val="24"/>
        </w:rPr>
      </w:pPr>
      <w:r>
        <w:rPr>
          <w:sz w:val="24"/>
        </w:rPr>
        <w:t xml:space="preserve">After initialisation at 1890, the models were run for 60 years (1890-1949 inclusive) under the so-called “normal year” of version 2 forcing for common ocean-ice reference experiments (CORE2-NYF; Large and Yeager, 2009). Subsequently, the models were run under transient, </w:t>
      </w:r>
      <w:proofErr w:type="spellStart"/>
      <w:r>
        <w:rPr>
          <w:sz w:val="24"/>
        </w:rPr>
        <w:t>interannual</w:t>
      </w:r>
      <w:proofErr w:type="spellEnd"/>
      <w:r>
        <w:rPr>
          <w:sz w:val="24"/>
        </w:rPr>
        <w:t xml:space="preserve"> forcing from the same dataset (CORE2-IAF) for a further 58 years (1950-2007 inclusive). CORE2 provides observationally derived geographical fields of </w:t>
      </w:r>
      <w:proofErr w:type="spellStart"/>
      <w:r>
        <w:rPr>
          <w:sz w:val="24"/>
        </w:rPr>
        <w:t>downwelling</w:t>
      </w:r>
      <w:proofErr w:type="spellEnd"/>
      <w:r>
        <w:rPr>
          <w:sz w:val="24"/>
        </w:rPr>
        <w:t xml:space="preserve"> radiation (separate long- and short-wave), precipitation (separate rain and snow), and surface atmospheric properties (temperature, specific humidity and winds), and is used in conjunction with bulk formulae to calculate net heat, freshwater and momentum exchange between the atmosphere and the ocean.</w:t>
      </w:r>
    </w:p>
    <w:p w14:paraId="592066D8" w14:textId="77777777" w:rsidR="004D506F" w:rsidRDefault="0094048E" w:rsidP="00470B17">
      <w:pPr>
        <w:spacing w:after="480"/>
        <w:rPr>
          <w:sz w:val="24"/>
          <w:szCs w:val="24"/>
        </w:rPr>
      </w:pPr>
      <w:r w:rsidRPr="007D302B">
        <w:rPr>
          <w:sz w:val="24"/>
          <w:szCs w:val="24"/>
        </w:rPr>
        <w:t xml:space="preserve">For all models, some degree of tuning occurred prior to this study, albeit in physical frameworks different (to varying degrees) to that used here. Tuning during this study was limited or absent between models, but some models, such as </w:t>
      </w:r>
      <w:proofErr w:type="spellStart"/>
      <w:r w:rsidRPr="007D302B">
        <w:rPr>
          <w:sz w:val="24"/>
          <w:szCs w:val="24"/>
        </w:rPr>
        <w:t>HadOCC</w:t>
      </w:r>
      <w:proofErr w:type="spellEnd"/>
      <w:r w:rsidRPr="007D302B">
        <w:rPr>
          <w:sz w:val="24"/>
          <w:szCs w:val="24"/>
        </w:rPr>
        <w:t xml:space="preserve"> and MEDUSA, may have benefitted from being previously tuned within the NEMO framework (although in a </w:t>
      </w:r>
      <w:r w:rsidRPr="007D302B">
        <w:rPr>
          <w:sz w:val="24"/>
          <w:szCs w:val="24"/>
        </w:rPr>
        <w:lastRenderedPageBreak/>
        <w:t>different version and grid configuration).</w:t>
      </w:r>
    </w:p>
    <w:p w14:paraId="003ED4F5" w14:textId="65B0B4FE" w:rsidR="003238F1" w:rsidRDefault="004D506F" w:rsidP="00470B17">
      <w:pPr>
        <w:spacing w:after="480"/>
      </w:pPr>
      <w:r>
        <w:rPr>
          <w:sz w:val="24"/>
          <w:szCs w:val="24"/>
        </w:rPr>
        <w:t xml:space="preserve">Supplementary Figure S7 shows an </w:t>
      </w:r>
      <w:proofErr w:type="spellStart"/>
      <w:r>
        <w:rPr>
          <w:sz w:val="24"/>
          <w:szCs w:val="24"/>
        </w:rPr>
        <w:t>intercomparison</w:t>
      </w:r>
      <w:proofErr w:type="spellEnd"/>
      <w:r>
        <w:rPr>
          <w:sz w:val="24"/>
          <w:szCs w:val="24"/>
        </w:rPr>
        <w:t xml:space="preserve"> of the common NEMO physics with observations for several key physical fields.  In terms of SST, NEMO represents observed patterns well, although simulates a warmer Gulf Stream and noticeably cooler temperatures in the vicinity of the Labrador Sea.  In conjunction with fresher salinities in the North Atlantic (results not shown), these differences result in shallower depths of the mixed layer and </w:t>
      </w:r>
      <w:proofErr w:type="spellStart"/>
      <w:r>
        <w:rPr>
          <w:sz w:val="24"/>
          <w:szCs w:val="24"/>
        </w:rPr>
        <w:t>pycnocline</w:t>
      </w:r>
      <w:proofErr w:type="spellEnd"/>
      <w:r>
        <w:rPr>
          <w:sz w:val="24"/>
          <w:szCs w:val="24"/>
        </w:rPr>
        <w:t xml:space="preserve"> in this region.  By </w:t>
      </w:r>
      <w:r w:rsidR="002B49DB">
        <w:rPr>
          <w:sz w:val="24"/>
          <w:szCs w:val="24"/>
        </w:rPr>
        <w:t>contrast, in the Southern Ocean</w:t>
      </w:r>
      <w:r>
        <w:rPr>
          <w:sz w:val="24"/>
          <w:szCs w:val="24"/>
        </w:rPr>
        <w:t xml:space="preserve"> both mixed layer depths and the modelled </w:t>
      </w:r>
      <w:proofErr w:type="spellStart"/>
      <w:r>
        <w:rPr>
          <w:sz w:val="24"/>
          <w:szCs w:val="24"/>
        </w:rPr>
        <w:t>pycnocline</w:t>
      </w:r>
      <w:proofErr w:type="spellEnd"/>
      <w:r w:rsidR="002B49DB">
        <w:rPr>
          <w:sz w:val="24"/>
          <w:szCs w:val="24"/>
        </w:rPr>
        <w:t xml:space="preserve"> are markedly deeper than in observations.  This latter regional bias has biogeochemical consequences across all of the models examined here (see later).</w:t>
      </w:r>
    </w:p>
    <w:p w14:paraId="4DDCC2A1" w14:textId="77777777" w:rsidR="00C07062" w:rsidRDefault="003C1ABC">
      <w:pPr>
        <w:spacing w:after="480"/>
      </w:pPr>
      <w:r>
        <w:rPr>
          <w:b/>
          <w:sz w:val="24"/>
        </w:rPr>
        <w:t xml:space="preserve">2.2 Candidate model structures </w:t>
      </w:r>
    </w:p>
    <w:p w14:paraId="2923790D" w14:textId="77777777" w:rsidR="00C07062" w:rsidRDefault="003C1ABC" w:rsidP="00470B17">
      <w:pPr>
        <w:spacing w:after="480"/>
      </w:pPr>
      <w:r>
        <w:rPr>
          <w:sz w:val="24"/>
        </w:rPr>
        <w:t>The models evaluated within this study vary significantly in biological complexity.  The key features of the participating models are summarized below:</w:t>
      </w:r>
    </w:p>
    <w:p w14:paraId="50E7A40A" w14:textId="77777777" w:rsidR="00C07062" w:rsidRDefault="003C1ABC" w:rsidP="00470B17">
      <w:pPr>
        <w:spacing w:after="480"/>
      </w:pPr>
      <w:proofErr w:type="spellStart"/>
      <w:r>
        <w:rPr>
          <w:b/>
          <w:sz w:val="24"/>
        </w:rPr>
        <w:t>HadOCC</w:t>
      </w:r>
      <w:proofErr w:type="spellEnd"/>
      <w:r>
        <w:rPr>
          <w:b/>
          <w:sz w:val="24"/>
        </w:rPr>
        <w:t xml:space="preserve"> </w:t>
      </w:r>
      <w:r>
        <w:rPr>
          <w:sz w:val="24"/>
        </w:rPr>
        <w:t xml:space="preserve">(Palmer &amp; </w:t>
      </w:r>
      <w:proofErr w:type="spellStart"/>
      <w:r>
        <w:rPr>
          <w:sz w:val="24"/>
        </w:rPr>
        <w:t>Totterdell</w:t>
      </w:r>
      <w:proofErr w:type="spellEnd"/>
      <w:r>
        <w:rPr>
          <w:sz w:val="24"/>
        </w:rPr>
        <w:t>, 2001)</w:t>
      </w:r>
      <w:r>
        <w:rPr>
          <w:b/>
          <w:sz w:val="24"/>
        </w:rPr>
        <w:t xml:space="preserve">: </w:t>
      </w:r>
      <w:r>
        <w:rPr>
          <w:sz w:val="24"/>
        </w:rPr>
        <w:t xml:space="preserve">the </w:t>
      </w:r>
      <w:r>
        <w:rPr>
          <w:i/>
          <w:sz w:val="24"/>
        </w:rPr>
        <w:t>Hadley Centre Ocean Carbon Cycle model (</w:t>
      </w:r>
      <w:proofErr w:type="spellStart"/>
      <w:r>
        <w:rPr>
          <w:i/>
          <w:sz w:val="24"/>
        </w:rPr>
        <w:t>HadOCC</w:t>
      </w:r>
      <w:proofErr w:type="spellEnd"/>
      <w:r>
        <w:rPr>
          <w:i/>
          <w:sz w:val="24"/>
        </w:rPr>
        <w:t>)</w:t>
      </w:r>
      <w:r>
        <w:rPr>
          <w:sz w:val="24"/>
        </w:rPr>
        <w:t xml:space="preserve"> model is a simple NPZD (Nutrient, Phytoplankton, Zooplankton, Detritus) representation that uses N nutrient as its base currency but with coupled flows of C, alkalinity and O</w:t>
      </w:r>
      <w:r>
        <w:rPr>
          <w:sz w:val="24"/>
          <w:vertAlign w:val="subscript"/>
        </w:rPr>
        <w:t>2</w:t>
      </w:r>
      <w:r>
        <w:rPr>
          <w:sz w:val="24"/>
        </w:rPr>
        <w:t xml:space="preserve">. The model was the ocean biogeochemistry component of the UK Met Office's HadCM3 climate model, and was used for the first ever fully coupled carbon-climate study (Cox et al., 2000). </w:t>
      </w:r>
    </w:p>
    <w:p w14:paraId="618CF5F0" w14:textId="46FCB9B8" w:rsidR="00C07062" w:rsidRDefault="003C1ABC" w:rsidP="00470B17">
      <w:pPr>
        <w:spacing w:after="480"/>
      </w:pPr>
      <w:proofErr w:type="spellStart"/>
      <w:r>
        <w:rPr>
          <w:b/>
          <w:sz w:val="24"/>
        </w:rPr>
        <w:t>Diat-HadOCC</w:t>
      </w:r>
      <w:proofErr w:type="spellEnd"/>
      <w:r>
        <w:rPr>
          <w:b/>
          <w:sz w:val="24"/>
        </w:rPr>
        <w:t xml:space="preserve"> </w:t>
      </w:r>
      <w:r>
        <w:rPr>
          <w:sz w:val="24"/>
        </w:rPr>
        <w:t xml:space="preserve">(Halloran et al., 2010): is a development of the </w:t>
      </w:r>
      <w:proofErr w:type="spellStart"/>
      <w:r>
        <w:rPr>
          <w:sz w:val="24"/>
        </w:rPr>
        <w:t>HadOCC</w:t>
      </w:r>
      <w:proofErr w:type="spellEnd"/>
      <w:r>
        <w:rPr>
          <w:sz w:val="24"/>
        </w:rPr>
        <w:t xml:space="preserve"> model which includes two phytoplankton classes (diatoms and “other phytoplankton”) and representations of the Si and Fe cycles, as well as a dimethyl sulphide (DMS) sub-model. The model is the ocean biogeochemistry component of HadGEM2-ES (Collins et al., 2011), the UK Met Office's Earth System model used to run simulations for CMIP5 and the Intergovernmental Panel on Climate Change (IPCC) 5</w:t>
      </w:r>
      <w:r>
        <w:rPr>
          <w:sz w:val="24"/>
          <w:vertAlign w:val="superscript"/>
        </w:rPr>
        <w:t>th</w:t>
      </w:r>
      <w:r>
        <w:rPr>
          <w:sz w:val="24"/>
        </w:rPr>
        <w:t xml:space="preserve"> Assessment Report (AR5).</w:t>
      </w:r>
    </w:p>
    <w:p w14:paraId="77C3DE03" w14:textId="7C7DCF19" w:rsidR="00C07062" w:rsidRDefault="003C1ABC" w:rsidP="00470B17">
      <w:pPr>
        <w:spacing w:after="480"/>
      </w:pPr>
      <w:r>
        <w:rPr>
          <w:b/>
          <w:sz w:val="24"/>
        </w:rPr>
        <w:t xml:space="preserve">MEDUSA-2 </w:t>
      </w:r>
      <w:r>
        <w:rPr>
          <w:sz w:val="24"/>
        </w:rPr>
        <w:t>(</w:t>
      </w:r>
      <w:proofErr w:type="spellStart"/>
      <w:r>
        <w:rPr>
          <w:sz w:val="24"/>
        </w:rPr>
        <w:t>Yool</w:t>
      </w:r>
      <w:proofErr w:type="spellEnd"/>
      <w:r>
        <w:rPr>
          <w:sz w:val="24"/>
        </w:rPr>
        <w:t xml:space="preserve"> et al., 2011; </w:t>
      </w:r>
      <w:proofErr w:type="spellStart"/>
      <w:r>
        <w:rPr>
          <w:sz w:val="24"/>
        </w:rPr>
        <w:t>Yool</w:t>
      </w:r>
      <w:proofErr w:type="spellEnd"/>
      <w:r>
        <w:rPr>
          <w:sz w:val="24"/>
        </w:rPr>
        <w:t xml:space="preserve"> et al., 2013)</w:t>
      </w:r>
      <w:r>
        <w:rPr>
          <w:b/>
          <w:sz w:val="24"/>
        </w:rPr>
        <w:t xml:space="preserve">: </w:t>
      </w:r>
      <w:r>
        <w:rPr>
          <w:i/>
          <w:sz w:val="24"/>
        </w:rPr>
        <w:t>Model of Ecosystem Dynamics, nutrient Utilisation, Sequestration and Acidification (MEDUSA)</w:t>
      </w:r>
      <w:r>
        <w:rPr>
          <w:sz w:val="24"/>
        </w:rPr>
        <w:t xml:space="preserve"> is an “intermediate complexity” plankton ecosystem model designed to incorporate sufficient complexity to address key feedbacks between </w:t>
      </w:r>
      <w:proofErr w:type="spellStart"/>
      <w:r>
        <w:rPr>
          <w:sz w:val="24"/>
        </w:rPr>
        <w:t>anthropogenically</w:t>
      </w:r>
      <w:proofErr w:type="spellEnd"/>
      <w:r>
        <w:rPr>
          <w:sz w:val="24"/>
        </w:rPr>
        <w:t>-driven changes (climate, acidification) and oceanic biogeochemistry. MEDUSA-2 resolves a size-structured ecosystem of small (</w:t>
      </w:r>
      <w:proofErr w:type="spellStart"/>
      <w:r>
        <w:rPr>
          <w:sz w:val="24"/>
        </w:rPr>
        <w:t>nanophytoplankton</w:t>
      </w:r>
      <w:proofErr w:type="spellEnd"/>
      <w:r>
        <w:rPr>
          <w:sz w:val="24"/>
        </w:rPr>
        <w:t xml:space="preserve"> and </w:t>
      </w:r>
      <w:proofErr w:type="spellStart"/>
      <w:r>
        <w:rPr>
          <w:sz w:val="24"/>
        </w:rPr>
        <w:t>microzooplankton</w:t>
      </w:r>
      <w:proofErr w:type="spellEnd"/>
      <w:r>
        <w:rPr>
          <w:sz w:val="24"/>
        </w:rPr>
        <w:t>) and large (</w:t>
      </w:r>
      <w:proofErr w:type="spellStart"/>
      <w:r>
        <w:rPr>
          <w:sz w:val="24"/>
        </w:rPr>
        <w:t>microphytoplankton</w:t>
      </w:r>
      <w:proofErr w:type="spellEnd"/>
      <w:r>
        <w:rPr>
          <w:sz w:val="24"/>
        </w:rPr>
        <w:t xml:space="preserve"> and </w:t>
      </w:r>
      <w:proofErr w:type="spellStart"/>
      <w:r>
        <w:rPr>
          <w:sz w:val="24"/>
        </w:rPr>
        <w:t>mesozooplankton</w:t>
      </w:r>
      <w:proofErr w:type="spellEnd"/>
      <w:r>
        <w:rPr>
          <w:sz w:val="24"/>
        </w:rPr>
        <w:t>) components that explicitly includes the biogeochemical cycles of N, Si and Fe nutrients as well as the cycles of C, alkalinity and</w:t>
      </w:r>
      <w:r w:rsidR="00543E3D">
        <w:rPr>
          <w:sz w:val="24"/>
        </w:rPr>
        <w:t xml:space="preserve"> </w:t>
      </w:r>
      <w:r w:rsidR="00CC5E47">
        <w:rPr>
          <w:sz w:val="24"/>
        </w:rPr>
        <w:t>O</w:t>
      </w:r>
      <w:r w:rsidR="00CC5E47" w:rsidRPr="00470B17">
        <w:rPr>
          <w:sz w:val="24"/>
          <w:vertAlign w:val="subscript"/>
        </w:rPr>
        <w:t>2</w:t>
      </w:r>
      <w:r>
        <w:rPr>
          <w:sz w:val="24"/>
        </w:rPr>
        <w:t xml:space="preserve">. As such, MEDUSA-2 is broadly similar in structure to </w:t>
      </w:r>
      <w:proofErr w:type="spellStart"/>
      <w:r>
        <w:rPr>
          <w:sz w:val="24"/>
        </w:rPr>
        <w:t>Diat-HadOCC</w:t>
      </w:r>
      <w:proofErr w:type="spellEnd"/>
      <w:r>
        <w:rPr>
          <w:sz w:val="24"/>
        </w:rPr>
        <w:t>, but includes several more recent parameterisations.</w:t>
      </w:r>
    </w:p>
    <w:p w14:paraId="30291386" w14:textId="70929BA2" w:rsidR="00C07062" w:rsidRDefault="003C1ABC" w:rsidP="00470B17">
      <w:pPr>
        <w:spacing w:after="480"/>
      </w:pPr>
      <w:r>
        <w:rPr>
          <w:b/>
          <w:sz w:val="24"/>
        </w:rPr>
        <w:lastRenderedPageBreak/>
        <w:t xml:space="preserve">PlankTOM6 &amp; PlankTOM10 </w:t>
      </w:r>
      <w:r>
        <w:rPr>
          <w:sz w:val="24"/>
        </w:rPr>
        <w:t xml:space="preserve">(Le </w:t>
      </w:r>
      <w:proofErr w:type="spellStart"/>
      <w:r>
        <w:rPr>
          <w:sz w:val="24"/>
        </w:rPr>
        <w:t>Quéré</w:t>
      </w:r>
      <w:proofErr w:type="spellEnd"/>
      <w:r>
        <w:rPr>
          <w:sz w:val="24"/>
        </w:rPr>
        <w:t xml:space="preserve"> et al., 2005)</w:t>
      </w:r>
      <w:r>
        <w:rPr>
          <w:b/>
          <w:sz w:val="24"/>
        </w:rPr>
        <w:t xml:space="preserve">: </w:t>
      </w:r>
      <w:proofErr w:type="spellStart"/>
      <w:r>
        <w:rPr>
          <w:sz w:val="24"/>
        </w:rPr>
        <w:t>PlankTOM</w:t>
      </w:r>
      <w:proofErr w:type="spellEnd"/>
      <w:r>
        <w:rPr>
          <w:sz w:val="24"/>
        </w:rPr>
        <w:t xml:space="preserve"> is </w:t>
      </w:r>
      <w:r w:rsidR="00E92E5C">
        <w:rPr>
          <w:sz w:val="24"/>
        </w:rPr>
        <w:t>a</w:t>
      </w:r>
      <w:r w:rsidR="00B2631A">
        <w:rPr>
          <w:sz w:val="24"/>
        </w:rPr>
        <w:t xml:space="preserve"> Dynamic Green Ocean Model </w:t>
      </w:r>
      <w:r>
        <w:rPr>
          <w:sz w:val="24"/>
        </w:rPr>
        <w:t xml:space="preserve">that represents lower-trophic </w:t>
      </w:r>
      <w:r w:rsidR="003935A3">
        <w:rPr>
          <w:sz w:val="24"/>
        </w:rPr>
        <w:t xml:space="preserve">level </w:t>
      </w:r>
      <w:r>
        <w:rPr>
          <w:sz w:val="24"/>
        </w:rPr>
        <w:t xml:space="preserve">marine ecosystems based on Plankton Functional Types (PFTs). A hierarchy of </w:t>
      </w:r>
      <w:proofErr w:type="spellStart"/>
      <w:r>
        <w:rPr>
          <w:sz w:val="24"/>
        </w:rPr>
        <w:t>PlankTOM</w:t>
      </w:r>
      <w:proofErr w:type="spellEnd"/>
      <w:r>
        <w:rPr>
          <w:sz w:val="24"/>
        </w:rPr>
        <w:t xml:space="preserve"> models exists that vary in the number of PFTs resolved</w:t>
      </w:r>
      <w:r w:rsidR="00E92E5C">
        <w:rPr>
          <w:sz w:val="24"/>
        </w:rPr>
        <w:t>. Two</w:t>
      </w:r>
      <w:r>
        <w:rPr>
          <w:sz w:val="24"/>
        </w:rPr>
        <w:t xml:space="preserve"> members drawn from this stable were used in </w:t>
      </w:r>
      <w:proofErr w:type="spellStart"/>
      <w:r>
        <w:rPr>
          <w:sz w:val="24"/>
        </w:rPr>
        <w:t>iMarNet</w:t>
      </w:r>
      <w:proofErr w:type="spellEnd"/>
      <w:r>
        <w:rPr>
          <w:sz w:val="24"/>
        </w:rPr>
        <w:t xml:space="preserve">.  PlankTOM6 includes six PFTs - diatoms, </w:t>
      </w:r>
      <w:proofErr w:type="spellStart"/>
      <w:r>
        <w:rPr>
          <w:sz w:val="24"/>
        </w:rPr>
        <w:t>coccolithophores</w:t>
      </w:r>
      <w:proofErr w:type="spellEnd"/>
      <w:r>
        <w:rPr>
          <w:sz w:val="24"/>
        </w:rPr>
        <w:t xml:space="preserve">, mixed-phytoplankton, bacteria, </w:t>
      </w:r>
      <w:proofErr w:type="spellStart"/>
      <w:r>
        <w:rPr>
          <w:sz w:val="24"/>
        </w:rPr>
        <w:t>protozooplankton</w:t>
      </w:r>
      <w:proofErr w:type="spellEnd"/>
      <w:r>
        <w:rPr>
          <w:sz w:val="24"/>
        </w:rPr>
        <w:t xml:space="preserve"> and </w:t>
      </w:r>
      <w:proofErr w:type="spellStart"/>
      <w:r>
        <w:rPr>
          <w:sz w:val="24"/>
        </w:rPr>
        <w:t>mesozooplankton</w:t>
      </w:r>
      <w:proofErr w:type="spellEnd"/>
      <w:r>
        <w:rPr>
          <w:sz w:val="24"/>
        </w:rPr>
        <w:t xml:space="preserve"> - while PlankTOM10 </w:t>
      </w:r>
      <w:r w:rsidR="00E92E5C">
        <w:rPr>
          <w:sz w:val="24"/>
        </w:rPr>
        <w:t>includes</w:t>
      </w:r>
      <w:r>
        <w:rPr>
          <w:sz w:val="24"/>
        </w:rPr>
        <w:t xml:space="preserve"> an additional four PFTs - Nitrogen</w:t>
      </w:r>
      <w:r w:rsidR="00E92E5C">
        <w:rPr>
          <w:sz w:val="24"/>
        </w:rPr>
        <w:t>-</w:t>
      </w:r>
      <w:r>
        <w:rPr>
          <w:sz w:val="24"/>
        </w:rPr>
        <w:t xml:space="preserve">fixers, </w:t>
      </w:r>
      <w:proofErr w:type="spellStart"/>
      <w:r>
        <w:rPr>
          <w:i/>
          <w:sz w:val="24"/>
        </w:rPr>
        <w:t>Phaeocystis</w:t>
      </w:r>
      <w:proofErr w:type="spellEnd"/>
      <w:r>
        <w:rPr>
          <w:sz w:val="24"/>
        </w:rPr>
        <w:t xml:space="preserve">, </w:t>
      </w:r>
      <w:proofErr w:type="spellStart"/>
      <w:r>
        <w:rPr>
          <w:sz w:val="24"/>
        </w:rPr>
        <w:t>picophytoplankton</w:t>
      </w:r>
      <w:proofErr w:type="spellEnd"/>
      <w:r>
        <w:rPr>
          <w:sz w:val="24"/>
        </w:rPr>
        <w:t xml:space="preserve"> and </w:t>
      </w:r>
      <w:proofErr w:type="spellStart"/>
      <w:r>
        <w:rPr>
          <w:sz w:val="24"/>
        </w:rPr>
        <w:t>macrozooplankton</w:t>
      </w:r>
      <w:proofErr w:type="spellEnd"/>
      <w:r>
        <w:rPr>
          <w:sz w:val="24"/>
        </w:rPr>
        <w:t xml:space="preserve"> (Le </w:t>
      </w:r>
      <w:proofErr w:type="spellStart"/>
      <w:r>
        <w:rPr>
          <w:sz w:val="24"/>
        </w:rPr>
        <w:t>Quéré</w:t>
      </w:r>
      <w:proofErr w:type="spellEnd"/>
      <w:r>
        <w:rPr>
          <w:sz w:val="24"/>
        </w:rPr>
        <w:t xml:space="preserve"> et al. 2005; </w:t>
      </w:r>
      <w:proofErr w:type="spellStart"/>
      <w:r>
        <w:rPr>
          <w:sz w:val="24"/>
        </w:rPr>
        <w:t>Buitenhuis</w:t>
      </w:r>
      <w:proofErr w:type="spellEnd"/>
      <w:r>
        <w:rPr>
          <w:sz w:val="24"/>
        </w:rPr>
        <w:t xml:space="preserve"> et al., 2013). The </w:t>
      </w:r>
      <w:proofErr w:type="gramStart"/>
      <w:r>
        <w:rPr>
          <w:sz w:val="24"/>
        </w:rPr>
        <w:t>models include the marine cycles of C, N, O</w:t>
      </w:r>
      <w:r>
        <w:rPr>
          <w:sz w:val="24"/>
          <w:vertAlign w:val="subscript"/>
        </w:rPr>
        <w:t>2</w:t>
      </w:r>
      <w:r>
        <w:rPr>
          <w:sz w:val="24"/>
        </w:rPr>
        <w:t>, P, Si, a simplified Fe cycle, and three types of detrital organic pools including their ballasting properties and estimates</w:t>
      </w:r>
      <w:proofErr w:type="gramEnd"/>
      <w:r>
        <w:rPr>
          <w:sz w:val="24"/>
        </w:rPr>
        <w:t xml:space="preserve"> the air-sea fluxes of CO</w:t>
      </w:r>
      <w:r>
        <w:rPr>
          <w:sz w:val="24"/>
          <w:vertAlign w:val="subscript"/>
        </w:rPr>
        <w:t>2</w:t>
      </w:r>
      <w:r>
        <w:rPr>
          <w:sz w:val="24"/>
        </w:rPr>
        <w:t>, O</w:t>
      </w:r>
      <w:r>
        <w:rPr>
          <w:sz w:val="24"/>
          <w:vertAlign w:val="subscript"/>
        </w:rPr>
        <w:t>2</w:t>
      </w:r>
      <w:r>
        <w:rPr>
          <w:sz w:val="24"/>
        </w:rPr>
        <w:t>, DMS, and N</w:t>
      </w:r>
      <w:r>
        <w:rPr>
          <w:sz w:val="24"/>
          <w:vertAlign w:val="subscript"/>
        </w:rPr>
        <w:t>2</w:t>
      </w:r>
      <w:r>
        <w:rPr>
          <w:sz w:val="24"/>
        </w:rPr>
        <w:t>O. PlankTOM6 and PlankTOM10 were developed by an international community of ecologists and modellers to quantify the interactions between climate and marine biogeochemistry, particularly those mediated through CO</w:t>
      </w:r>
      <w:r>
        <w:rPr>
          <w:sz w:val="24"/>
          <w:vertAlign w:val="subscript"/>
        </w:rPr>
        <w:t>2</w:t>
      </w:r>
      <w:r>
        <w:rPr>
          <w:sz w:val="24"/>
        </w:rPr>
        <w:t>.</w:t>
      </w:r>
      <w:r w:rsidR="00E92E5C">
        <w:rPr>
          <w:sz w:val="24"/>
        </w:rPr>
        <w:t xml:space="preserve"> They make use of extensive synthesis of data for the parameterisation of growth rates of PFTs (e.g. </w:t>
      </w:r>
      <w:proofErr w:type="spellStart"/>
      <w:r w:rsidR="00E92E5C">
        <w:rPr>
          <w:sz w:val="24"/>
        </w:rPr>
        <w:t>Buitenhuis</w:t>
      </w:r>
      <w:proofErr w:type="spellEnd"/>
      <w:r w:rsidR="00E92E5C">
        <w:rPr>
          <w:sz w:val="24"/>
        </w:rPr>
        <w:t xml:space="preserve"> et al.</w:t>
      </w:r>
      <w:r w:rsidR="00B2631A">
        <w:rPr>
          <w:sz w:val="24"/>
        </w:rPr>
        <w:t>,</w:t>
      </w:r>
      <w:r w:rsidR="00E92E5C">
        <w:rPr>
          <w:sz w:val="24"/>
        </w:rPr>
        <w:t xml:space="preserve"> 2006; 2010) and for the model evaluation (</w:t>
      </w:r>
      <w:proofErr w:type="spellStart"/>
      <w:r w:rsidR="00E92E5C">
        <w:rPr>
          <w:sz w:val="24"/>
        </w:rPr>
        <w:t>Buitenhuis</w:t>
      </w:r>
      <w:proofErr w:type="spellEnd"/>
      <w:r w:rsidR="00E92E5C">
        <w:rPr>
          <w:sz w:val="24"/>
        </w:rPr>
        <w:t xml:space="preserve"> et al.</w:t>
      </w:r>
      <w:r w:rsidR="00D04CA2">
        <w:rPr>
          <w:sz w:val="24"/>
        </w:rPr>
        <w:t>,</w:t>
      </w:r>
      <w:r w:rsidR="00E92E5C">
        <w:rPr>
          <w:sz w:val="24"/>
        </w:rPr>
        <w:t xml:space="preserve"> 2013). </w:t>
      </w:r>
    </w:p>
    <w:p w14:paraId="32DECE07" w14:textId="13E195BA" w:rsidR="00C07062" w:rsidRDefault="003C1ABC" w:rsidP="008926D5">
      <w:pPr>
        <w:spacing w:after="480"/>
        <w:rPr>
          <w:rFonts w:asciiTheme="minorHAnsi" w:hAnsiTheme="minorHAnsi"/>
          <w:sz w:val="24"/>
          <w:szCs w:val="24"/>
        </w:rPr>
      </w:pPr>
      <w:r>
        <w:rPr>
          <w:b/>
          <w:sz w:val="24"/>
        </w:rPr>
        <w:t xml:space="preserve">ERSEM </w:t>
      </w:r>
      <w:r w:rsidRPr="00B2631A">
        <w:rPr>
          <w:rFonts w:asciiTheme="minorHAnsi" w:hAnsiTheme="minorHAnsi"/>
          <w:sz w:val="24"/>
          <w:szCs w:val="24"/>
        </w:rPr>
        <w:t>(</w:t>
      </w:r>
      <w:proofErr w:type="spellStart"/>
      <w:r w:rsidR="00534FC5" w:rsidRPr="00BB49BB">
        <w:rPr>
          <w:rFonts w:asciiTheme="minorHAnsi" w:hAnsiTheme="minorHAnsi"/>
          <w:sz w:val="24"/>
          <w:szCs w:val="24"/>
        </w:rPr>
        <w:t>Baretta</w:t>
      </w:r>
      <w:proofErr w:type="spellEnd"/>
      <w:r w:rsidR="00534FC5" w:rsidRPr="00BB49BB">
        <w:rPr>
          <w:rFonts w:asciiTheme="minorHAnsi" w:hAnsiTheme="minorHAnsi"/>
          <w:sz w:val="24"/>
          <w:szCs w:val="24"/>
        </w:rPr>
        <w:t xml:space="preserve"> et al</w:t>
      </w:r>
      <w:r w:rsidR="00A94088">
        <w:rPr>
          <w:rFonts w:asciiTheme="minorHAnsi" w:hAnsiTheme="minorHAnsi"/>
          <w:sz w:val="24"/>
          <w:szCs w:val="24"/>
        </w:rPr>
        <w:t>.,</w:t>
      </w:r>
      <w:r w:rsidR="00534FC5" w:rsidRPr="00BB49BB">
        <w:rPr>
          <w:rFonts w:asciiTheme="minorHAnsi" w:hAnsiTheme="minorHAnsi"/>
          <w:sz w:val="24"/>
          <w:szCs w:val="24"/>
        </w:rPr>
        <w:t xml:space="preserve"> 1995</w:t>
      </w:r>
      <w:r w:rsidR="00534FC5" w:rsidRPr="00B2631A">
        <w:rPr>
          <w:rFonts w:asciiTheme="minorHAnsi" w:hAnsiTheme="minorHAnsi"/>
          <w:sz w:val="24"/>
          <w:szCs w:val="24"/>
        </w:rPr>
        <w:t xml:space="preserve">; </w:t>
      </w:r>
      <w:proofErr w:type="spellStart"/>
      <w:r w:rsidRPr="00B2631A">
        <w:rPr>
          <w:rFonts w:asciiTheme="minorHAnsi" w:hAnsiTheme="minorHAnsi"/>
          <w:sz w:val="24"/>
          <w:szCs w:val="24"/>
        </w:rPr>
        <w:t>Blackford</w:t>
      </w:r>
      <w:proofErr w:type="spellEnd"/>
      <w:r w:rsidRPr="00B2631A">
        <w:rPr>
          <w:rFonts w:asciiTheme="minorHAnsi" w:hAnsiTheme="minorHAnsi"/>
          <w:sz w:val="24"/>
          <w:szCs w:val="24"/>
        </w:rPr>
        <w:t xml:space="preserve"> et al., 2004):</w:t>
      </w:r>
      <w:r w:rsidRPr="00B2631A">
        <w:rPr>
          <w:rFonts w:asciiTheme="minorHAnsi" w:hAnsiTheme="minorHAnsi"/>
          <w:b/>
          <w:sz w:val="24"/>
          <w:szCs w:val="24"/>
        </w:rPr>
        <w:t xml:space="preserve"> </w:t>
      </w:r>
      <w:r w:rsidRPr="00B2631A">
        <w:rPr>
          <w:rFonts w:asciiTheme="minorHAnsi" w:hAnsiTheme="minorHAnsi"/>
          <w:i/>
          <w:sz w:val="24"/>
          <w:szCs w:val="24"/>
        </w:rPr>
        <w:t>European Regional Seas Ecosystem Model (ERSEM)</w:t>
      </w:r>
      <w:r w:rsidRPr="00B2631A">
        <w:rPr>
          <w:rFonts w:asciiTheme="minorHAnsi" w:hAnsiTheme="minorHAnsi"/>
          <w:sz w:val="24"/>
          <w:szCs w:val="24"/>
        </w:rPr>
        <w:t xml:space="preserve"> is a generic lower-trophic level/</w:t>
      </w:r>
      <w:r w:rsidRPr="00BB49BB">
        <w:rPr>
          <w:rFonts w:asciiTheme="minorHAnsi" w:hAnsiTheme="minorHAnsi"/>
          <w:sz w:val="24"/>
          <w:szCs w:val="24"/>
        </w:rPr>
        <w:t xml:space="preserve"> model</w:t>
      </w:r>
      <w:r w:rsidR="00534FC5" w:rsidRPr="00BB49BB">
        <w:rPr>
          <w:rFonts w:asciiTheme="minorHAnsi" w:hAnsiTheme="minorHAnsi"/>
          <w:sz w:val="24"/>
          <w:szCs w:val="24"/>
        </w:rPr>
        <w:t xml:space="preserve"> designed to </w:t>
      </w:r>
      <w:r w:rsidR="00895344" w:rsidRPr="00BB49BB">
        <w:rPr>
          <w:rFonts w:asciiTheme="minorHAnsi" w:hAnsiTheme="minorHAnsi"/>
          <w:sz w:val="24"/>
          <w:szCs w:val="24"/>
        </w:rPr>
        <w:t>represent</w:t>
      </w:r>
      <w:r w:rsidR="00534FC5" w:rsidRPr="00BB49BB">
        <w:rPr>
          <w:rFonts w:asciiTheme="minorHAnsi" w:hAnsiTheme="minorHAnsi"/>
          <w:sz w:val="24"/>
          <w:szCs w:val="24"/>
        </w:rPr>
        <w:t xml:space="preserve"> the </w:t>
      </w:r>
      <w:r w:rsidR="00895344" w:rsidRPr="00BB49BB">
        <w:rPr>
          <w:rFonts w:asciiTheme="minorHAnsi" w:hAnsiTheme="minorHAnsi"/>
          <w:sz w:val="24"/>
          <w:szCs w:val="24"/>
        </w:rPr>
        <w:t>biog</w:t>
      </w:r>
      <w:r w:rsidR="00F1145A" w:rsidRPr="00BB49BB">
        <w:rPr>
          <w:rFonts w:asciiTheme="minorHAnsi" w:hAnsiTheme="minorHAnsi"/>
          <w:sz w:val="24"/>
          <w:szCs w:val="24"/>
        </w:rPr>
        <w:t>eo</w:t>
      </w:r>
      <w:r w:rsidR="00895344" w:rsidRPr="00BB49BB">
        <w:rPr>
          <w:rFonts w:asciiTheme="minorHAnsi" w:hAnsiTheme="minorHAnsi"/>
          <w:sz w:val="24"/>
          <w:szCs w:val="24"/>
        </w:rPr>
        <w:t xml:space="preserve">chemical </w:t>
      </w:r>
      <w:r w:rsidR="00534FC5" w:rsidRPr="00BB49BB">
        <w:rPr>
          <w:rFonts w:asciiTheme="minorHAnsi" w:hAnsiTheme="minorHAnsi"/>
          <w:sz w:val="24"/>
          <w:szCs w:val="24"/>
        </w:rPr>
        <w:t xml:space="preserve">cycling of C and </w:t>
      </w:r>
      <w:r w:rsidR="00F1145A" w:rsidRPr="00BB49BB">
        <w:rPr>
          <w:rFonts w:asciiTheme="minorHAnsi" w:hAnsiTheme="minorHAnsi"/>
          <w:sz w:val="24"/>
          <w:szCs w:val="24"/>
        </w:rPr>
        <w:t>nutrients</w:t>
      </w:r>
      <w:r w:rsidR="00895344" w:rsidRPr="00BB49BB">
        <w:rPr>
          <w:rFonts w:asciiTheme="minorHAnsi" w:hAnsiTheme="minorHAnsi"/>
          <w:sz w:val="24"/>
          <w:szCs w:val="24"/>
        </w:rPr>
        <w:t xml:space="preserve"> as an emergent property</w:t>
      </w:r>
      <w:r w:rsidR="00BF5A4D" w:rsidRPr="00BB49BB">
        <w:rPr>
          <w:rFonts w:asciiTheme="minorHAnsi" w:hAnsiTheme="minorHAnsi"/>
          <w:sz w:val="24"/>
          <w:szCs w:val="24"/>
        </w:rPr>
        <w:t xml:space="preserve"> of ecosystem interaction</w:t>
      </w:r>
      <w:r w:rsidRPr="00BB49BB">
        <w:rPr>
          <w:rFonts w:asciiTheme="minorHAnsi" w:hAnsiTheme="minorHAnsi"/>
          <w:sz w:val="24"/>
          <w:szCs w:val="24"/>
        </w:rPr>
        <w:t xml:space="preserve">. </w:t>
      </w:r>
      <w:r w:rsidR="006D6F16">
        <w:rPr>
          <w:rFonts w:asciiTheme="minorHAnsi" w:hAnsiTheme="minorHAnsi" w:cs="Times New Roman"/>
          <w:sz w:val="24"/>
          <w:szCs w:val="24"/>
        </w:rPr>
        <w:t>T</w:t>
      </w:r>
      <w:r w:rsidR="00BF5A4D" w:rsidRPr="00BB49BB">
        <w:rPr>
          <w:rFonts w:asciiTheme="minorHAnsi" w:hAnsiTheme="minorHAnsi" w:cs="Times New Roman"/>
          <w:sz w:val="24"/>
          <w:szCs w:val="24"/>
        </w:rPr>
        <w:t>he ecosystem is subdivided into three functional types:</w:t>
      </w:r>
      <w:r w:rsidR="006D6F16">
        <w:rPr>
          <w:rFonts w:asciiTheme="minorHAnsi" w:hAnsiTheme="minorHAnsi" w:cs="Times New Roman"/>
          <w:sz w:val="24"/>
          <w:szCs w:val="24"/>
        </w:rPr>
        <w:t xml:space="preserve"> </w:t>
      </w:r>
      <w:r w:rsidR="00BF5A4D" w:rsidRPr="00BB49BB">
        <w:rPr>
          <w:rFonts w:asciiTheme="minorHAnsi" w:hAnsiTheme="minorHAnsi" w:cs="Times New Roman"/>
          <w:sz w:val="24"/>
          <w:szCs w:val="24"/>
        </w:rPr>
        <w:t xml:space="preserve">producers (phytoplankton), decomposers (bacteria) and consumers (zooplankton), and then further subdivided </w:t>
      </w:r>
      <w:r w:rsidR="009E6F54">
        <w:rPr>
          <w:rFonts w:asciiTheme="minorHAnsi" w:hAnsiTheme="minorHAnsi" w:cs="Times New Roman"/>
          <w:sz w:val="24"/>
          <w:szCs w:val="24"/>
        </w:rPr>
        <w:t>by</w:t>
      </w:r>
      <w:r w:rsidR="00BF5A4D" w:rsidRPr="00BB49BB">
        <w:rPr>
          <w:rFonts w:asciiTheme="minorHAnsi" w:hAnsiTheme="minorHAnsi" w:cs="Times New Roman"/>
          <w:sz w:val="24"/>
          <w:szCs w:val="24"/>
        </w:rPr>
        <w:t xml:space="preserve"> </w:t>
      </w:r>
      <w:r w:rsidR="009E6F54" w:rsidRPr="009E6F54">
        <w:rPr>
          <w:rFonts w:asciiTheme="minorHAnsi" w:hAnsiTheme="minorHAnsi" w:cs="Times New Roman"/>
          <w:sz w:val="24"/>
          <w:szCs w:val="24"/>
        </w:rPr>
        <w:t>trait</w:t>
      </w:r>
      <w:r w:rsidR="00BF5A4D" w:rsidRPr="00BB49BB">
        <w:rPr>
          <w:rFonts w:asciiTheme="minorHAnsi" w:hAnsiTheme="minorHAnsi" w:cs="Times New Roman"/>
          <w:sz w:val="24"/>
          <w:szCs w:val="24"/>
        </w:rPr>
        <w:t xml:space="preserve"> (size, silica uptake) to create a </w:t>
      </w:r>
      <w:proofErr w:type="spellStart"/>
      <w:r w:rsidR="00BF5A4D" w:rsidRPr="00BB49BB">
        <w:rPr>
          <w:rFonts w:asciiTheme="minorHAnsi" w:hAnsiTheme="minorHAnsi" w:cs="Times New Roman"/>
          <w:sz w:val="24"/>
          <w:szCs w:val="24"/>
        </w:rPr>
        <w:t>foodweb</w:t>
      </w:r>
      <w:proofErr w:type="spellEnd"/>
      <w:r w:rsidR="00BF5A4D" w:rsidRPr="00BB49BB">
        <w:rPr>
          <w:rFonts w:asciiTheme="minorHAnsi" w:hAnsiTheme="minorHAnsi" w:cs="Times New Roman"/>
          <w:sz w:val="24"/>
          <w:szCs w:val="24"/>
        </w:rPr>
        <w:t>. Physiological (ingestion, respiration, excretion and egestion) and population (growth, migration and mortality) processes are included in the descriptions of functional group dynamics.</w:t>
      </w:r>
      <w:r w:rsidR="006D6F16">
        <w:rPr>
          <w:rFonts w:asciiTheme="minorHAnsi" w:hAnsiTheme="minorHAnsi" w:cs="Times New Roman"/>
          <w:sz w:val="24"/>
          <w:szCs w:val="24"/>
        </w:rPr>
        <w:t xml:space="preserve"> </w:t>
      </w:r>
      <w:r w:rsidRPr="00BB49BB">
        <w:rPr>
          <w:rFonts w:asciiTheme="minorHAnsi" w:hAnsiTheme="minorHAnsi"/>
          <w:sz w:val="24"/>
          <w:szCs w:val="24"/>
        </w:rPr>
        <w:t>Four phytoplankton (</w:t>
      </w:r>
      <w:proofErr w:type="spellStart"/>
      <w:r w:rsidRPr="00BB49BB">
        <w:rPr>
          <w:rFonts w:asciiTheme="minorHAnsi" w:hAnsiTheme="minorHAnsi"/>
          <w:sz w:val="24"/>
          <w:szCs w:val="24"/>
        </w:rPr>
        <w:t>picophytoplankton</w:t>
      </w:r>
      <w:proofErr w:type="spellEnd"/>
      <w:r w:rsidRPr="00BB49BB">
        <w:rPr>
          <w:rFonts w:asciiTheme="minorHAnsi" w:hAnsiTheme="minorHAnsi"/>
          <w:sz w:val="24"/>
          <w:szCs w:val="24"/>
        </w:rPr>
        <w:t xml:space="preserve">, </w:t>
      </w:r>
      <w:proofErr w:type="spellStart"/>
      <w:r w:rsidR="00534FC5" w:rsidRPr="00BB49BB">
        <w:rPr>
          <w:rFonts w:asciiTheme="minorHAnsi" w:hAnsiTheme="minorHAnsi"/>
          <w:sz w:val="24"/>
          <w:szCs w:val="24"/>
        </w:rPr>
        <w:t>nano</w:t>
      </w:r>
      <w:r w:rsidRPr="00BB49BB">
        <w:rPr>
          <w:rFonts w:asciiTheme="minorHAnsi" w:hAnsiTheme="minorHAnsi"/>
          <w:sz w:val="24"/>
          <w:szCs w:val="24"/>
        </w:rPr>
        <w:t>phytoplankton</w:t>
      </w:r>
      <w:proofErr w:type="spellEnd"/>
      <w:r w:rsidRPr="00BB49BB">
        <w:rPr>
          <w:rFonts w:asciiTheme="minorHAnsi" w:hAnsiTheme="minorHAnsi"/>
          <w:sz w:val="24"/>
          <w:szCs w:val="24"/>
        </w:rPr>
        <w:t xml:space="preserve">, diatoms and </w:t>
      </w:r>
      <w:r w:rsidR="00611D28" w:rsidRPr="00BB49BB">
        <w:rPr>
          <w:rFonts w:asciiTheme="minorHAnsi" w:hAnsiTheme="minorHAnsi"/>
          <w:sz w:val="24"/>
          <w:szCs w:val="24"/>
        </w:rPr>
        <w:t>non-siliceous</w:t>
      </w:r>
      <w:r w:rsidR="00534FC5" w:rsidRPr="00BB49BB">
        <w:rPr>
          <w:rFonts w:asciiTheme="minorHAnsi" w:hAnsiTheme="minorHAnsi"/>
          <w:sz w:val="24"/>
          <w:szCs w:val="24"/>
        </w:rPr>
        <w:t xml:space="preserve"> </w:t>
      </w:r>
      <w:proofErr w:type="spellStart"/>
      <w:r w:rsidR="00534FC5" w:rsidRPr="00BB49BB">
        <w:rPr>
          <w:rFonts w:asciiTheme="minorHAnsi" w:hAnsiTheme="minorHAnsi"/>
          <w:sz w:val="24"/>
          <w:szCs w:val="24"/>
        </w:rPr>
        <w:t>macrophytoplankton</w:t>
      </w:r>
      <w:proofErr w:type="spellEnd"/>
      <w:r w:rsidRPr="00B2631A">
        <w:rPr>
          <w:rFonts w:asciiTheme="minorHAnsi" w:hAnsiTheme="minorHAnsi"/>
          <w:sz w:val="24"/>
          <w:szCs w:val="24"/>
        </w:rPr>
        <w:t>), three zooplankton (</w:t>
      </w:r>
      <w:proofErr w:type="spellStart"/>
      <w:r w:rsidRPr="00B2631A">
        <w:rPr>
          <w:rFonts w:asciiTheme="minorHAnsi" w:hAnsiTheme="minorHAnsi"/>
          <w:sz w:val="24"/>
          <w:szCs w:val="24"/>
        </w:rPr>
        <w:t>microzooplankton</w:t>
      </w:r>
      <w:proofErr w:type="spellEnd"/>
      <w:r w:rsidRPr="00B2631A">
        <w:rPr>
          <w:rFonts w:asciiTheme="minorHAnsi" w:hAnsiTheme="minorHAnsi"/>
          <w:sz w:val="24"/>
          <w:szCs w:val="24"/>
        </w:rPr>
        <w:t xml:space="preserve">, heterotrophic </w:t>
      </w:r>
      <w:proofErr w:type="spellStart"/>
      <w:r w:rsidRPr="00B2631A">
        <w:rPr>
          <w:rFonts w:asciiTheme="minorHAnsi" w:hAnsiTheme="minorHAnsi"/>
          <w:sz w:val="24"/>
          <w:szCs w:val="24"/>
        </w:rPr>
        <w:t>nanoflagellates</w:t>
      </w:r>
      <w:proofErr w:type="spellEnd"/>
      <w:r w:rsidRPr="00B2631A">
        <w:rPr>
          <w:rFonts w:asciiTheme="minorHAnsi" w:hAnsiTheme="minorHAnsi"/>
          <w:sz w:val="24"/>
          <w:szCs w:val="24"/>
        </w:rPr>
        <w:t xml:space="preserve"> and </w:t>
      </w:r>
      <w:proofErr w:type="spellStart"/>
      <w:r w:rsidRPr="00B2631A">
        <w:rPr>
          <w:rFonts w:asciiTheme="minorHAnsi" w:hAnsiTheme="minorHAnsi"/>
          <w:sz w:val="24"/>
          <w:szCs w:val="24"/>
        </w:rPr>
        <w:t>mesozooplankton</w:t>
      </w:r>
      <w:proofErr w:type="spellEnd"/>
      <w:r w:rsidRPr="00B2631A">
        <w:rPr>
          <w:rFonts w:asciiTheme="minorHAnsi" w:hAnsiTheme="minorHAnsi"/>
          <w:sz w:val="24"/>
          <w:szCs w:val="24"/>
        </w:rPr>
        <w:t xml:space="preserve">) and one </w:t>
      </w:r>
      <w:r w:rsidRPr="00BB49BB">
        <w:rPr>
          <w:rFonts w:asciiTheme="minorHAnsi" w:hAnsiTheme="minorHAnsi"/>
          <w:sz w:val="24"/>
          <w:szCs w:val="24"/>
        </w:rPr>
        <w:t>bacteria</w:t>
      </w:r>
      <w:r w:rsidRPr="00B2631A">
        <w:rPr>
          <w:rFonts w:asciiTheme="minorHAnsi" w:hAnsiTheme="minorHAnsi"/>
          <w:sz w:val="24"/>
          <w:szCs w:val="24"/>
        </w:rPr>
        <w:t xml:space="preserve"> are represented, along with the cycling of C, N, P, Si and O</w:t>
      </w:r>
      <w:r w:rsidRPr="00B2631A">
        <w:rPr>
          <w:rFonts w:asciiTheme="minorHAnsi" w:hAnsiTheme="minorHAnsi"/>
          <w:sz w:val="24"/>
          <w:szCs w:val="24"/>
          <w:vertAlign w:val="subscript"/>
        </w:rPr>
        <w:t>2</w:t>
      </w:r>
      <w:r w:rsidRPr="00B2631A">
        <w:rPr>
          <w:rFonts w:asciiTheme="minorHAnsi" w:hAnsiTheme="minorHAnsi"/>
          <w:sz w:val="24"/>
          <w:szCs w:val="24"/>
        </w:rPr>
        <w:t xml:space="preserve"> through pelagic (</w:t>
      </w:r>
      <w:proofErr w:type="spellStart"/>
      <w:r w:rsidRPr="00B2631A">
        <w:rPr>
          <w:rFonts w:asciiTheme="minorHAnsi" w:hAnsiTheme="minorHAnsi"/>
          <w:sz w:val="24"/>
          <w:szCs w:val="24"/>
        </w:rPr>
        <w:t>Blackford</w:t>
      </w:r>
      <w:proofErr w:type="spellEnd"/>
      <w:r w:rsidRPr="00B2631A">
        <w:rPr>
          <w:rFonts w:asciiTheme="minorHAnsi" w:hAnsiTheme="minorHAnsi"/>
          <w:sz w:val="24"/>
          <w:szCs w:val="24"/>
        </w:rPr>
        <w:t xml:space="preserve"> et al., 2004) and benthic (</w:t>
      </w:r>
      <w:proofErr w:type="spellStart"/>
      <w:r w:rsidRPr="00B2631A">
        <w:rPr>
          <w:rFonts w:asciiTheme="minorHAnsi" w:hAnsiTheme="minorHAnsi"/>
          <w:sz w:val="24"/>
          <w:szCs w:val="24"/>
        </w:rPr>
        <w:t>Blackford</w:t>
      </w:r>
      <w:proofErr w:type="spellEnd"/>
      <w:r w:rsidRPr="00B2631A">
        <w:rPr>
          <w:rFonts w:asciiTheme="minorHAnsi" w:hAnsiTheme="minorHAnsi"/>
          <w:sz w:val="24"/>
          <w:szCs w:val="24"/>
        </w:rPr>
        <w:t>, 1997) ecosystems. ERSEM is used for shelf seas water quality monitoring and climate impact assessment, has been coupled to fisheries models (</w:t>
      </w:r>
      <w:r w:rsidR="009E6F54">
        <w:rPr>
          <w:rFonts w:asciiTheme="minorHAnsi" w:hAnsiTheme="minorHAnsi"/>
          <w:sz w:val="24"/>
          <w:szCs w:val="24"/>
        </w:rPr>
        <w:t>e.g</w:t>
      </w:r>
      <w:r w:rsidR="0007557D">
        <w:rPr>
          <w:rFonts w:asciiTheme="minorHAnsi" w:hAnsiTheme="minorHAnsi"/>
          <w:sz w:val="24"/>
          <w:szCs w:val="24"/>
        </w:rPr>
        <w:t>.</w:t>
      </w:r>
      <w:r w:rsidR="009E6F54">
        <w:rPr>
          <w:rFonts w:asciiTheme="minorHAnsi" w:hAnsiTheme="minorHAnsi"/>
          <w:sz w:val="24"/>
          <w:szCs w:val="24"/>
        </w:rPr>
        <w:t xml:space="preserve"> </w:t>
      </w:r>
      <w:proofErr w:type="spellStart"/>
      <w:r w:rsidR="007C5F7E" w:rsidRPr="00BB49BB">
        <w:rPr>
          <w:rFonts w:asciiTheme="minorHAnsi" w:hAnsiTheme="minorHAnsi"/>
          <w:sz w:val="24"/>
          <w:szCs w:val="24"/>
        </w:rPr>
        <w:t>Bara</w:t>
      </w:r>
      <w:r w:rsidR="00534FC5" w:rsidRPr="00BB49BB">
        <w:rPr>
          <w:rFonts w:asciiTheme="minorHAnsi" w:hAnsiTheme="minorHAnsi"/>
          <w:sz w:val="24"/>
          <w:szCs w:val="24"/>
        </w:rPr>
        <w:t>nge</w:t>
      </w:r>
      <w:proofErr w:type="spellEnd"/>
      <w:r w:rsidR="00534FC5" w:rsidRPr="00B2631A">
        <w:rPr>
          <w:rFonts w:asciiTheme="minorHAnsi" w:hAnsiTheme="minorHAnsi"/>
          <w:sz w:val="24"/>
          <w:szCs w:val="24"/>
        </w:rPr>
        <w:t xml:space="preserve"> </w:t>
      </w:r>
      <w:r w:rsidRPr="00B2631A">
        <w:rPr>
          <w:rFonts w:asciiTheme="minorHAnsi" w:hAnsiTheme="minorHAnsi"/>
          <w:sz w:val="24"/>
          <w:szCs w:val="24"/>
        </w:rPr>
        <w:t xml:space="preserve">et al., </w:t>
      </w:r>
      <w:r w:rsidRPr="00BB49BB">
        <w:rPr>
          <w:rFonts w:asciiTheme="minorHAnsi" w:hAnsiTheme="minorHAnsi"/>
          <w:sz w:val="24"/>
          <w:szCs w:val="24"/>
        </w:rPr>
        <w:t>201</w:t>
      </w:r>
      <w:r w:rsidR="00534FC5" w:rsidRPr="00BB49BB">
        <w:rPr>
          <w:rFonts w:asciiTheme="minorHAnsi" w:hAnsiTheme="minorHAnsi"/>
          <w:sz w:val="24"/>
          <w:szCs w:val="24"/>
        </w:rPr>
        <w:t>4</w:t>
      </w:r>
      <w:r w:rsidRPr="00B2631A">
        <w:rPr>
          <w:rFonts w:asciiTheme="minorHAnsi" w:hAnsiTheme="minorHAnsi"/>
          <w:sz w:val="24"/>
          <w:szCs w:val="24"/>
        </w:rPr>
        <w:t>), and is run operationally by the UK Met Office</w:t>
      </w:r>
      <w:r w:rsidR="00534FC5" w:rsidRPr="00BB49BB">
        <w:rPr>
          <w:rFonts w:asciiTheme="minorHAnsi" w:hAnsiTheme="minorHAnsi"/>
          <w:sz w:val="24"/>
          <w:szCs w:val="24"/>
        </w:rPr>
        <w:t xml:space="preserve"> (</w:t>
      </w:r>
      <w:r w:rsidR="009E6F54">
        <w:rPr>
          <w:rFonts w:asciiTheme="minorHAnsi" w:hAnsiTheme="minorHAnsi"/>
          <w:sz w:val="24"/>
          <w:szCs w:val="24"/>
        </w:rPr>
        <w:t xml:space="preserve">e.g. </w:t>
      </w:r>
      <w:proofErr w:type="spellStart"/>
      <w:r w:rsidR="00534FC5" w:rsidRPr="00BB49BB">
        <w:rPr>
          <w:rFonts w:asciiTheme="minorHAnsi" w:hAnsiTheme="minorHAnsi"/>
          <w:sz w:val="24"/>
          <w:szCs w:val="24"/>
        </w:rPr>
        <w:t>Siddorn</w:t>
      </w:r>
      <w:proofErr w:type="spellEnd"/>
      <w:r w:rsidR="00534FC5" w:rsidRPr="00BB49BB">
        <w:rPr>
          <w:rFonts w:asciiTheme="minorHAnsi" w:hAnsiTheme="minorHAnsi"/>
          <w:sz w:val="24"/>
          <w:szCs w:val="24"/>
        </w:rPr>
        <w:t xml:space="preserve"> et al</w:t>
      </w:r>
      <w:r w:rsidR="00A94088" w:rsidRPr="008926D5">
        <w:rPr>
          <w:rFonts w:asciiTheme="minorHAnsi" w:hAnsiTheme="minorHAnsi"/>
          <w:sz w:val="24"/>
          <w:szCs w:val="24"/>
        </w:rPr>
        <w:t>.,</w:t>
      </w:r>
      <w:r w:rsidR="00534FC5" w:rsidRPr="008926D5">
        <w:rPr>
          <w:rFonts w:asciiTheme="minorHAnsi" w:hAnsiTheme="minorHAnsi"/>
          <w:sz w:val="24"/>
          <w:szCs w:val="24"/>
        </w:rPr>
        <w:t xml:space="preserve"> 2007)</w:t>
      </w:r>
      <w:r w:rsidRPr="008926D5">
        <w:rPr>
          <w:rFonts w:asciiTheme="minorHAnsi" w:hAnsiTheme="minorHAnsi"/>
          <w:sz w:val="24"/>
          <w:szCs w:val="24"/>
        </w:rPr>
        <w:t xml:space="preserve">. </w:t>
      </w:r>
    </w:p>
    <w:p w14:paraId="71B78842" w14:textId="607BA482" w:rsidR="0042688F" w:rsidRPr="00845144" w:rsidRDefault="0042688F" w:rsidP="0042688F">
      <w:pPr>
        <w:autoSpaceDE w:val="0"/>
        <w:autoSpaceDN w:val="0"/>
        <w:adjustRightInd w:val="0"/>
        <w:spacing w:after="0"/>
        <w:rPr>
          <w:rFonts w:cs="NimbusSanL-Regu"/>
          <w:sz w:val="24"/>
          <w:szCs w:val="24"/>
          <w:lang w:val="en-US"/>
        </w:rPr>
      </w:pPr>
      <w:r w:rsidRPr="00D5053A">
        <w:rPr>
          <w:rFonts w:asciiTheme="minorHAnsi" w:hAnsiTheme="minorHAnsi"/>
          <w:sz w:val="24"/>
          <w:szCs w:val="24"/>
        </w:rPr>
        <w:t>T</w:t>
      </w:r>
      <w:r w:rsidRPr="00026FDC">
        <w:rPr>
          <w:rFonts w:asciiTheme="minorHAnsi" w:hAnsiTheme="minorHAnsi"/>
          <w:sz w:val="24"/>
          <w:szCs w:val="24"/>
        </w:rPr>
        <w:t xml:space="preserve">he </w:t>
      </w:r>
      <w:proofErr w:type="spellStart"/>
      <w:r w:rsidRPr="00026FDC">
        <w:rPr>
          <w:rFonts w:asciiTheme="minorHAnsi" w:hAnsiTheme="minorHAnsi"/>
          <w:sz w:val="24"/>
          <w:szCs w:val="24"/>
        </w:rPr>
        <w:t>intercomparison</w:t>
      </w:r>
      <w:proofErr w:type="spellEnd"/>
      <w:r w:rsidRPr="00026FDC">
        <w:rPr>
          <w:rFonts w:asciiTheme="minorHAnsi" w:hAnsiTheme="minorHAnsi"/>
          <w:sz w:val="24"/>
          <w:szCs w:val="24"/>
        </w:rPr>
        <w:t xml:space="preserve"> process required </w:t>
      </w:r>
      <w:r w:rsidRPr="00845144">
        <w:rPr>
          <w:sz w:val="24"/>
          <w:szCs w:val="24"/>
        </w:rPr>
        <w:t>limit</w:t>
      </w:r>
      <w:r w:rsidRPr="008926D5">
        <w:rPr>
          <w:sz w:val="24"/>
          <w:szCs w:val="24"/>
        </w:rPr>
        <w:t>ed</w:t>
      </w:r>
      <w:r w:rsidRPr="00845144">
        <w:rPr>
          <w:sz w:val="24"/>
          <w:szCs w:val="24"/>
        </w:rPr>
        <w:t xml:space="preserve"> changes to model organisation and code, and models retained disparate parameterisations for several overlapping processes, including ocean carbonate chemistry and air-sea exchange (</w:t>
      </w:r>
      <w:proofErr w:type="spellStart"/>
      <w:r w:rsidRPr="00845144">
        <w:rPr>
          <w:sz w:val="24"/>
          <w:szCs w:val="24"/>
        </w:rPr>
        <w:t>HadOCC</w:t>
      </w:r>
      <w:proofErr w:type="spellEnd"/>
      <w:r w:rsidRPr="00845144">
        <w:rPr>
          <w:sz w:val="24"/>
          <w:szCs w:val="24"/>
        </w:rPr>
        <w:t xml:space="preserve">, </w:t>
      </w:r>
      <w:proofErr w:type="spellStart"/>
      <w:r w:rsidRPr="00845144">
        <w:rPr>
          <w:sz w:val="24"/>
          <w:szCs w:val="24"/>
        </w:rPr>
        <w:t>Diat-HadOCC</w:t>
      </w:r>
      <w:proofErr w:type="spellEnd"/>
      <w:r w:rsidRPr="00845144">
        <w:rPr>
          <w:sz w:val="24"/>
          <w:szCs w:val="24"/>
        </w:rPr>
        <w:t xml:space="preserve"> – Dickson &amp; </w:t>
      </w:r>
      <w:proofErr w:type="spellStart"/>
      <w:r w:rsidRPr="00845144">
        <w:rPr>
          <w:sz w:val="24"/>
          <w:szCs w:val="24"/>
        </w:rPr>
        <w:t>Goyet</w:t>
      </w:r>
      <w:proofErr w:type="spellEnd"/>
      <w:r w:rsidRPr="00845144">
        <w:rPr>
          <w:sz w:val="24"/>
          <w:szCs w:val="24"/>
        </w:rPr>
        <w:t xml:space="preserve"> 1994, Nightingale et al., 2000; MEDUSA - </w:t>
      </w:r>
      <w:proofErr w:type="spellStart"/>
      <w:r w:rsidRPr="00712373">
        <w:rPr>
          <w:sz w:val="24"/>
          <w:szCs w:val="24"/>
        </w:rPr>
        <w:t>Blackford</w:t>
      </w:r>
      <w:proofErr w:type="spellEnd"/>
      <w:r w:rsidRPr="00712373">
        <w:rPr>
          <w:sz w:val="24"/>
          <w:szCs w:val="24"/>
        </w:rPr>
        <w:t xml:space="preserve"> et al., </w:t>
      </w:r>
      <w:r w:rsidR="00712373" w:rsidRPr="00712373">
        <w:rPr>
          <w:sz w:val="24"/>
          <w:szCs w:val="24"/>
        </w:rPr>
        <w:t xml:space="preserve">2007; PlankTOM-6, PlankTOM-10 </w:t>
      </w:r>
      <w:r w:rsidR="00EF3C66" w:rsidRPr="00712373">
        <w:rPr>
          <w:sz w:val="24"/>
          <w:szCs w:val="24"/>
        </w:rPr>
        <w:t xml:space="preserve">Edmond &amp; </w:t>
      </w:r>
      <w:proofErr w:type="spellStart"/>
      <w:r w:rsidR="00EF3C66" w:rsidRPr="00712373">
        <w:rPr>
          <w:sz w:val="24"/>
          <w:szCs w:val="24"/>
        </w:rPr>
        <w:t>Gieskes</w:t>
      </w:r>
      <w:proofErr w:type="spellEnd"/>
      <w:r w:rsidR="00EF3C66" w:rsidRPr="00712373">
        <w:rPr>
          <w:sz w:val="24"/>
          <w:szCs w:val="24"/>
        </w:rPr>
        <w:t xml:space="preserve"> 1970,</w:t>
      </w:r>
      <w:r w:rsidR="00712373" w:rsidRPr="00712373">
        <w:rPr>
          <w:sz w:val="24"/>
          <w:szCs w:val="24"/>
        </w:rPr>
        <w:t xml:space="preserve"> </w:t>
      </w:r>
      <w:proofErr w:type="spellStart"/>
      <w:r w:rsidR="00712373" w:rsidRPr="00916092">
        <w:rPr>
          <w:rFonts w:asciiTheme="minorHAnsi" w:eastAsia="Times New Roman" w:hAnsiTheme="minorHAnsi" w:cs="Times New Roman"/>
          <w:color w:val="auto"/>
          <w:szCs w:val="22"/>
          <w:lang w:val="en-US" w:eastAsia="en-US"/>
        </w:rPr>
        <w:t>B</w:t>
      </w:r>
      <w:r w:rsidR="00712373" w:rsidRPr="00712373">
        <w:rPr>
          <w:rFonts w:asciiTheme="minorHAnsi" w:eastAsia="Times New Roman" w:hAnsiTheme="minorHAnsi" w:cs="Times New Roman"/>
          <w:color w:val="auto"/>
          <w:szCs w:val="22"/>
          <w:lang w:val="en-US" w:eastAsia="en-US"/>
        </w:rPr>
        <w:t>roecker</w:t>
      </w:r>
      <w:proofErr w:type="spellEnd"/>
      <w:r w:rsidR="00712373" w:rsidRPr="00712373">
        <w:rPr>
          <w:rFonts w:asciiTheme="minorHAnsi" w:eastAsia="Times New Roman" w:hAnsiTheme="minorHAnsi" w:cs="Times New Roman"/>
          <w:color w:val="auto"/>
          <w:szCs w:val="22"/>
          <w:lang w:val="en-US" w:eastAsia="en-US"/>
        </w:rPr>
        <w:t xml:space="preserve"> et al., 1982, </w:t>
      </w:r>
      <w:proofErr w:type="spellStart"/>
      <w:r w:rsidR="00712373" w:rsidRPr="00712373">
        <w:rPr>
          <w:rFonts w:asciiTheme="minorHAnsi" w:eastAsia="Times New Roman" w:hAnsiTheme="minorHAnsi" w:cs="Times New Roman"/>
          <w:color w:val="auto"/>
          <w:sz w:val="24"/>
          <w:szCs w:val="24"/>
          <w:lang w:val="en-US" w:eastAsia="en-US"/>
        </w:rPr>
        <w:t>Wanninkhof</w:t>
      </w:r>
      <w:proofErr w:type="spellEnd"/>
      <w:r w:rsidR="00712373" w:rsidRPr="00712373">
        <w:rPr>
          <w:sz w:val="24"/>
          <w:szCs w:val="24"/>
        </w:rPr>
        <w:t xml:space="preserve"> 1992</w:t>
      </w:r>
      <w:r w:rsidRPr="00712373">
        <w:rPr>
          <w:sz w:val="24"/>
          <w:szCs w:val="24"/>
        </w:rPr>
        <w:t>; ERSEM</w:t>
      </w:r>
      <w:r w:rsidRPr="00845144">
        <w:rPr>
          <w:sz w:val="24"/>
          <w:szCs w:val="24"/>
        </w:rPr>
        <w:t xml:space="preserve"> - </w:t>
      </w:r>
      <w:proofErr w:type="spellStart"/>
      <w:r w:rsidRPr="00845144">
        <w:rPr>
          <w:sz w:val="24"/>
          <w:szCs w:val="24"/>
        </w:rPr>
        <w:t>Artoli</w:t>
      </w:r>
      <w:proofErr w:type="spellEnd"/>
      <w:r w:rsidRPr="00845144">
        <w:rPr>
          <w:sz w:val="24"/>
          <w:szCs w:val="24"/>
        </w:rPr>
        <w:t xml:space="preserve"> et al., 2012).</w:t>
      </w:r>
      <w:r w:rsidRPr="008926D5">
        <w:rPr>
          <w:sz w:val="24"/>
          <w:szCs w:val="24"/>
        </w:rPr>
        <w:t xml:space="preserve"> </w:t>
      </w:r>
      <w:r w:rsidRPr="00845144">
        <w:rPr>
          <w:sz w:val="24"/>
          <w:szCs w:val="24"/>
        </w:rPr>
        <w:t>In the case of calcium carbonate (CaCO</w:t>
      </w:r>
      <w:r w:rsidRPr="00845144">
        <w:rPr>
          <w:sz w:val="24"/>
          <w:szCs w:val="24"/>
          <w:vertAlign w:val="subscript"/>
        </w:rPr>
        <w:t>3</w:t>
      </w:r>
      <w:r w:rsidRPr="00845144">
        <w:rPr>
          <w:sz w:val="24"/>
          <w:szCs w:val="24"/>
        </w:rPr>
        <w:t>) production, the models utilised a range of different parameterisa</w:t>
      </w:r>
      <w:r w:rsidRPr="008032AB">
        <w:rPr>
          <w:sz w:val="24"/>
          <w:szCs w:val="24"/>
        </w:rPr>
        <w:t xml:space="preserve">tions.  </w:t>
      </w:r>
      <w:proofErr w:type="spellStart"/>
      <w:r w:rsidRPr="00845144">
        <w:rPr>
          <w:sz w:val="24"/>
          <w:szCs w:val="24"/>
        </w:rPr>
        <w:t>HadOCC</w:t>
      </w:r>
      <w:proofErr w:type="spellEnd"/>
      <w:r w:rsidRPr="00845144">
        <w:rPr>
          <w:sz w:val="24"/>
          <w:szCs w:val="24"/>
        </w:rPr>
        <w:t xml:space="preserve"> and </w:t>
      </w:r>
      <w:proofErr w:type="spellStart"/>
      <w:r w:rsidRPr="00845144">
        <w:rPr>
          <w:sz w:val="24"/>
          <w:szCs w:val="24"/>
        </w:rPr>
        <w:t>Diat-HadOCC</w:t>
      </w:r>
      <w:proofErr w:type="spellEnd"/>
      <w:r w:rsidRPr="00845144">
        <w:rPr>
          <w:sz w:val="24"/>
          <w:szCs w:val="24"/>
        </w:rPr>
        <w:t xml:space="preserve"> use a simple empirical relationship that ties CaCO</w:t>
      </w:r>
      <w:r w:rsidRPr="00845144">
        <w:rPr>
          <w:sz w:val="24"/>
          <w:szCs w:val="24"/>
          <w:vertAlign w:val="subscript"/>
        </w:rPr>
        <w:t>3</w:t>
      </w:r>
      <w:r w:rsidRPr="00845144">
        <w:rPr>
          <w:sz w:val="24"/>
          <w:szCs w:val="24"/>
        </w:rPr>
        <w:t xml:space="preserve"> production to primary production.  MEDUSA relates CaCO</w:t>
      </w:r>
      <w:r w:rsidRPr="00845144">
        <w:rPr>
          <w:sz w:val="24"/>
          <w:szCs w:val="24"/>
          <w:vertAlign w:val="subscript"/>
        </w:rPr>
        <w:t>3</w:t>
      </w:r>
      <w:r w:rsidRPr="00845144">
        <w:rPr>
          <w:sz w:val="24"/>
          <w:szCs w:val="24"/>
        </w:rPr>
        <w:t xml:space="preserve"> production to export production, with a PIC</w:t>
      </w:r>
      <w:proofErr w:type="gramStart"/>
      <w:r w:rsidRPr="00845144">
        <w:rPr>
          <w:sz w:val="24"/>
          <w:szCs w:val="24"/>
        </w:rPr>
        <w:t>:POC</w:t>
      </w:r>
      <w:proofErr w:type="gramEnd"/>
      <w:r w:rsidRPr="00845144">
        <w:rPr>
          <w:sz w:val="24"/>
          <w:szCs w:val="24"/>
        </w:rPr>
        <w:t xml:space="preserve"> ratio</w:t>
      </w:r>
      <w:r>
        <w:rPr>
          <w:sz w:val="24"/>
          <w:szCs w:val="24"/>
        </w:rPr>
        <w:t xml:space="preserve"> (particulate inorganic </w:t>
      </w:r>
      <w:proofErr w:type="spellStart"/>
      <w:r>
        <w:rPr>
          <w:sz w:val="24"/>
          <w:szCs w:val="24"/>
        </w:rPr>
        <w:t>carbon:particulate</w:t>
      </w:r>
      <w:proofErr w:type="spellEnd"/>
      <w:r>
        <w:rPr>
          <w:sz w:val="24"/>
          <w:szCs w:val="24"/>
        </w:rPr>
        <w:t xml:space="preserve"> organic carbon </w:t>
      </w:r>
      <w:r>
        <w:rPr>
          <w:sz w:val="24"/>
          <w:szCs w:val="24"/>
        </w:rPr>
        <w:lastRenderedPageBreak/>
        <w:t>ratio)</w:t>
      </w:r>
      <w:r w:rsidRPr="00845144">
        <w:rPr>
          <w:sz w:val="24"/>
          <w:szCs w:val="24"/>
        </w:rPr>
        <w:t xml:space="preserve"> dependent on calcite saturation state.  In PlankTOM-6 and PlankTOM-10, </w:t>
      </w:r>
      <w:proofErr w:type="spellStart"/>
      <w:r w:rsidRPr="00845144">
        <w:rPr>
          <w:sz w:val="24"/>
          <w:szCs w:val="24"/>
        </w:rPr>
        <w:t>coccolithophore</w:t>
      </w:r>
      <w:proofErr w:type="spellEnd"/>
      <w:r w:rsidRPr="00845144">
        <w:rPr>
          <w:sz w:val="24"/>
          <w:szCs w:val="24"/>
        </w:rPr>
        <w:t xml:space="preserve"> algae are explicitly modelled, with a fixed PIC</w:t>
      </w:r>
      <w:proofErr w:type="gramStart"/>
      <w:r w:rsidRPr="00845144">
        <w:rPr>
          <w:sz w:val="24"/>
          <w:szCs w:val="24"/>
        </w:rPr>
        <w:t>:POC</w:t>
      </w:r>
      <w:proofErr w:type="gramEnd"/>
      <w:r w:rsidRPr="00845144">
        <w:rPr>
          <w:sz w:val="24"/>
          <w:szCs w:val="24"/>
        </w:rPr>
        <w:t xml:space="preserve"> ratio.  ERSEM </w:t>
      </w:r>
      <w:r>
        <w:rPr>
          <w:sz w:val="24"/>
          <w:szCs w:val="24"/>
        </w:rPr>
        <w:t xml:space="preserve">relates </w:t>
      </w:r>
      <w:r w:rsidRPr="00845144">
        <w:rPr>
          <w:sz w:val="24"/>
          <w:szCs w:val="24"/>
        </w:rPr>
        <w:t>CaCO</w:t>
      </w:r>
      <w:r w:rsidRPr="00845144">
        <w:rPr>
          <w:sz w:val="24"/>
          <w:szCs w:val="24"/>
          <w:vertAlign w:val="subscript"/>
        </w:rPr>
        <w:t>3</w:t>
      </w:r>
      <w:r w:rsidRPr="00845144">
        <w:rPr>
          <w:sz w:val="24"/>
          <w:szCs w:val="24"/>
        </w:rPr>
        <w:t xml:space="preserve"> production to export production driven by </w:t>
      </w:r>
      <w:proofErr w:type="spellStart"/>
      <w:r w:rsidRPr="00845144">
        <w:rPr>
          <w:sz w:val="24"/>
          <w:szCs w:val="24"/>
        </w:rPr>
        <w:t>nanophytoplankton</w:t>
      </w:r>
      <w:proofErr w:type="spellEnd"/>
      <w:r w:rsidRPr="00845144">
        <w:rPr>
          <w:sz w:val="24"/>
          <w:szCs w:val="24"/>
        </w:rPr>
        <w:t xml:space="preserve"> losses, with a variable PIC</w:t>
      </w:r>
      <w:proofErr w:type="gramStart"/>
      <w:r w:rsidRPr="00845144">
        <w:rPr>
          <w:sz w:val="24"/>
          <w:szCs w:val="24"/>
        </w:rPr>
        <w:t>:POC</w:t>
      </w:r>
      <w:proofErr w:type="gramEnd"/>
      <w:r w:rsidRPr="00845144">
        <w:rPr>
          <w:sz w:val="24"/>
          <w:szCs w:val="24"/>
        </w:rPr>
        <w:t xml:space="preserve"> ratio dependent on temperature, nutrient limitation and calcite saturation state. </w:t>
      </w:r>
      <w:r w:rsidRPr="008032AB">
        <w:rPr>
          <w:sz w:val="24"/>
          <w:szCs w:val="24"/>
        </w:rPr>
        <w:t xml:space="preserve"> </w:t>
      </w:r>
      <w:r w:rsidRPr="00845144">
        <w:rPr>
          <w:sz w:val="24"/>
          <w:szCs w:val="24"/>
        </w:rPr>
        <w:t>Meanwhile, CaCO</w:t>
      </w:r>
      <w:r w:rsidRPr="00845144">
        <w:rPr>
          <w:sz w:val="24"/>
          <w:szCs w:val="24"/>
          <w:vertAlign w:val="subscript"/>
        </w:rPr>
        <w:t>3</w:t>
      </w:r>
      <w:r w:rsidRPr="00845144">
        <w:rPr>
          <w:sz w:val="24"/>
          <w:szCs w:val="24"/>
        </w:rPr>
        <w:t xml:space="preserve"> dissolution </w:t>
      </w:r>
      <w:r>
        <w:rPr>
          <w:sz w:val="24"/>
          <w:szCs w:val="24"/>
        </w:rPr>
        <w:t>wa</w:t>
      </w:r>
      <w:r w:rsidRPr="00845144">
        <w:rPr>
          <w:sz w:val="24"/>
          <w:szCs w:val="24"/>
        </w:rPr>
        <w:t xml:space="preserve">s a simple exponential function of depth in the </w:t>
      </w:r>
      <w:proofErr w:type="spellStart"/>
      <w:r w:rsidRPr="00845144">
        <w:rPr>
          <w:sz w:val="24"/>
          <w:szCs w:val="24"/>
        </w:rPr>
        <w:t>HadOCC</w:t>
      </w:r>
      <w:proofErr w:type="spellEnd"/>
      <w:r w:rsidRPr="00845144">
        <w:rPr>
          <w:sz w:val="24"/>
          <w:szCs w:val="24"/>
        </w:rPr>
        <w:t xml:space="preserve"> models, with the other models modifying </w:t>
      </w:r>
      <w:r>
        <w:rPr>
          <w:sz w:val="24"/>
          <w:szCs w:val="24"/>
        </w:rPr>
        <w:t xml:space="preserve">similar </w:t>
      </w:r>
      <w:r w:rsidRPr="00845144">
        <w:rPr>
          <w:sz w:val="24"/>
          <w:szCs w:val="24"/>
        </w:rPr>
        <w:t>vertical dissolution with reference to the ambient saturation state of CaCO</w:t>
      </w:r>
      <w:r w:rsidRPr="00845144">
        <w:rPr>
          <w:sz w:val="24"/>
          <w:szCs w:val="24"/>
          <w:vertAlign w:val="subscript"/>
        </w:rPr>
        <w:t>3</w:t>
      </w:r>
      <w:r w:rsidRPr="00845144">
        <w:rPr>
          <w:sz w:val="24"/>
          <w:szCs w:val="24"/>
        </w:rPr>
        <w:t>.</w:t>
      </w:r>
    </w:p>
    <w:p w14:paraId="3AED9B7F" w14:textId="77777777" w:rsidR="0042688F" w:rsidRDefault="0042688F" w:rsidP="008926D5">
      <w:pPr>
        <w:spacing w:after="480"/>
        <w:rPr>
          <w:sz w:val="24"/>
          <w:szCs w:val="24"/>
        </w:rPr>
      </w:pPr>
    </w:p>
    <w:p w14:paraId="2892ADEC" w14:textId="5791FADB" w:rsidR="00C07062" w:rsidRPr="00D5053A" w:rsidRDefault="003C1ABC" w:rsidP="008926D5">
      <w:pPr>
        <w:spacing w:after="480"/>
        <w:rPr>
          <w:sz w:val="24"/>
          <w:szCs w:val="24"/>
        </w:rPr>
      </w:pPr>
      <w:r w:rsidRPr="008926D5">
        <w:rPr>
          <w:sz w:val="24"/>
          <w:szCs w:val="24"/>
        </w:rPr>
        <w:t xml:space="preserve">The representation of biogeochemical cycles and </w:t>
      </w:r>
      <w:r w:rsidR="003935A3" w:rsidRPr="008926D5">
        <w:rPr>
          <w:sz w:val="24"/>
          <w:szCs w:val="24"/>
        </w:rPr>
        <w:t>biota</w:t>
      </w:r>
      <w:r w:rsidRPr="008926D5">
        <w:rPr>
          <w:sz w:val="24"/>
          <w:szCs w:val="24"/>
        </w:rPr>
        <w:t xml:space="preserve"> in each model are summarized in </w:t>
      </w:r>
      <w:r w:rsidR="00227176">
        <w:rPr>
          <w:sz w:val="24"/>
          <w:szCs w:val="24"/>
        </w:rPr>
        <w:t>T</w:t>
      </w:r>
      <w:r w:rsidRPr="008926D5">
        <w:rPr>
          <w:sz w:val="24"/>
          <w:szCs w:val="24"/>
        </w:rPr>
        <w:t>ables 1 and 2 respectively.</w:t>
      </w:r>
    </w:p>
    <w:p w14:paraId="1E27063C" w14:textId="77777777" w:rsidR="00292C46" w:rsidRDefault="00292C46">
      <w:pPr>
        <w:spacing w:after="480"/>
        <w:rPr>
          <w:b/>
          <w:sz w:val="24"/>
        </w:rPr>
      </w:pPr>
    </w:p>
    <w:p w14:paraId="5A26FAEB" w14:textId="77777777" w:rsidR="00C07062" w:rsidRDefault="003C1ABC">
      <w:pPr>
        <w:spacing w:after="480"/>
      </w:pPr>
      <w:r>
        <w:rPr>
          <w:b/>
          <w:sz w:val="24"/>
        </w:rPr>
        <w:t>2.3 Model evaluation</w:t>
      </w:r>
    </w:p>
    <w:p w14:paraId="24750262" w14:textId="5D0D57B4" w:rsidR="00C07062" w:rsidRDefault="003C1ABC" w:rsidP="00470B17">
      <w:pPr>
        <w:spacing w:after="480"/>
      </w:pPr>
      <w:r>
        <w:rPr>
          <w:sz w:val="24"/>
        </w:rPr>
        <w:t xml:space="preserve">Assessment against observational datasets was made for a set of </w:t>
      </w:r>
      <w:r w:rsidR="00E92E5C">
        <w:rPr>
          <w:sz w:val="24"/>
        </w:rPr>
        <w:t>bulk</w:t>
      </w:r>
      <w:r>
        <w:rPr>
          <w:sz w:val="24"/>
        </w:rPr>
        <w:t xml:space="preserve"> ocean biogeochemical properties that were common across all models: pCO</w:t>
      </w:r>
      <w:r>
        <w:rPr>
          <w:sz w:val="24"/>
          <w:vertAlign w:val="subscript"/>
        </w:rPr>
        <w:t>2</w:t>
      </w:r>
      <w:r>
        <w:rPr>
          <w:sz w:val="24"/>
        </w:rPr>
        <w:t>, alkalinity, dissolved inorganic carbon (DIC), dissolved inorganic nitrogen (DIN), chlorophyll</w:t>
      </w:r>
      <w:r w:rsidR="003545A6">
        <w:rPr>
          <w:sz w:val="24"/>
        </w:rPr>
        <w:t xml:space="preserve"> and</w:t>
      </w:r>
      <w:r>
        <w:rPr>
          <w:sz w:val="24"/>
        </w:rPr>
        <w:t xml:space="preserve"> primary production. </w:t>
      </w:r>
      <w:r w:rsidR="000F4B3B">
        <w:rPr>
          <w:sz w:val="24"/>
        </w:rPr>
        <w:t xml:space="preserve">In all cases, model results were </w:t>
      </w:r>
      <w:proofErr w:type="spellStart"/>
      <w:r w:rsidR="000F4B3B">
        <w:rPr>
          <w:sz w:val="24"/>
        </w:rPr>
        <w:t>regridded</w:t>
      </w:r>
      <w:proofErr w:type="spellEnd"/>
      <w:r w:rsidR="000F4B3B">
        <w:rPr>
          <w:sz w:val="24"/>
        </w:rPr>
        <w:t xml:space="preserve"> to the same geographical grid (World Ocean Atlas) and </w:t>
      </w:r>
      <w:r w:rsidR="00D226A2">
        <w:rPr>
          <w:sz w:val="24"/>
        </w:rPr>
        <w:t xml:space="preserve">guided by literature on appropriate skill metrics (e.g. </w:t>
      </w:r>
      <w:proofErr w:type="spellStart"/>
      <w:r w:rsidR="00D226A2">
        <w:rPr>
          <w:sz w:val="24"/>
        </w:rPr>
        <w:t>Doney</w:t>
      </w:r>
      <w:proofErr w:type="spellEnd"/>
      <w:r w:rsidR="00D226A2">
        <w:rPr>
          <w:sz w:val="24"/>
        </w:rPr>
        <w:t xml:space="preserve"> et al., 2009</w:t>
      </w:r>
      <w:r w:rsidR="00835D1E">
        <w:rPr>
          <w:sz w:val="24"/>
        </w:rPr>
        <w:t>; Stow et al., 2009</w:t>
      </w:r>
      <w:r w:rsidR="00D226A2">
        <w:rPr>
          <w:sz w:val="24"/>
        </w:rPr>
        <w:t>)</w:t>
      </w:r>
      <w:r w:rsidR="001F2F7F">
        <w:rPr>
          <w:sz w:val="24"/>
        </w:rPr>
        <w:t>.</w:t>
      </w:r>
      <w:r w:rsidR="00D226A2">
        <w:rPr>
          <w:sz w:val="24"/>
        </w:rPr>
        <w:t xml:space="preserve"> </w:t>
      </w:r>
      <w:r w:rsidR="001F2F7F">
        <w:rPr>
          <w:sz w:val="24"/>
        </w:rPr>
        <w:t>M</w:t>
      </w:r>
      <w:r w:rsidR="00E92E5C">
        <w:rPr>
          <w:sz w:val="24"/>
        </w:rPr>
        <w:t>odel</w:t>
      </w:r>
      <w:r>
        <w:rPr>
          <w:sz w:val="24"/>
        </w:rPr>
        <w:t xml:space="preserve"> skill was assessed through statistical techniques such as global surface field standard deviation and spatial pattern correlation coefficients. In the biogeochemical regions of the North Atlantic, Equatorial Pacific and Southern Ocean, depth profiles of model outputs were also assessed against observations within the top 1000m of the water column.</w:t>
      </w:r>
    </w:p>
    <w:p w14:paraId="37E92A7E" w14:textId="049A28A6" w:rsidR="00C07062" w:rsidRDefault="003C1ABC" w:rsidP="00470B17">
      <w:pPr>
        <w:spacing w:after="480"/>
      </w:pPr>
      <w:r>
        <w:rPr>
          <w:sz w:val="24"/>
        </w:rPr>
        <w:t xml:space="preserve">Observational fields used within the model </w:t>
      </w:r>
      <w:proofErr w:type="spellStart"/>
      <w:r>
        <w:rPr>
          <w:sz w:val="24"/>
        </w:rPr>
        <w:t>intercomparison</w:t>
      </w:r>
      <w:proofErr w:type="spellEnd"/>
      <w:r>
        <w:rPr>
          <w:sz w:val="24"/>
        </w:rPr>
        <w:t xml:space="preserve"> are comprised of World Ocean Atlas 2009 DIN (Garcia et al., 2010a), chlorophyll (O’Reilly et al., 1998) and pCO</w:t>
      </w:r>
      <w:r>
        <w:rPr>
          <w:sz w:val="24"/>
          <w:vertAlign w:val="subscript"/>
        </w:rPr>
        <w:t>2</w:t>
      </w:r>
      <w:r>
        <w:rPr>
          <w:sz w:val="24"/>
        </w:rPr>
        <w:t xml:space="preserve"> (Takahashi et al., 2009). Because of its biogeochemical importance, and the diversity in </w:t>
      </w:r>
      <w:r w:rsidR="00E92E5C">
        <w:rPr>
          <w:sz w:val="24"/>
        </w:rPr>
        <w:t xml:space="preserve">published </w:t>
      </w:r>
      <w:r>
        <w:rPr>
          <w:sz w:val="24"/>
        </w:rPr>
        <w:t>estimates, observational primary production is an average of three empirical models: (</w:t>
      </w:r>
      <w:proofErr w:type="spellStart"/>
      <w:r>
        <w:rPr>
          <w:sz w:val="24"/>
        </w:rPr>
        <w:t>Behrenfeld</w:t>
      </w:r>
      <w:proofErr w:type="spellEnd"/>
      <w:r>
        <w:rPr>
          <w:sz w:val="24"/>
        </w:rPr>
        <w:t xml:space="preserve"> and </w:t>
      </w:r>
      <w:proofErr w:type="spellStart"/>
      <w:r>
        <w:rPr>
          <w:sz w:val="24"/>
        </w:rPr>
        <w:t>Falkowski</w:t>
      </w:r>
      <w:proofErr w:type="spellEnd"/>
      <w:r>
        <w:rPr>
          <w:sz w:val="24"/>
        </w:rPr>
        <w:t>, 1997); (</w:t>
      </w:r>
      <w:proofErr w:type="spellStart"/>
      <w:r>
        <w:rPr>
          <w:sz w:val="24"/>
        </w:rPr>
        <w:t>Carr</w:t>
      </w:r>
      <w:proofErr w:type="spellEnd"/>
      <w:r>
        <w:rPr>
          <w:sz w:val="24"/>
        </w:rPr>
        <w:t xml:space="preserve"> et al., 2006</w:t>
      </w:r>
      <w:r w:rsidR="00E92E5C">
        <w:rPr>
          <w:sz w:val="24"/>
        </w:rPr>
        <w:t>)</w:t>
      </w:r>
      <w:r>
        <w:rPr>
          <w:sz w:val="24"/>
        </w:rPr>
        <w:t xml:space="preserve"> and (</w:t>
      </w:r>
      <w:proofErr w:type="spellStart"/>
      <w:r>
        <w:rPr>
          <w:sz w:val="24"/>
        </w:rPr>
        <w:t>Westberry</w:t>
      </w:r>
      <w:proofErr w:type="spellEnd"/>
      <w:r>
        <w:rPr>
          <w:sz w:val="24"/>
        </w:rPr>
        <w:t xml:space="preserve"> et al., 2008</w:t>
      </w:r>
      <w:proofErr w:type="gramStart"/>
      <w:r w:rsidR="008A0542">
        <w:rPr>
          <w:sz w:val="24"/>
        </w:rPr>
        <w:t>)-</w:t>
      </w:r>
      <w:proofErr w:type="gramEnd"/>
      <w:r w:rsidR="00B54C80">
        <w:rPr>
          <w:sz w:val="24"/>
        </w:rPr>
        <w:t xml:space="preserve"> which </w:t>
      </w:r>
      <w:r w:rsidR="001A2A92">
        <w:rPr>
          <w:sz w:val="24"/>
        </w:rPr>
        <w:t xml:space="preserve">are </w:t>
      </w:r>
      <w:r w:rsidR="00B54C80">
        <w:rPr>
          <w:sz w:val="24"/>
        </w:rPr>
        <w:t>all estimate</w:t>
      </w:r>
      <w:r w:rsidR="001A2A92">
        <w:rPr>
          <w:sz w:val="24"/>
        </w:rPr>
        <w:t>s</w:t>
      </w:r>
      <w:r w:rsidR="00B54C80">
        <w:rPr>
          <w:sz w:val="24"/>
        </w:rPr>
        <w:t xml:space="preserve"> </w:t>
      </w:r>
      <w:r w:rsidR="001A2A92">
        <w:rPr>
          <w:sz w:val="24"/>
        </w:rPr>
        <w:t>derived from</w:t>
      </w:r>
      <w:r w:rsidR="00B54C80">
        <w:rPr>
          <w:sz w:val="24"/>
        </w:rPr>
        <w:t xml:space="preserve"> satellite ocean colour and SST</w:t>
      </w:r>
      <w:r>
        <w:rPr>
          <w:sz w:val="24"/>
        </w:rPr>
        <w:t xml:space="preserve">. The observational fields of chlorophyll and primary production used here represent averages over the 2000-2004 </w:t>
      </w:r>
      <w:r w:rsidR="00E92E5C">
        <w:rPr>
          <w:sz w:val="24"/>
        </w:rPr>
        <w:t xml:space="preserve">time </w:t>
      </w:r>
      <w:proofErr w:type="gramStart"/>
      <w:r w:rsidR="00E92E5C">
        <w:rPr>
          <w:sz w:val="24"/>
        </w:rPr>
        <w:t>period</w:t>
      </w:r>
      <w:proofErr w:type="gramEnd"/>
      <w:r>
        <w:rPr>
          <w:sz w:val="24"/>
        </w:rPr>
        <w:t>. This same period is used throughout the following analysis as a standard interval except in the case of DIC and alkalinity</w:t>
      </w:r>
      <w:r w:rsidR="00E92E5C">
        <w:rPr>
          <w:sz w:val="24"/>
        </w:rPr>
        <w:t>, which are analysed over the mean</w:t>
      </w:r>
      <w:r>
        <w:rPr>
          <w:sz w:val="24"/>
        </w:rPr>
        <w:t xml:space="preserve"> 1990-1999 </w:t>
      </w:r>
      <w:r w:rsidR="00E92E5C">
        <w:rPr>
          <w:sz w:val="24"/>
        </w:rPr>
        <w:t>period corresponding to</w:t>
      </w:r>
      <w:r w:rsidR="00CD07EA">
        <w:rPr>
          <w:sz w:val="24"/>
        </w:rPr>
        <w:t xml:space="preserve"> the GLODAP</w:t>
      </w:r>
      <w:r w:rsidR="00FC783B">
        <w:rPr>
          <w:sz w:val="24"/>
        </w:rPr>
        <w:t xml:space="preserve"> data product.</w:t>
      </w:r>
    </w:p>
    <w:p w14:paraId="070FE2CB" w14:textId="16216CE5" w:rsidR="00C07062" w:rsidRDefault="003C1ABC" w:rsidP="00470B17">
      <w:pPr>
        <w:spacing w:after="480"/>
      </w:pPr>
      <w:r>
        <w:rPr>
          <w:sz w:val="24"/>
        </w:rPr>
        <w:t xml:space="preserve">These fields were selected for several reasons.  Firstly, they are ocean or biogeochemical </w:t>
      </w:r>
      <w:r w:rsidR="00E92E5C">
        <w:rPr>
          <w:sz w:val="24"/>
        </w:rPr>
        <w:t xml:space="preserve">bulk </w:t>
      </w:r>
      <w:r>
        <w:rPr>
          <w:sz w:val="24"/>
        </w:rPr>
        <w:t>properties for which there are global-scale observations</w:t>
      </w:r>
      <w:r w:rsidR="00E92E5C">
        <w:rPr>
          <w:sz w:val="24"/>
        </w:rPr>
        <w:t>.</w:t>
      </w:r>
      <w:r>
        <w:rPr>
          <w:sz w:val="24"/>
        </w:rPr>
        <w:t xml:space="preserve"> </w:t>
      </w:r>
      <w:r w:rsidRPr="007E0C97">
        <w:t>S</w:t>
      </w:r>
      <w:r>
        <w:rPr>
          <w:sz w:val="24"/>
        </w:rPr>
        <w:t xml:space="preserve">econdly, these fields broadly </w:t>
      </w:r>
      <w:r>
        <w:rPr>
          <w:sz w:val="24"/>
        </w:rPr>
        <w:lastRenderedPageBreak/>
        <w:t xml:space="preserve">represent foundational aspects of </w:t>
      </w:r>
      <w:r w:rsidR="00E92E5C">
        <w:rPr>
          <w:sz w:val="24"/>
        </w:rPr>
        <w:t>marine biogeochemical cycles</w:t>
      </w:r>
      <w:r>
        <w:rPr>
          <w:sz w:val="24"/>
        </w:rPr>
        <w:t>.  For instance, nutrients play a critical role in regulating the distribution and occurrence of marine plankton, while phytoplankton</w:t>
      </w:r>
      <w:r w:rsidR="00FC783B">
        <w:rPr>
          <w:sz w:val="24"/>
        </w:rPr>
        <w:t xml:space="preserve"> photosynthesis represents the vast majority of the primary energy source to marine ecosystems</w:t>
      </w:r>
      <w:r>
        <w:rPr>
          <w:sz w:val="24"/>
        </w:rPr>
        <w:t xml:space="preserve">.  Thirdly, the measurement of these fields is relatively well-defined with long-established standard methodologies.  Properties that are directly related to biological entities, for instance </w:t>
      </w:r>
      <w:r w:rsidR="00E92E5C">
        <w:rPr>
          <w:sz w:val="24"/>
        </w:rPr>
        <w:t xml:space="preserve">biomass </w:t>
      </w:r>
      <w:r>
        <w:rPr>
          <w:sz w:val="24"/>
        </w:rPr>
        <w:t>abundances, can be less precisely defined, difficult to match up with modelled quantities, or even absent from some models examined here.  That said</w:t>
      </w:r>
      <w:proofErr w:type="gramStart"/>
      <w:r>
        <w:rPr>
          <w:sz w:val="24"/>
        </w:rPr>
        <w:t>,</w:t>
      </w:r>
      <w:proofErr w:type="gramEnd"/>
      <w:r>
        <w:rPr>
          <w:sz w:val="24"/>
        </w:rPr>
        <w:t xml:space="preserve"> the observational field of global scale primary production used here has a relatively high uncertainty because it is drawn from three methodologies which exhibit a large range (cf. </w:t>
      </w:r>
      <w:proofErr w:type="spellStart"/>
      <w:r>
        <w:rPr>
          <w:sz w:val="24"/>
        </w:rPr>
        <w:t>Yool</w:t>
      </w:r>
      <w:proofErr w:type="spellEnd"/>
      <w:r>
        <w:rPr>
          <w:sz w:val="24"/>
        </w:rPr>
        <w:t xml:space="preserve"> et al., 2013).  </w:t>
      </w:r>
      <w:r w:rsidR="00061531">
        <w:rPr>
          <w:sz w:val="24"/>
        </w:rPr>
        <w:t>Finally</w:t>
      </w:r>
      <w:r>
        <w:rPr>
          <w:sz w:val="24"/>
        </w:rPr>
        <w:t xml:space="preserve"> the examined properties are those which, if modelled poorly, legitimately cast doubt over the wider utility of a biogeochemical model</w:t>
      </w:r>
      <w:r w:rsidR="00B54C80">
        <w:rPr>
          <w:sz w:val="24"/>
        </w:rPr>
        <w:t xml:space="preserve"> in an earth systems context</w:t>
      </w:r>
      <w:r>
        <w:rPr>
          <w:sz w:val="24"/>
        </w:rPr>
        <w:t xml:space="preserve">.  Model results always depart from observations, but systematic disagreement with these basic observations is strongly suggestive of problems </w:t>
      </w:r>
      <w:r w:rsidR="00E92E5C">
        <w:rPr>
          <w:sz w:val="24"/>
        </w:rPr>
        <w:t xml:space="preserve">with process representation within a model. The model comparison focuses on the mean and seasonal cycle. It does not include evaluation of variability over </w:t>
      </w:r>
      <w:proofErr w:type="spellStart"/>
      <w:r w:rsidR="00E92E5C">
        <w:rPr>
          <w:sz w:val="24"/>
        </w:rPr>
        <w:t>interannual</w:t>
      </w:r>
      <w:proofErr w:type="spellEnd"/>
      <w:r w:rsidR="00E92E5C">
        <w:rPr>
          <w:sz w:val="24"/>
        </w:rPr>
        <w:t xml:space="preserve"> or longer timescales, in part because of limited data availability.  </w:t>
      </w:r>
    </w:p>
    <w:p w14:paraId="077C3002" w14:textId="77777777" w:rsidR="00C07062" w:rsidRDefault="003C1ABC">
      <w:pPr>
        <w:spacing w:after="480"/>
      </w:pPr>
      <w:r>
        <w:rPr>
          <w:b/>
          <w:sz w:val="24"/>
        </w:rPr>
        <w:t>3 Results</w:t>
      </w:r>
    </w:p>
    <w:p w14:paraId="424A8149" w14:textId="77777777" w:rsidR="00C07062" w:rsidRDefault="003C1ABC">
      <w:pPr>
        <w:spacing w:after="480"/>
      </w:pPr>
      <w:r>
        <w:rPr>
          <w:b/>
          <w:sz w:val="24"/>
        </w:rPr>
        <w:t>3.1 Model skill assessment</w:t>
      </w:r>
    </w:p>
    <w:p w14:paraId="3F4EAF14" w14:textId="77777777" w:rsidR="00C07062" w:rsidRDefault="003C1ABC">
      <w:pPr>
        <w:spacing w:after="480"/>
      </w:pPr>
      <w:r>
        <w:rPr>
          <w:b/>
          <w:sz w:val="24"/>
        </w:rPr>
        <w:t>3.1.1 Surface fields</w:t>
      </w:r>
    </w:p>
    <w:p w14:paraId="49AD920D" w14:textId="60773F4B" w:rsidR="00D226A2" w:rsidRPr="007D302B" w:rsidRDefault="003C1ABC" w:rsidP="007D302B">
      <w:pPr>
        <w:autoSpaceDE w:val="0"/>
        <w:autoSpaceDN w:val="0"/>
        <w:adjustRightInd w:val="0"/>
        <w:spacing w:after="0"/>
        <w:rPr>
          <w:rFonts w:cs="NimbusSanL-Regu"/>
          <w:b/>
          <w:lang w:val="en-US"/>
        </w:rPr>
      </w:pPr>
      <w:r>
        <w:rPr>
          <w:sz w:val="24"/>
        </w:rPr>
        <w:t xml:space="preserve">Figures 1-3 (and Supplementary </w:t>
      </w:r>
      <w:r w:rsidR="007D12E9">
        <w:rPr>
          <w:sz w:val="24"/>
        </w:rPr>
        <w:t>Figure</w:t>
      </w:r>
      <w:r>
        <w:rPr>
          <w:sz w:val="24"/>
        </w:rPr>
        <w:t>s S1-S</w:t>
      </w:r>
      <w:r w:rsidR="009E08F7">
        <w:rPr>
          <w:sz w:val="24"/>
        </w:rPr>
        <w:t>3</w:t>
      </w:r>
      <w:r>
        <w:rPr>
          <w:sz w:val="24"/>
        </w:rPr>
        <w:t>) show annual average fields from each of the models for a series of ocean properties, together with comparable observational fields. The figures also include a panel that shows the corresponding model-observation Taylor diagram (Taylor, 2001).  These illustrate both the correlation between (</w:t>
      </w:r>
      <w:r w:rsidR="00E73952">
        <w:rPr>
          <w:sz w:val="24"/>
        </w:rPr>
        <w:t>azimuthal position</w:t>
      </w:r>
      <w:r>
        <w:rPr>
          <w:sz w:val="24"/>
        </w:rPr>
        <w:t>) and relative variability (radial axis) of model and observations, such that models more congruent with observations generally appear closer to the reference marker on the x-axis of the diagram</w:t>
      </w:r>
      <w:r w:rsidR="00D226A2">
        <w:rPr>
          <w:sz w:val="24"/>
        </w:rPr>
        <w:t>.</w:t>
      </w:r>
      <w:r>
        <w:rPr>
          <w:sz w:val="24"/>
        </w:rPr>
        <w:t xml:space="preserve"> </w:t>
      </w:r>
      <w:r w:rsidR="00D226A2">
        <w:rPr>
          <w:sz w:val="24"/>
        </w:rPr>
        <w:t xml:space="preserve">As </w:t>
      </w:r>
      <w:r w:rsidR="00D226A2" w:rsidRPr="00D226A2">
        <w:rPr>
          <w:sz w:val="24"/>
          <w:szCs w:val="24"/>
        </w:rPr>
        <w:t xml:space="preserve">Taylor diagrams </w:t>
      </w:r>
      <w:r w:rsidR="00D226A2" w:rsidRPr="007D302B">
        <w:rPr>
          <w:rFonts w:cs="NimbusSanL-Regu"/>
          <w:sz w:val="24"/>
          <w:szCs w:val="24"/>
          <w:lang w:val="en-US"/>
        </w:rPr>
        <w:t>do not account for mean field biases (</w:t>
      </w:r>
      <w:proofErr w:type="spellStart"/>
      <w:r w:rsidR="00D226A2" w:rsidRPr="007D302B">
        <w:rPr>
          <w:rFonts w:cs="NimbusSanL-Regu"/>
          <w:sz w:val="24"/>
          <w:szCs w:val="24"/>
          <w:lang w:val="en-US"/>
        </w:rPr>
        <w:t>Joliff</w:t>
      </w:r>
      <w:proofErr w:type="spellEnd"/>
      <w:r w:rsidR="00D226A2" w:rsidRPr="007D302B">
        <w:rPr>
          <w:rFonts w:cs="NimbusSanL-Regu"/>
          <w:sz w:val="24"/>
          <w:szCs w:val="24"/>
          <w:lang w:val="en-US"/>
        </w:rPr>
        <w:t xml:space="preserve"> et al., 2009) these are provided separately</w:t>
      </w:r>
      <w:r w:rsidR="00D226A2">
        <w:rPr>
          <w:rFonts w:cs="NimbusSanL-Regu"/>
          <w:sz w:val="24"/>
          <w:szCs w:val="24"/>
          <w:lang w:val="en-US"/>
        </w:rPr>
        <w:t xml:space="preserve"> in figure legends.</w:t>
      </w:r>
    </w:p>
    <w:p w14:paraId="489F58C6" w14:textId="747B38FC" w:rsidR="00C07062" w:rsidRPr="007E0C97" w:rsidRDefault="003C1ABC" w:rsidP="00D226A2">
      <w:pPr>
        <w:spacing w:after="480"/>
        <w:rPr>
          <w:sz w:val="24"/>
        </w:rPr>
      </w:pPr>
      <w:r>
        <w:rPr>
          <w:sz w:val="24"/>
        </w:rPr>
        <w:t xml:space="preserve"> </w:t>
      </w:r>
    </w:p>
    <w:p w14:paraId="241D7AD9" w14:textId="383B3C0A" w:rsidR="00C07062" w:rsidRPr="00B37FCE" w:rsidRDefault="003C1ABC" w:rsidP="00470B17">
      <w:pPr>
        <w:spacing w:after="480"/>
        <w:rPr>
          <w:sz w:val="24"/>
          <w:szCs w:val="24"/>
        </w:rPr>
      </w:pPr>
      <w:r>
        <w:rPr>
          <w:sz w:val="24"/>
        </w:rPr>
        <w:t>Figure 1 shows annual average surface pCO</w:t>
      </w:r>
      <w:r>
        <w:rPr>
          <w:sz w:val="24"/>
          <w:vertAlign w:val="subscript"/>
        </w:rPr>
        <w:t>2</w:t>
      </w:r>
      <w:r>
        <w:rPr>
          <w:sz w:val="24"/>
        </w:rPr>
        <w:t xml:space="preserve"> fields for both models and observations</w:t>
      </w:r>
      <w:r w:rsidR="00E92E5C">
        <w:rPr>
          <w:sz w:val="24"/>
        </w:rPr>
        <w:t>, with correlation coefficient</w:t>
      </w:r>
      <w:r w:rsidR="00CC5E47">
        <w:rPr>
          <w:sz w:val="24"/>
        </w:rPr>
        <w:t>s</w:t>
      </w:r>
      <w:r w:rsidR="00E92E5C">
        <w:rPr>
          <w:sz w:val="24"/>
        </w:rPr>
        <w:t xml:space="preserve"> ranging from r</w:t>
      </w:r>
      <w:r w:rsidR="005175DE">
        <w:rPr>
          <w:sz w:val="24"/>
        </w:rPr>
        <w:t>=</w:t>
      </w:r>
      <w:r w:rsidR="00F45A31">
        <w:rPr>
          <w:sz w:val="24"/>
        </w:rPr>
        <w:t>0.</w:t>
      </w:r>
      <w:r w:rsidR="005175DE">
        <w:rPr>
          <w:sz w:val="24"/>
        </w:rPr>
        <w:t>0</w:t>
      </w:r>
      <w:r w:rsidR="00F45A31">
        <w:rPr>
          <w:sz w:val="24"/>
        </w:rPr>
        <w:t>1</w:t>
      </w:r>
      <w:r w:rsidR="00E92E5C">
        <w:rPr>
          <w:sz w:val="24"/>
        </w:rPr>
        <w:t xml:space="preserve"> to r=</w:t>
      </w:r>
      <w:r w:rsidR="005175DE">
        <w:rPr>
          <w:sz w:val="24"/>
        </w:rPr>
        <w:t>0.68</w:t>
      </w:r>
      <w:r>
        <w:rPr>
          <w:sz w:val="24"/>
        </w:rPr>
        <w:t xml:space="preserve"> (Takahashi et al., 2009). In general, the simpler models (</w:t>
      </w:r>
      <w:proofErr w:type="spellStart"/>
      <w:r>
        <w:rPr>
          <w:sz w:val="24"/>
        </w:rPr>
        <w:t>HadOCC</w:t>
      </w:r>
      <w:proofErr w:type="spellEnd"/>
      <w:r>
        <w:rPr>
          <w:sz w:val="24"/>
        </w:rPr>
        <w:t xml:space="preserve">, </w:t>
      </w:r>
      <w:proofErr w:type="spellStart"/>
      <w:r>
        <w:rPr>
          <w:sz w:val="24"/>
        </w:rPr>
        <w:t>Diat-HadOCC</w:t>
      </w:r>
      <w:proofErr w:type="spellEnd"/>
      <w:r>
        <w:rPr>
          <w:sz w:val="24"/>
        </w:rPr>
        <w:t xml:space="preserve"> and MEDUSA-2) bet</w:t>
      </w:r>
      <w:r w:rsidR="00CC5E47">
        <w:rPr>
          <w:sz w:val="24"/>
        </w:rPr>
        <w:t>ter</w:t>
      </w:r>
      <w:r>
        <w:rPr>
          <w:sz w:val="24"/>
        </w:rPr>
        <w:t xml:space="preserve"> capture the global spatial pattern of pCO</w:t>
      </w:r>
      <w:r>
        <w:rPr>
          <w:sz w:val="24"/>
          <w:vertAlign w:val="subscript"/>
        </w:rPr>
        <w:t>2</w:t>
      </w:r>
      <w:r w:rsidR="00C761DE">
        <w:rPr>
          <w:sz w:val="24"/>
          <w:szCs w:val="24"/>
        </w:rPr>
        <w:t xml:space="preserve"> (r=0.5</w:t>
      </w:r>
      <w:r w:rsidR="00535738">
        <w:rPr>
          <w:sz w:val="24"/>
          <w:szCs w:val="24"/>
        </w:rPr>
        <w:t>4</w:t>
      </w:r>
      <w:r w:rsidR="00C761DE">
        <w:rPr>
          <w:sz w:val="24"/>
          <w:szCs w:val="24"/>
        </w:rPr>
        <w:t xml:space="preserve"> to r=0.6</w:t>
      </w:r>
      <w:r w:rsidR="00535738">
        <w:rPr>
          <w:sz w:val="24"/>
          <w:szCs w:val="24"/>
        </w:rPr>
        <w:t>8</w:t>
      </w:r>
      <w:r w:rsidR="00C761DE">
        <w:rPr>
          <w:sz w:val="24"/>
          <w:szCs w:val="24"/>
        </w:rPr>
        <w:t>)</w:t>
      </w:r>
      <w:r>
        <w:rPr>
          <w:sz w:val="24"/>
        </w:rPr>
        <w:t xml:space="preserve">, </w:t>
      </w:r>
      <w:r w:rsidR="00E61A99">
        <w:rPr>
          <w:sz w:val="24"/>
        </w:rPr>
        <w:t xml:space="preserve">but they </w:t>
      </w:r>
      <w:r>
        <w:rPr>
          <w:sz w:val="24"/>
        </w:rPr>
        <w:t xml:space="preserve">overestimate the </w:t>
      </w:r>
      <w:r w:rsidR="00535738">
        <w:rPr>
          <w:sz w:val="24"/>
        </w:rPr>
        <w:t>standard deviation</w:t>
      </w:r>
      <w:r>
        <w:rPr>
          <w:sz w:val="24"/>
        </w:rPr>
        <w:t xml:space="preserve"> in global surface pCO</w:t>
      </w:r>
      <w:r>
        <w:rPr>
          <w:sz w:val="24"/>
          <w:vertAlign w:val="subscript"/>
        </w:rPr>
        <w:t>2</w:t>
      </w:r>
      <w:r w:rsidR="00E61A99">
        <w:rPr>
          <w:sz w:val="24"/>
        </w:rPr>
        <w:t xml:space="preserve"> by </w:t>
      </w:r>
      <w:r w:rsidR="00784FE4">
        <w:rPr>
          <w:sz w:val="24"/>
        </w:rPr>
        <w:t>up to</w:t>
      </w:r>
      <w:r w:rsidR="00E61A99">
        <w:rPr>
          <w:sz w:val="24"/>
        </w:rPr>
        <w:t xml:space="preserve"> </w:t>
      </w:r>
      <w:r w:rsidR="00784FE4">
        <w:rPr>
          <w:sz w:val="24"/>
        </w:rPr>
        <w:t>a factor of 2</w:t>
      </w:r>
      <w:r w:rsidR="00E61A99">
        <w:rPr>
          <w:sz w:val="24"/>
        </w:rPr>
        <w:t xml:space="preserve">. </w:t>
      </w:r>
      <w:r>
        <w:rPr>
          <w:sz w:val="24"/>
        </w:rPr>
        <w:t>This overestimation of the variance in global surface pCO</w:t>
      </w:r>
      <w:r>
        <w:rPr>
          <w:sz w:val="24"/>
          <w:vertAlign w:val="subscript"/>
        </w:rPr>
        <w:t xml:space="preserve">2 </w:t>
      </w:r>
      <w:r>
        <w:rPr>
          <w:sz w:val="24"/>
        </w:rPr>
        <w:t>is a result of high modelled pCO</w:t>
      </w:r>
      <w:r>
        <w:rPr>
          <w:sz w:val="24"/>
          <w:vertAlign w:val="subscript"/>
        </w:rPr>
        <w:t>2</w:t>
      </w:r>
      <w:r>
        <w:rPr>
          <w:sz w:val="24"/>
        </w:rPr>
        <w:t xml:space="preserve"> values in the equatorial Pacific and in particular the </w:t>
      </w:r>
      <w:r>
        <w:rPr>
          <w:sz w:val="24"/>
        </w:rPr>
        <w:lastRenderedPageBreak/>
        <w:t>Eastern equatorial Pacific. In contrast, the more complex models (PlankTOM6, PlankTOM10 and ERSEM) perform considerably worse in terms of capturing global spatial patterns of surface ocean pCO</w:t>
      </w:r>
      <w:r>
        <w:rPr>
          <w:sz w:val="24"/>
          <w:vertAlign w:val="subscript"/>
        </w:rPr>
        <w:t>2</w:t>
      </w:r>
      <w:r>
        <w:rPr>
          <w:sz w:val="24"/>
        </w:rPr>
        <w:t xml:space="preserve">. In particular, all three models </w:t>
      </w:r>
      <w:r w:rsidR="009D2191">
        <w:rPr>
          <w:sz w:val="24"/>
        </w:rPr>
        <w:t>underestimate</w:t>
      </w:r>
      <w:r>
        <w:rPr>
          <w:sz w:val="24"/>
        </w:rPr>
        <w:t xml:space="preserve"> the observed high pCO</w:t>
      </w:r>
      <w:r>
        <w:rPr>
          <w:sz w:val="24"/>
          <w:vertAlign w:val="subscript"/>
        </w:rPr>
        <w:t>2</w:t>
      </w:r>
      <w:r>
        <w:rPr>
          <w:sz w:val="24"/>
        </w:rPr>
        <w:t xml:space="preserve"> values along the equatorial Pacific</w:t>
      </w:r>
      <w:r w:rsidR="009D2191">
        <w:rPr>
          <w:sz w:val="24"/>
        </w:rPr>
        <w:t xml:space="preserve"> </w:t>
      </w:r>
      <w:proofErr w:type="gramStart"/>
      <w:r w:rsidR="009D2191">
        <w:rPr>
          <w:sz w:val="24"/>
        </w:rPr>
        <w:t>ocean</w:t>
      </w:r>
      <w:proofErr w:type="gramEnd"/>
      <w:r w:rsidR="009D2191">
        <w:rPr>
          <w:sz w:val="24"/>
        </w:rPr>
        <w:t xml:space="preserve"> </w:t>
      </w:r>
      <w:r w:rsidR="00052A42">
        <w:rPr>
          <w:sz w:val="24"/>
        </w:rPr>
        <w:t xml:space="preserve">as well as </w:t>
      </w:r>
      <w:r w:rsidR="009D2191">
        <w:rPr>
          <w:sz w:val="24"/>
        </w:rPr>
        <w:t xml:space="preserve">the high </w:t>
      </w:r>
      <w:r w:rsidR="00CE0299">
        <w:rPr>
          <w:sz w:val="24"/>
        </w:rPr>
        <w:t xml:space="preserve">coastal </w:t>
      </w:r>
      <w:r w:rsidR="009D2191">
        <w:rPr>
          <w:sz w:val="24"/>
        </w:rPr>
        <w:t>pCO</w:t>
      </w:r>
      <w:r w:rsidR="009D2191" w:rsidRPr="00535738">
        <w:rPr>
          <w:sz w:val="24"/>
          <w:vertAlign w:val="subscript"/>
        </w:rPr>
        <w:t>2</w:t>
      </w:r>
      <w:r w:rsidR="009D2191">
        <w:rPr>
          <w:sz w:val="24"/>
        </w:rPr>
        <w:t xml:space="preserve"> values</w:t>
      </w:r>
      <w:r w:rsidR="00B831A3">
        <w:rPr>
          <w:sz w:val="24"/>
        </w:rPr>
        <w:t xml:space="preserve"> in that region</w:t>
      </w:r>
      <w:r w:rsidR="00CE0299">
        <w:rPr>
          <w:sz w:val="24"/>
        </w:rPr>
        <w:t xml:space="preserve">, </w:t>
      </w:r>
      <w:r w:rsidR="00CE0299" w:rsidRPr="00CF607F">
        <w:rPr>
          <w:sz w:val="24"/>
          <w:szCs w:val="24"/>
        </w:rPr>
        <w:t>opposite to the bias found in simpler models</w:t>
      </w:r>
      <w:r w:rsidRPr="00CF607F">
        <w:rPr>
          <w:sz w:val="24"/>
          <w:szCs w:val="24"/>
        </w:rPr>
        <w:t xml:space="preserve">. However, the </w:t>
      </w:r>
      <w:proofErr w:type="spellStart"/>
      <w:r w:rsidRPr="00CF607F">
        <w:rPr>
          <w:sz w:val="24"/>
          <w:szCs w:val="24"/>
        </w:rPr>
        <w:t>PlankTOM</w:t>
      </w:r>
      <w:proofErr w:type="spellEnd"/>
      <w:r w:rsidRPr="00CF607F">
        <w:rPr>
          <w:sz w:val="24"/>
          <w:szCs w:val="24"/>
        </w:rPr>
        <w:t xml:space="preserve"> models </w:t>
      </w:r>
      <w:r w:rsidR="008E6A48" w:rsidRPr="002227AA">
        <w:rPr>
          <w:sz w:val="24"/>
          <w:szCs w:val="24"/>
        </w:rPr>
        <w:t xml:space="preserve">overall </w:t>
      </w:r>
      <w:r w:rsidRPr="002227AA">
        <w:rPr>
          <w:sz w:val="24"/>
          <w:szCs w:val="24"/>
        </w:rPr>
        <w:t>show comparable standard deviations in mean global surface pCO</w:t>
      </w:r>
      <w:r w:rsidRPr="002227AA">
        <w:rPr>
          <w:sz w:val="24"/>
          <w:szCs w:val="24"/>
          <w:vertAlign w:val="subscript"/>
        </w:rPr>
        <w:t>2</w:t>
      </w:r>
      <w:r w:rsidRPr="002227AA">
        <w:rPr>
          <w:sz w:val="24"/>
          <w:szCs w:val="24"/>
        </w:rPr>
        <w:t xml:space="preserve"> to that seen in observations.</w:t>
      </w:r>
    </w:p>
    <w:p w14:paraId="5E318074" w14:textId="62CD3EC9" w:rsidR="00CF607F" w:rsidRPr="007D302B" w:rsidRDefault="00CF607F" w:rsidP="00470B17">
      <w:pPr>
        <w:spacing w:after="480"/>
        <w:rPr>
          <w:sz w:val="24"/>
          <w:szCs w:val="24"/>
        </w:rPr>
      </w:pPr>
      <w:r w:rsidRPr="007D302B">
        <w:rPr>
          <w:rFonts w:cs="NimbusSanL-Regu"/>
          <w:sz w:val="24"/>
          <w:szCs w:val="24"/>
          <w:lang w:val="en-US"/>
        </w:rPr>
        <w:t>The negative pCO</w:t>
      </w:r>
      <w:r w:rsidRPr="007D302B">
        <w:rPr>
          <w:rFonts w:cs="NimbusSanL-Regu"/>
          <w:sz w:val="24"/>
          <w:szCs w:val="24"/>
          <w:vertAlign w:val="subscript"/>
          <w:lang w:val="en-US"/>
        </w:rPr>
        <w:t>2</w:t>
      </w:r>
      <w:r w:rsidRPr="007D302B">
        <w:rPr>
          <w:rFonts w:cs="NimbusSanL-Regu"/>
          <w:sz w:val="24"/>
          <w:szCs w:val="24"/>
          <w:lang w:val="en-US"/>
        </w:rPr>
        <w:t xml:space="preserve"> biases in the equatorial Pacific exhibited by the </w:t>
      </w:r>
      <w:r w:rsidRPr="007D302B">
        <w:rPr>
          <w:sz w:val="24"/>
          <w:szCs w:val="24"/>
        </w:rPr>
        <w:t>PlankTOM6, PlankTOM10 and ERSEM models may be explained, at least in part, by the positive biases that these models show for surface alkalinity in this region (Figure S3).  The models with positive pCO</w:t>
      </w:r>
      <w:r w:rsidRPr="007D302B">
        <w:rPr>
          <w:sz w:val="24"/>
          <w:szCs w:val="24"/>
          <w:vertAlign w:val="subscript"/>
        </w:rPr>
        <w:t>2</w:t>
      </w:r>
      <w:r w:rsidRPr="007D302B">
        <w:rPr>
          <w:sz w:val="24"/>
          <w:szCs w:val="24"/>
        </w:rPr>
        <w:t xml:space="preserve"> biases in the </w:t>
      </w:r>
      <w:r w:rsidRPr="007D302B">
        <w:rPr>
          <w:rFonts w:cs="NimbusSanL-Regu"/>
          <w:sz w:val="24"/>
          <w:szCs w:val="24"/>
          <w:lang w:val="en-US"/>
        </w:rPr>
        <w:t xml:space="preserve">equatorial Pacific </w:t>
      </w:r>
      <w:r w:rsidRPr="007D302B">
        <w:rPr>
          <w:sz w:val="24"/>
          <w:szCs w:val="24"/>
        </w:rPr>
        <w:t>(</w:t>
      </w:r>
      <w:proofErr w:type="spellStart"/>
      <w:r w:rsidRPr="007D302B">
        <w:rPr>
          <w:sz w:val="24"/>
          <w:szCs w:val="24"/>
        </w:rPr>
        <w:t>HadOCC</w:t>
      </w:r>
      <w:proofErr w:type="spellEnd"/>
      <w:r w:rsidRPr="007D302B">
        <w:rPr>
          <w:sz w:val="24"/>
          <w:szCs w:val="24"/>
        </w:rPr>
        <w:t xml:space="preserve">, </w:t>
      </w:r>
      <w:proofErr w:type="spellStart"/>
      <w:r w:rsidRPr="007D302B">
        <w:rPr>
          <w:sz w:val="24"/>
          <w:szCs w:val="24"/>
        </w:rPr>
        <w:t>Diat-HadOCC</w:t>
      </w:r>
      <w:proofErr w:type="spellEnd"/>
      <w:r w:rsidRPr="007D302B">
        <w:rPr>
          <w:sz w:val="24"/>
          <w:szCs w:val="24"/>
        </w:rPr>
        <w:t xml:space="preserve"> and MEDUSA-2), do not have negative surface alkalinity biases in this region but values are much closer to observations (Figure S3). The root of these alkalinity biases lies in variation in PIC production by the models in this region</w:t>
      </w:r>
      <w:r>
        <w:rPr>
          <w:sz w:val="24"/>
          <w:szCs w:val="24"/>
        </w:rPr>
        <w:t xml:space="preserve"> as discussed in greater detail below</w:t>
      </w:r>
      <w:r w:rsidRPr="007D302B">
        <w:rPr>
          <w:sz w:val="24"/>
          <w:szCs w:val="24"/>
        </w:rPr>
        <w:t>.</w:t>
      </w:r>
    </w:p>
    <w:p w14:paraId="79C16089" w14:textId="77777777" w:rsidR="00C07062" w:rsidRPr="002227AA" w:rsidRDefault="00E92E5C" w:rsidP="002227AA">
      <w:pPr>
        <w:spacing w:after="480"/>
        <w:rPr>
          <w:sz w:val="24"/>
          <w:szCs w:val="24"/>
        </w:rPr>
      </w:pPr>
      <w:r w:rsidRPr="00CF607F">
        <w:rPr>
          <w:sz w:val="24"/>
          <w:szCs w:val="24"/>
        </w:rPr>
        <w:t>Figure</w:t>
      </w:r>
      <w:r w:rsidR="003C1ABC" w:rsidRPr="00CF607F">
        <w:rPr>
          <w:sz w:val="24"/>
          <w:szCs w:val="24"/>
        </w:rPr>
        <w:t xml:space="preserve"> 2 illustrates model performance</w:t>
      </w:r>
      <w:r w:rsidR="003C1ABC">
        <w:rPr>
          <w:sz w:val="24"/>
        </w:rPr>
        <w:t xml:space="preserve"> for annual average surface dissolved inorganic nitrogen (DIN) concentrations.  Here, all models capture global patterns relatively well, with correlation coefficients &gt;0.8</w:t>
      </w:r>
      <w:r>
        <w:rPr>
          <w:sz w:val="24"/>
        </w:rPr>
        <w:t>, in part because of the initialisation from observations in 1890.</w:t>
      </w:r>
      <w:r w:rsidR="003C1ABC">
        <w:rPr>
          <w:sz w:val="24"/>
        </w:rPr>
        <w:t xml:space="preserve"> The model with the highest spatial pattern correlation coefficient is ERSEM, although it slightly underestimates the global variability of DIN. The other models have lower spatial pattern correlation coefficients and generally overestimate the global variability of DIN. </w:t>
      </w:r>
      <w:r>
        <w:rPr>
          <w:sz w:val="24"/>
        </w:rPr>
        <w:t>PlankTOM6 performs below other models, while PlankTOM10 has similar performance as the simpler models.</w:t>
      </w:r>
      <w:r w:rsidR="003C1ABC">
        <w:rPr>
          <w:sz w:val="24"/>
        </w:rPr>
        <w:t xml:space="preserve"> In general, aside from ERSEM and PlankTOM10, most models show elevated Pacific DIN, with the simpler models, MEDUSA-2 in particular, exhibiting high equatorial anomalies. </w:t>
      </w:r>
      <w:r>
        <w:rPr>
          <w:sz w:val="24"/>
        </w:rPr>
        <w:t>Finally</w:t>
      </w:r>
      <w:r w:rsidR="003C1ABC">
        <w:rPr>
          <w:sz w:val="24"/>
        </w:rPr>
        <w:t xml:space="preserve">, while ERSEM shows good agreement throughout most of the world ocean, both the North Atlantic and North Pacific show anomalously low annual </w:t>
      </w:r>
      <w:r w:rsidR="003C1ABC" w:rsidRPr="002227AA">
        <w:rPr>
          <w:sz w:val="24"/>
          <w:szCs w:val="24"/>
        </w:rPr>
        <w:t>average DIN concentrations.</w:t>
      </w:r>
    </w:p>
    <w:p w14:paraId="64D6802C" w14:textId="602909E2" w:rsidR="002227AA" w:rsidRPr="007D302B" w:rsidRDefault="002227AA" w:rsidP="007D302B">
      <w:pPr>
        <w:autoSpaceDE w:val="0"/>
        <w:autoSpaceDN w:val="0"/>
        <w:adjustRightInd w:val="0"/>
        <w:spacing w:after="0"/>
        <w:rPr>
          <w:sz w:val="24"/>
          <w:szCs w:val="24"/>
        </w:rPr>
      </w:pPr>
      <w:r w:rsidRPr="007D302B">
        <w:rPr>
          <w:sz w:val="24"/>
          <w:szCs w:val="24"/>
        </w:rPr>
        <w:t xml:space="preserve">Surface DIN concentrations are influenced by both the efficiency of primary production and the efficiency of remineralisation both of which differ between models. Although we don’t explore the differences in remineralisation, </w:t>
      </w:r>
      <w:r w:rsidRPr="007D302B">
        <w:rPr>
          <w:rFonts w:cs="NimbusSanL-Regu"/>
          <w:sz w:val="24"/>
          <w:szCs w:val="24"/>
          <w:lang w:val="en-US"/>
        </w:rPr>
        <w:t xml:space="preserve">the models which show positive DIN biases in the equatorial Pacific </w:t>
      </w:r>
      <w:r w:rsidRPr="007D302B">
        <w:rPr>
          <w:sz w:val="24"/>
          <w:szCs w:val="24"/>
        </w:rPr>
        <w:t>(</w:t>
      </w:r>
      <w:proofErr w:type="spellStart"/>
      <w:r w:rsidRPr="007D302B">
        <w:rPr>
          <w:sz w:val="24"/>
          <w:szCs w:val="24"/>
        </w:rPr>
        <w:t>HadOCC</w:t>
      </w:r>
      <w:proofErr w:type="spellEnd"/>
      <w:r w:rsidRPr="007D302B">
        <w:rPr>
          <w:sz w:val="24"/>
          <w:szCs w:val="24"/>
        </w:rPr>
        <w:t xml:space="preserve">, </w:t>
      </w:r>
      <w:proofErr w:type="spellStart"/>
      <w:r w:rsidRPr="007D302B">
        <w:rPr>
          <w:sz w:val="24"/>
          <w:szCs w:val="24"/>
        </w:rPr>
        <w:t>Diat-HadOCC</w:t>
      </w:r>
      <w:proofErr w:type="spellEnd"/>
      <w:r w:rsidRPr="007D302B">
        <w:rPr>
          <w:sz w:val="24"/>
          <w:szCs w:val="24"/>
        </w:rPr>
        <w:t xml:space="preserve"> and MEDUSA-2), are generally shown to also have positive integrated primary production biases in this region (Figure S1). To a lesser extent the reverse is true of the models with negative </w:t>
      </w:r>
      <w:r w:rsidRPr="007D302B">
        <w:rPr>
          <w:rFonts w:cs="NimbusSanL-Regu"/>
          <w:sz w:val="24"/>
          <w:szCs w:val="24"/>
          <w:lang w:val="en-US"/>
        </w:rPr>
        <w:t xml:space="preserve">DIN biases in the equatorial Pacific </w:t>
      </w:r>
      <w:r w:rsidR="0044663C">
        <w:rPr>
          <w:sz w:val="24"/>
          <w:szCs w:val="24"/>
        </w:rPr>
        <w:t>(PlankTOM10 and ERSEM).</w:t>
      </w:r>
      <w:r w:rsidRPr="007D302B">
        <w:rPr>
          <w:sz w:val="24"/>
          <w:szCs w:val="24"/>
        </w:rPr>
        <w:t xml:space="preserve"> </w:t>
      </w:r>
    </w:p>
    <w:p w14:paraId="5517BDCA" w14:textId="77777777" w:rsidR="002227AA" w:rsidRPr="007D302B" w:rsidRDefault="002227AA" w:rsidP="002227AA">
      <w:pPr>
        <w:spacing w:after="480"/>
        <w:rPr>
          <w:sz w:val="24"/>
          <w:szCs w:val="24"/>
        </w:rPr>
      </w:pPr>
    </w:p>
    <w:p w14:paraId="3C141A76" w14:textId="418EE776" w:rsidR="00C07062" w:rsidRDefault="007E0C97">
      <w:pPr>
        <w:spacing w:after="480"/>
        <w:rPr>
          <w:sz w:val="24"/>
        </w:rPr>
      </w:pPr>
      <w:r w:rsidRPr="002227AA">
        <w:rPr>
          <w:sz w:val="24"/>
          <w:szCs w:val="24"/>
        </w:rPr>
        <w:t>F</w:t>
      </w:r>
      <w:r w:rsidR="003C1ABC" w:rsidRPr="002227AA">
        <w:rPr>
          <w:sz w:val="24"/>
          <w:szCs w:val="24"/>
        </w:rPr>
        <w:t xml:space="preserve">igure 3 </w:t>
      </w:r>
      <w:r w:rsidR="00E92E5C" w:rsidRPr="00B37FCE">
        <w:rPr>
          <w:sz w:val="24"/>
          <w:szCs w:val="24"/>
        </w:rPr>
        <w:t>shows</w:t>
      </w:r>
      <w:r w:rsidR="00E92E5C">
        <w:rPr>
          <w:sz w:val="24"/>
        </w:rPr>
        <w:t xml:space="preserve"> low correlation (r&lt;0.5) for</w:t>
      </w:r>
      <w:r w:rsidR="003C1ABC">
        <w:rPr>
          <w:sz w:val="24"/>
        </w:rPr>
        <w:t xml:space="preserve"> annual surface chlorophyll concentrations</w:t>
      </w:r>
      <w:r w:rsidR="00E92E5C">
        <w:rPr>
          <w:sz w:val="24"/>
        </w:rPr>
        <w:t xml:space="preserve"> for all </w:t>
      </w:r>
      <w:r w:rsidR="00E92E5C">
        <w:rPr>
          <w:sz w:val="24"/>
        </w:rPr>
        <w:lastRenderedPageBreak/>
        <w:t>models</w:t>
      </w:r>
      <w:r w:rsidR="003C1ABC">
        <w:rPr>
          <w:sz w:val="24"/>
        </w:rPr>
        <w:t>. The models with the highest correlation coefficients are PlankTOM10 (0.49) followed by MEDUSA-2 (0.36</w:t>
      </w:r>
      <w:r w:rsidR="00E92E5C">
        <w:rPr>
          <w:sz w:val="24"/>
        </w:rPr>
        <w:t>). All</w:t>
      </w:r>
      <w:r w:rsidR="003C1ABC">
        <w:rPr>
          <w:sz w:val="24"/>
        </w:rPr>
        <w:t xml:space="preserve"> other models have correlation coefficients &lt;0.2. Anomalously high chlorophyll values in the equatorial Pacific and, especially, the Southern Ocean significantly elevate the spatial variability of </w:t>
      </w:r>
      <w:proofErr w:type="spellStart"/>
      <w:r w:rsidR="003C1ABC">
        <w:rPr>
          <w:sz w:val="24"/>
        </w:rPr>
        <w:t>Diat-HadOCC</w:t>
      </w:r>
      <w:proofErr w:type="spellEnd"/>
      <w:r w:rsidR="003C1ABC">
        <w:rPr>
          <w:sz w:val="24"/>
        </w:rPr>
        <w:t xml:space="preserve"> above that of observations (and all other models). More generally, with the exception of PlankTOM10, all of the models show some degree of excess chlorophyll in the Southern Ocean, with </w:t>
      </w:r>
      <w:proofErr w:type="spellStart"/>
      <w:r w:rsidR="003C1ABC">
        <w:rPr>
          <w:sz w:val="24"/>
        </w:rPr>
        <w:t>Diat-HadOCC</w:t>
      </w:r>
      <w:proofErr w:type="spellEnd"/>
      <w:r w:rsidR="003C1ABC">
        <w:rPr>
          <w:sz w:val="24"/>
        </w:rPr>
        <w:t xml:space="preserve"> exhibiting very high concentrations in this relatively unproductive region</w:t>
      </w:r>
      <w:r w:rsidR="00B805AB">
        <w:rPr>
          <w:sz w:val="24"/>
        </w:rPr>
        <w:t xml:space="preserve">. </w:t>
      </w:r>
    </w:p>
    <w:p w14:paraId="5179631B" w14:textId="614570F1" w:rsidR="00C07062" w:rsidRDefault="003C1ABC" w:rsidP="00470B17">
      <w:pPr>
        <w:spacing w:after="480"/>
      </w:pPr>
      <w:r>
        <w:rPr>
          <w:sz w:val="24"/>
        </w:rPr>
        <w:t xml:space="preserve">In addition to the ocean properties shown in </w:t>
      </w:r>
      <w:r w:rsidR="007D12E9">
        <w:rPr>
          <w:sz w:val="24"/>
        </w:rPr>
        <w:t>Figure</w:t>
      </w:r>
      <w:r>
        <w:rPr>
          <w:sz w:val="24"/>
        </w:rPr>
        <w:t>s 1-3, complementary figures for alkalinity, DIC</w:t>
      </w:r>
      <w:r w:rsidR="003545A6">
        <w:rPr>
          <w:sz w:val="24"/>
        </w:rPr>
        <w:t xml:space="preserve"> and </w:t>
      </w:r>
      <w:r>
        <w:rPr>
          <w:sz w:val="24"/>
        </w:rPr>
        <w:t>primary production can be found in the supplementary material (Figures S1-S</w:t>
      </w:r>
      <w:r w:rsidR="003545A6">
        <w:rPr>
          <w:sz w:val="24"/>
        </w:rPr>
        <w:t>3</w:t>
      </w:r>
      <w:r>
        <w:rPr>
          <w:sz w:val="24"/>
        </w:rPr>
        <w:t xml:space="preserve">). In each case, global annual average fields are shown together with </w:t>
      </w:r>
      <w:r w:rsidR="00096DCD">
        <w:rPr>
          <w:sz w:val="24"/>
        </w:rPr>
        <w:t>the</w:t>
      </w:r>
      <w:r>
        <w:rPr>
          <w:sz w:val="24"/>
        </w:rPr>
        <w:t xml:space="preserve"> corresponding Taylor diagram.</w:t>
      </w:r>
    </w:p>
    <w:p w14:paraId="38DBF0CE" w14:textId="45DDE89A" w:rsidR="00C07062" w:rsidRPr="002948B3" w:rsidRDefault="003C1ABC" w:rsidP="00470B17">
      <w:pPr>
        <w:spacing w:after="480"/>
        <w:rPr>
          <w:sz w:val="24"/>
        </w:rPr>
      </w:pPr>
      <w:r>
        <w:rPr>
          <w:sz w:val="24"/>
        </w:rPr>
        <w:t xml:space="preserve">Table 3 shows the correlation coefficients and standard deviations normalised relative to observations of the models for all </w:t>
      </w:r>
      <w:r w:rsidR="006F6C7D">
        <w:rPr>
          <w:sz w:val="24"/>
        </w:rPr>
        <w:t xml:space="preserve">six </w:t>
      </w:r>
      <w:r>
        <w:rPr>
          <w:sz w:val="24"/>
        </w:rPr>
        <w:t>of the ocean properties (</w:t>
      </w:r>
      <w:r w:rsidR="006F6C7D">
        <w:rPr>
          <w:sz w:val="24"/>
        </w:rPr>
        <w:t xml:space="preserve">five </w:t>
      </w:r>
      <w:r>
        <w:rPr>
          <w:sz w:val="24"/>
        </w:rPr>
        <w:t>surface fields plus depth-integrated primary production). These are additionally colour-coordinated according to the rank order of model performance, and the range of correlation coefficients over all of the models is shown for each field. As already suggested above,</w:t>
      </w:r>
      <w:r w:rsidR="001A1DAD">
        <w:rPr>
          <w:sz w:val="24"/>
        </w:rPr>
        <w:t xml:space="preserve"> model</w:t>
      </w:r>
      <w:r>
        <w:rPr>
          <w:sz w:val="24"/>
        </w:rPr>
        <w:t xml:space="preserve"> performance varies both between fields and between models. </w:t>
      </w:r>
      <w:r w:rsidR="001A1DAD">
        <w:rPr>
          <w:sz w:val="24"/>
        </w:rPr>
        <w:t xml:space="preserve">All models perform consistently and relatively well for </w:t>
      </w:r>
      <w:r>
        <w:rPr>
          <w:sz w:val="24"/>
        </w:rPr>
        <w:t>DIN</w:t>
      </w:r>
      <w:r w:rsidR="006F6C7D">
        <w:rPr>
          <w:sz w:val="24"/>
        </w:rPr>
        <w:t xml:space="preserve"> and</w:t>
      </w:r>
      <w:r>
        <w:rPr>
          <w:sz w:val="24"/>
        </w:rPr>
        <w:t xml:space="preserve"> DIC </w:t>
      </w:r>
      <w:r w:rsidR="00096DCD">
        <w:rPr>
          <w:sz w:val="24"/>
        </w:rPr>
        <w:t>in part because of the “memory” of initial distributions</w:t>
      </w:r>
      <w:r w:rsidR="00E92E5C">
        <w:rPr>
          <w:sz w:val="24"/>
        </w:rPr>
        <w:t>.</w:t>
      </w:r>
      <w:r>
        <w:rPr>
          <w:sz w:val="24"/>
        </w:rPr>
        <w:t xml:space="preserve"> </w:t>
      </w:r>
      <w:r w:rsidR="001A1DAD">
        <w:rPr>
          <w:sz w:val="24"/>
        </w:rPr>
        <w:t>Model performance var</w:t>
      </w:r>
      <w:r w:rsidR="003A5E99">
        <w:rPr>
          <w:sz w:val="24"/>
        </w:rPr>
        <w:t>ies</w:t>
      </w:r>
      <w:r w:rsidR="001A1DAD">
        <w:rPr>
          <w:sz w:val="24"/>
        </w:rPr>
        <w:t xml:space="preserve"> more widely for </w:t>
      </w:r>
      <w:r>
        <w:rPr>
          <w:sz w:val="24"/>
        </w:rPr>
        <w:t>pCO</w:t>
      </w:r>
      <w:r>
        <w:rPr>
          <w:sz w:val="24"/>
          <w:vertAlign w:val="subscript"/>
        </w:rPr>
        <w:t>2</w:t>
      </w:r>
      <w:r>
        <w:rPr>
          <w:sz w:val="24"/>
        </w:rPr>
        <w:t xml:space="preserve"> and primary production</w:t>
      </w:r>
      <w:r w:rsidR="002948B3">
        <w:rPr>
          <w:sz w:val="24"/>
        </w:rPr>
        <w:t xml:space="preserve"> and</w:t>
      </w:r>
      <w:r w:rsidR="00535738">
        <w:rPr>
          <w:sz w:val="24"/>
        </w:rPr>
        <w:t xml:space="preserve"> varies</w:t>
      </w:r>
      <w:r w:rsidR="00A3095E">
        <w:rPr>
          <w:sz w:val="24"/>
        </w:rPr>
        <w:t xml:space="preserve"> </w:t>
      </w:r>
      <w:r w:rsidR="00096DCD">
        <w:rPr>
          <w:sz w:val="24"/>
        </w:rPr>
        <w:t xml:space="preserve">most </w:t>
      </w:r>
      <w:r w:rsidR="00A3095E">
        <w:rPr>
          <w:sz w:val="24"/>
        </w:rPr>
        <w:t>widely for</w:t>
      </w:r>
      <w:r w:rsidR="00E92E5C">
        <w:rPr>
          <w:sz w:val="24"/>
        </w:rPr>
        <w:t xml:space="preserve"> </w:t>
      </w:r>
      <w:r w:rsidR="00096DCD">
        <w:rPr>
          <w:sz w:val="24"/>
        </w:rPr>
        <w:t>c</w:t>
      </w:r>
      <w:r w:rsidR="00E92E5C">
        <w:rPr>
          <w:sz w:val="24"/>
        </w:rPr>
        <w:t>hlorophyll</w:t>
      </w:r>
      <w:r w:rsidR="00A3095E">
        <w:rPr>
          <w:sz w:val="24"/>
        </w:rPr>
        <w:t xml:space="preserve">, </w:t>
      </w:r>
      <w:r w:rsidR="00096DCD">
        <w:rPr>
          <w:sz w:val="24"/>
        </w:rPr>
        <w:t>al</w:t>
      </w:r>
      <w:r w:rsidR="00A3095E">
        <w:rPr>
          <w:sz w:val="24"/>
        </w:rPr>
        <w:t xml:space="preserve">though it is consistently </w:t>
      </w:r>
      <w:r w:rsidR="00096DCD">
        <w:rPr>
          <w:sz w:val="24"/>
        </w:rPr>
        <w:t>poor</w:t>
      </w:r>
      <w:r>
        <w:rPr>
          <w:sz w:val="24"/>
        </w:rPr>
        <w:t xml:space="preserve"> across all models.</w:t>
      </w:r>
      <w:r w:rsidR="00096DCD">
        <w:rPr>
          <w:sz w:val="24"/>
        </w:rPr>
        <w:t xml:space="preserve"> </w:t>
      </w:r>
    </w:p>
    <w:p w14:paraId="68B1DB30" w14:textId="33391C56" w:rsidR="00C07062" w:rsidRDefault="003C1ABC" w:rsidP="00470B17">
      <w:pPr>
        <w:spacing w:after="480"/>
      </w:pPr>
      <w:r>
        <w:rPr>
          <w:sz w:val="24"/>
        </w:rPr>
        <w:t xml:space="preserve">Figure 4 summarises </w:t>
      </w:r>
      <w:r w:rsidR="00E73952">
        <w:rPr>
          <w:sz w:val="24"/>
        </w:rPr>
        <w:t xml:space="preserve">the data in </w:t>
      </w:r>
      <w:r w:rsidR="00706028">
        <w:rPr>
          <w:sz w:val="24"/>
        </w:rPr>
        <w:t>T</w:t>
      </w:r>
      <w:r>
        <w:rPr>
          <w:sz w:val="24"/>
        </w:rPr>
        <w:t xml:space="preserve">able 3 by showing the distribution of performance rankings </w:t>
      </w:r>
      <w:r w:rsidR="00706028">
        <w:rPr>
          <w:sz w:val="24"/>
        </w:rPr>
        <w:t xml:space="preserve">(both correlation coefficients and normalised standard deviations) </w:t>
      </w:r>
      <w:r>
        <w:rPr>
          <w:sz w:val="24"/>
        </w:rPr>
        <w:t xml:space="preserve">across the selected fields for each model, i.e. the number of first, second, etc., rankings for each model. No model is shown to consistently outperform all other models across all metrics. Indeed all models </w:t>
      </w:r>
      <w:r w:rsidR="001F7753">
        <w:rPr>
          <w:sz w:val="24"/>
        </w:rPr>
        <w:t xml:space="preserve">perform best in </w:t>
      </w:r>
      <w:r>
        <w:rPr>
          <w:sz w:val="24"/>
        </w:rPr>
        <w:t xml:space="preserve">at least one metric, and </w:t>
      </w:r>
      <w:r w:rsidR="001F7753">
        <w:rPr>
          <w:sz w:val="24"/>
        </w:rPr>
        <w:t xml:space="preserve">similarly all models perform worst in </w:t>
      </w:r>
      <w:r>
        <w:rPr>
          <w:sz w:val="24"/>
        </w:rPr>
        <w:t>at least one</w:t>
      </w:r>
      <w:r w:rsidR="001F7753">
        <w:rPr>
          <w:sz w:val="24"/>
        </w:rPr>
        <w:t xml:space="preserve"> metric</w:t>
      </w:r>
      <w:r>
        <w:rPr>
          <w:sz w:val="24"/>
        </w:rPr>
        <w:t xml:space="preserve">. </w:t>
      </w:r>
      <w:r w:rsidR="00674D7A">
        <w:rPr>
          <w:sz w:val="24"/>
        </w:rPr>
        <w:t>There is</w:t>
      </w:r>
      <w:r w:rsidR="00706028">
        <w:rPr>
          <w:sz w:val="24"/>
        </w:rPr>
        <w:t xml:space="preserve"> </w:t>
      </w:r>
      <w:r>
        <w:rPr>
          <w:sz w:val="24"/>
        </w:rPr>
        <w:t xml:space="preserve">little </w:t>
      </w:r>
      <w:proofErr w:type="spellStart"/>
      <w:r>
        <w:rPr>
          <w:sz w:val="24"/>
        </w:rPr>
        <w:t>discernable</w:t>
      </w:r>
      <w:proofErr w:type="spellEnd"/>
      <w:r>
        <w:rPr>
          <w:sz w:val="24"/>
        </w:rPr>
        <w:t xml:space="preserve"> relationship between model complexity and model performance. Indeed Table 3 shows that for </w:t>
      </w:r>
      <w:r w:rsidR="006F6C7D">
        <w:rPr>
          <w:sz w:val="24"/>
        </w:rPr>
        <w:t>4</w:t>
      </w:r>
      <w:r>
        <w:rPr>
          <w:sz w:val="24"/>
        </w:rPr>
        <w:t xml:space="preserve"> out of </w:t>
      </w:r>
      <w:r w:rsidR="006F6C7D">
        <w:rPr>
          <w:sz w:val="24"/>
        </w:rPr>
        <w:t>6</w:t>
      </w:r>
      <w:r>
        <w:rPr>
          <w:sz w:val="24"/>
        </w:rPr>
        <w:t xml:space="preserve"> fields the best performing model in terms of correlation coefficients is a simpler model (i.e. </w:t>
      </w:r>
      <w:proofErr w:type="spellStart"/>
      <w:r>
        <w:rPr>
          <w:sz w:val="24"/>
        </w:rPr>
        <w:t>HadOCC</w:t>
      </w:r>
      <w:proofErr w:type="spellEnd"/>
      <w:r>
        <w:rPr>
          <w:sz w:val="24"/>
        </w:rPr>
        <w:t xml:space="preserve">, </w:t>
      </w:r>
      <w:proofErr w:type="spellStart"/>
      <w:r>
        <w:rPr>
          <w:sz w:val="24"/>
        </w:rPr>
        <w:t>Diat-HadOCC</w:t>
      </w:r>
      <w:proofErr w:type="spellEnd"/>
      <w:r>
        <w:rPr>
          <w:sz w:val="24"/>
        </w:rPr>
        <w:t xml:space="preserve"> </w:t>
      </w:r>
      <w:r w:rsidR="00706028">
        <w:rPr>
          <w:sz w:val="24"/>
        </w:rPr>
        <w:t xml:space="preserve">or </w:t>
      </w:r>
      <w:r>
        <w:rPr>
          <w:sz w:val="24"/>
        </w:rPr>
        <w:t xml:space="preserve">MEDUSA-2) and for 5 out of </w:t>
      </w:r>
      <w:r w:rsidR="006F6C7D">
        <w:rPr>
          <w:sz w:val="24"/>
        </w:rPr>
        <w:t>6</w:t>
      </w:r>
      <w:r>
        <w:rPr>
          <w:sz w:val="24"/>
        </w:rPr>
        <w:t xml:space="preserve"> fields </w:t>
      </w:r>
      <w:r w:rsidR="00346143">
        <w:rPr>
          <w:sz w:val="24"/>
        </w:rPr>
        <w:t xml:space="preserve">the best performing model </w:t>
      </w:r>
      <w:r>
        <w:rPr>
          <w:sz w:val="24"/>
        </w:rPr>
        <w:t xml:space="preserve">in terms of normalised standard deviations is </w:t>
      </w:r>
      <w:r w:rsidR="00CD5D9B">
        <w:rPr>
          <w:sz w:val="24"/>
        </w:rPr>
        <w:t xml:space="preserve">a </w:t>
      </w:r>
      <w:r>
        <w:rPr>
          <w:sz w:val="24"/>
        </w:rPr>
        <w:t xml:space="preserve">more complex </w:t>
      </w:r>
      <w:r w:rsidR="00CD5D9B">
        <w:rPr>
          <w:sz w:val="24"/>
        </w:rPr>
        <w:t xml:space="preserve">model </w:t>
      </w:r>
      <w:r>
        <w:rPr>
          <w:sz w:val="24"/>
        </w:rPr>
        <w:t>(i.e. PlankTOM6, PlankTOM10</w:t>
      </w:r>
      <w:r w:rsidR="00706028">
        <w:rPr>
          <w:sz w:val="24"/>
        </w:rPr>
        <w:t xml:space="preserve"> or </w:t>
      </w:r>
      <w:r>
        <w:rPr>
          <w:sz w:val="24"/>
        </w:rPr>
        <w:t xml:space="preserve">ERSEM). </w:t>
      </w:r>
    </w:p>
    <w:p w14:paraId="1B9E5E15" w14:textId="4D754155" w:rsidR="00C07062" w:rsidRDefault="003C1ABC">
      <w:pPr>
        <w:spacing w:after="480"/>
      </w:pPr>
      <w:r>
        <w:rPr>
          <w:sz w:val="24"/>
        </w:rPr>
        <w:t xml:space="preserve">These </w:t>
      </w:r>
      <w:r w:rsidR="00382916">
        <w:rPr>
          <w:sz w:val="24"/>
        </w:rPr>
        <w:t xml:space="preserve">findings </w:t>
      </w:r>
      <w:r>
        <w:rPr>
          <w:sz w:val="24"/>
        </w:rPr>
        <w:t xml:space="preserve">in annual average model performance are found to be consistent when examined at monthly timescales (Figure </w:t>
      </w:r>
      <w:r w:rsidR="00CD6369">
        <w:rPr>
          <w:sz w:val="24"/>
        </w:rPr>
        <w:t>5</w:t>
      </w:r>
      <w:r>
        <w:rPr>
          <w:sz w:val="24"/>
        </w:rPr>
        <w:t>).</w:t>
      </w:r>
    </w:p>
    <w:p w14:paraId="258C1536" w14:textId="77777777" w:rsidR="00C07062" w:rsidRDefault="003C1ABC">
      <w:pPr>
        <w:spacing w:after="480"/>
      </w:pPr>
      <w:r>
        <w:rPr>
          <w:b/>
          <w:sz w:val="24"/>
        </w:rPr>
        <w:t>3.1.2 Depth profiles</w:t>
      </w:r>
    </w:p>
    <w:p w14:paraId="0A167A55" w14:textId="48E5C7A8" w:rsidR="00C07062" w:rsidRDefault="003C1ABC" w:rsidP="002948B3">
      <w:pPr>
        <w:spacing w:after="480"/>
      </w:pPr>
      <w:r>
        <w:rPr>
          <w:sz w:val="24"/>
        </w:rPr>
        <w:lastRenderedPageBreak/>
        <w:t xml:space="preserve">While the majority of biological activity in the ocean is concentrated in its surface layers, biogeochemical fields in the deep ocean have a complex structure created through the interaction of ocean physics with biologically-mediated processes such as export and remineralisation. As such, model performance cannot be solely assessed from surface fields of ocean BGC properties. To examine this, </w:t>
      </w:r>
      <w:r w:rsidR="007D12E9">
        <w:rPr>
          <w:sz w:val="24"/>
        </w:rPr>
        <w:t>Figure</w:t>
      </w:r>
      <w:r>
        <w:rPr>
          <w:sz w:val="24"/>
        </w:rPr>
        <w:t xml:space="preserve">s </w:t>
      </w:r>
      <w:r w:rsidR="00CD6369">
        <w:rPr>
          <w:sz w:val="24"/>
        </w:rPr>
        <w:t>6</w:t>
      </w:r>
      <w:r>
        <w:rPr>
          <w:sz w:val="24"/>
        </w:rPr>
        <w:t xml:space="preserve"> and </w:t>
      </w:r>
      <w:r w:rsidR="00CD6369">
        <w:rPr>
          <w:sz w:val="24"/>
        </w:rPr>
        <w:t>7</w:t>
      </w:r>
      <w:r>
        <w:rPr>
          <w:sz w:val="24"/>
        </w:rPr>
        <w:t xml:space="preserve"> show the annual average depth profiles of DIC and alkalinity for three important regions: the North Atlantic (Atlantic 0-60</w:t>
      </w:r>
      <w:r w:rsidR="00CD6369">
        <w:rPr>
          <w:sz w:val="24"/>
        </w:rPr>
        <w:t>°</w:t>
      </w:r>
      <w:r>
        <w:rPr>
          <w:sz w:val="24"/>
        </w:rPr>
        <w:t>N), Southern Ocean (≥60</w:t>
      </w:r>
      <w:r w:rsidR="00CD6369">
        <w:rPr>
          <w:sz w:val="24"/>
        </w:rPr>
        <w:t>°</w:t>
      </w:r>
      <w:r>
        <w:rPr>
          <w:sz w:val="24"/>
        </w:rPr>
        <w:t>S) and Equatorial Pacific (Pacific Ocean 15</w:t>
      </w:r>
      <w:r w:rsidR="00CD6369">
        <w:rPr>
          <w:sz w:val="24"/>
        </w:rPr>
        <w:t>°</w:t>
      </w:r>
      <w:r>
        <w:rPr>
          <w:sz w:val="24"/>
        </w:rPr>
        <w:t>S-15</w:t>
      </w:r>
      <w:r w:rsidR="00CD6369">
        <w:rPr>
          <w:sz w:val="24"/>
        </w:rPr>
        <w:t>°</w:t>
      </w:r>
      <w:r>
        <w:rPr>
          <w:sz w:val="24"/>
        </w:rPr>
        <w:t xml:space="preserve">N). </w:t>
      </w:r>
    </w:p>
    <w:p w14:paraId="1B5FCDD2" w14:textId="5F20B515" w:rsidR="00C07062" w:rsidRDefault="003C1ABC" w:rsidP="002948B3">
      <w:pPr>
        <w:spacing w:after="480"/>
      </w:pPr>
      <w:r>
        <w:rPr>
          <w:sz w:val="24"/>
        </w:rPr>
        <w:t xml:space="preserve">In </w:t>
      </w:r>
      <w:r w:rsidR="007D12E9">
        <w:rPr>
          <w:sz w:val="24"/>
        </w:rPr>
        <w:t>Figure</w:t>
      </w:r>
      <w:r>
        <w:rPr>
          <w:sz w:val="24"/>
        </w:rPr>
        <w:t xml:space="preserve"> </w:t>
      </w:r>
      <w:r w:rsidR="00CD6369">
        <w:rPr>
          <w:sz w:val="24"/>
        </w:rPr>
        <w:t>6</w:t>
      </w:r>
      <w:r>
        <w:rPr>
          <w:sz w:val="24"/>
        </w:rPr>
        <w:t xml:space="preserve">, all models are shown to capture the DIC profile in the Equatorial Pacific </w:t>
      </w:r>
      <w:r w:rsidR="00812C0F">
        <w:rPr>
          <w:sz w:val="24"/>
        </w:rPr>
        <w:t xml:space="preserve">though </w:t>
      </w:r>
      <w:proofErr w:type="spellStart"/>
      <w:r>
        <w:rPr>
          <w:sz w:val="24"/>
        </w:rPr>
        <w:t>HadOCC</w:t>
      </w:r>
      <w:proofErr w:type="spellEnd"/>
      <w:r>
        <w:rPr>
          <w:sz w:val="24"/>
        </w:rPr>
        <w:t xml:space="preserve">, </w:t>
      </w:r>
      <w:proofErr w:type="spellStart"/>
      <w:r>
        <w:rPr>
          <w:sz w:val="24"/>
        </w:rPr>
        <w:t>Diat-HadOCC</w:t>
      </w:r>
      <w:proofErr w:type="spellEnd"/>
      <w:r>
        <w:rPr>
          <w:sz w:val="24"/>
        </w:rPr>
        <w:t xml:space="preserve"> and MEDUSA-2</w:t>
      </w:r>
      <w:r w:rsidR="00E92E5C">
        <w:rPr>
          <w:sz w:val="24"/>
        </w:rPr>
        <w:t xml:space="preserve"> a</w:t>
      </w:r>
      <w:r w:rsidR="00270795">
        <w:rPr>
          <w:sz w:val="24"/>
        </w:rPr>
        <w:t>re</w:t>
      </w:r>
      <w:r w:rsidR="00E92E5C">
        <w:rPr>
          <w:sz w:val="24"/>
        </w:rPr>
        <w:t xml:space="preserve"> </w:t>
      </w:r>
      <w:r w:rsidR="00812C0F">
        <w:rPr>
          <w:sz w:val="24"/>
        </w:rPr>
        <w:t xml:space="preserve">somewhat </w:t>
      </w:r>
      <w:r w:rsidR="00E92E5C">
        <w:rPr>
          <w:sz w:val="24"/>
        </w:rPr>
        <w:t xml:space="preserve">closer to observations than ERSEM and the </w:t>
      </w:r>
      <w:proofErr w:type="spellStart"/>
      <w:r w:rsidR="00E92E5C">
        <w:rPr>
          <w:sz w:val="24"/>
        </w:rPr>
        <w:t>PlankTOM</w:t>
      </w:r>
      <w:proofErr w:type="spellEnd"/>
      <w:r w:rsidR="00E92E5C">
        <w:rPr>
          <w:sz w:val="24"/>
        </w:rPr>
        <w:t xml:space="preserve"> models</w:t>
      </w:r>
      <w:r>
        <w:rPr>
          <w:sz w:val="24"/>
        </w:rPr>
        <w:t xml:space="preserve">. A similar </w:t>
      </w:r>
      <w:r w:rsidR="008772C6">
        <w:rPr>
          <w:sz w:val="24"/>
        </w:rPr>
        <w:t xml:space="preserve">situation </w:t>
      </w:r>
      <w:r>
        <w:rPr>
          <w:sz w:val="24"/>
        </w:rPr>
        <w:t xml:space="preserve">is seen in the North Atlantic where the depth profiles of MEDUSA-2, </w:t>
      </w:r>
      <w:proofErr w:type="spellStart"/>
      <w:r>
        <w:rPr>
          <w:sz w:val="24"/>
        </w:rPr>
        <w:t>HadOCC</w:t>
      </w:r>
      <w:proofErr w:type="spellEnd"/>
      <w:r>
        <w:rPr>
          <w:sz w:val="24"/>
        </w:rPr>
        <w:t xml:space="preserve"> and </w:t>
      </w:r>
      <w:proofErr w:type="spellStart"/>
      <w:r>
        <w:rPr>
          <w:sz w:val="24"/>
        </w:rPr>
        <w:t>Diat-HadOCC</w:t>
      </w:r>
      <w:proofErr w:type="spellEnd"/>
      <w:r>
        <w:rPr>
          <w:sz w:val="24"/>
        </w:rPr>
        <w:t xml:space="preserve"> are closest to observations</w:t>
      </w:r>
      <w:r w:rsidR="00812C0F">
        <w:rPr>
          <w:sz w:val="24"/>
        </w:rPr>
        <w:t>, although surface agreement is greater than that at depth</w:t>
      </w:r>
      <w:r>
        <w:rPr>
          <w:sz w:val="24"/>
        </w:rPr>
        <w:t>. All models are shown to perform relatively poorly in the Southern Ocean</w:t>
      </w:r>
      <w:r w:rsidR="00E92E5C">
        <w:rPr>
          <w:sz w:val="24"/>
        </w:rPr>
        <w:t xml:space="preserve">, with </w:t>
      </w:r>
      <w:r w:rsidR="00812C0F">
        <w:rPr>
          <w:sz w:val="24"/>
        </w:rPr>
        <w:t xml:space="preserve">much </w:t>
      </w:r>
      <w:r w:rsidR="00E73952">
        <w:rPr>
          <w:sz w:val="24"/>
        </w:rPr>
        <w:t xml:space="preserve">weaker </w:t>
      </w:r>
      <w:r w:rsidR="00812C0F">
        <w:rPr>
          <w:sz w:val="24"/>
        </w:rPr>
        <w:t xml:space="preserve">gradients with depth than observations. </w:t>
      </w:r>
      <w:proofErr w:type="spellStart"/>
      <w:r w:rsidR="00812C0F">
        <w:rPr>
          <w:sz w:val="24"/>
        </w:rPr>
        <w:t>HadOCC</w:t>
      </w:r>
      <w:proofErr w:type="spellEnd"/>
      <w:r w:rsidR="00812C0F">
        <w:rPr>
          <w:sz w:val="24"/>
        </w:rPr>
        <w:t xml:space="preserve">, </w:t>
      </w:r>
      <w:proofErr w:type="spellStart"/>
      <w:r w:rsidR="00812C0F">
        <w:rPr>
          <w:sz w:val="24"/>
        </w:rPr>
        <w:t>Diat-HadOCC</w:t>
      </w:r>
      <w:proofErr w:type="spellEnd"/>
      <w:r w:rsidR="00812C0F">
        <w:rPr>
          <w:sz w:val="24"/>
        </w:rPr>
        <w:t xml:space="preserve"> and ERSEM show gradients that are marginally closer to that observed, but all of the models consistently fail to reproduce the observed &gt;100 </w:t>
      </w:r>
      <w:proofErr w:type="spellStart"/>
      <w:r w:rsidR="00812C0F">
        <w:rPr>
          <w:sz w:val="24"/>
        </w:rPr>
        <w:t>mmol</w:t>
      </w:r>
      <w:proofErr w:type="spellEnd"/>
      <w:r w:rsidR="00812C0F">
        <w:rPr>
          <w:sz w:val="24"/>
        </w:rPr>
        <w:t xml:space="preserve"> m</w:t>
      </w:r>
      <w:r w:rsidR="00812C0F" w:rsidRPr="002948B3">
        <w:rPr>
          <w:sz w:val="24"/>
          <w:vertAlign w:val="superscript"/>
        </w:rPr>
        <w:t>-3</w:t>
      </w:r>
      <w:r w:rsidR="00812C0F">
        <w:rPr>
          <w:sz w:val="24"/>
        </w:rPr>
        <w:t xml:space="preserve"> surface-1000m increase. </w:t>
      </w:r>
      <w:r w:rsidR="00B82589">
        <w:rPr>
          <w:sz w:val="24"/>
        </w:rPr>
        <w:t>As Figure S7 shows, t</w:t>
      </w:r>
      <w:r w:rsidR="003B1BA6">
        <w:rPr>
          <w:sz w:val="24"/>
        </w:rPr>
        <w:t xml:space="preserve">his common problem of vertical homogeneity between the models </w:t>
      </w:r>
      <w:r w:rsidR="00B82589">
        <w:rPr>
          <w:sz w:val="24"/>
        </w:rPr>
        <w:t>is driven by</w:t>
      </w:r>
      <w:r w:rsidR="003B1BA6">
        <w:rPr>
          <w:sz w:val="24"/>
        </w:rPr>
        <w:t xml:space="preserve"> </w:t>
      </w:r>
      <w:r w:rsidR="00B82589">
        <w:rPr>
          <w:sz w:val="24"/>
        </w:rPr>
        <w:t xml:space="preserve">systematic biases in vertical mixing in this region, as well as known </w:t>
      </w:r>
      <w:r w:rsidR="005A098D">
        <w:rPr>
          <w:sz w:val="24"/>
        </w:rPr>
        <w:t>errors in ocean circulation</w:t>
      </w:r>
      <w:r w:rsidR="003B1BA6">
        <w:rPr>
          <w:sz w:val="24"/>
        </w:rPr>
        <w:t xml:space="preserve"> </w:t>
      </w:r>
      <w:r w:rsidR="00B82589">
        <w:rPr>
          <w:sz w:val="24"/>
        </w:rPr>
        <w:t xml:space="preserve">(e.g. </w:t>
      </w:r>
      <w:proofErr w:type="spellStart"/>
      <w:r w:rsidR="00B82589">
        <w:rPr>
          <w:sz w:val="24"/>
        </w:rPr>
        <w:t>Yool</w:t>
      </w:r>
      <w:proofErr w:type="spellEnd"/>
      <w:r w:rsidR="00B82589">
        <w:rPr>
          <w:sz w:val="24"/>
        </w:rPr>
        <w:t xml:space="preserve"> et al., 2013)</w:t>
      </w:r>
      <w:r w:rsidR="0070494A">
        <w:rPr>
          <w:sz w:val="24"/>
        </w:rPr>
        <w:t>.</w:t>
      </w:r>
      <w:r w:rsidR="00812C0F">
        <w:rPr>
          <w:sz w:val="24"/>
        </w:rPr>
        <w:t xml:space="preserve"> </w:t>
      </w:r>
    </w:p>
    <w:p w14:paraId="01B5B3F1" w14:textId="5BA4FEF4" w:rsidR="00C07062" w:rsidRDefault="003C1ABC" w:rsidP="000F7E59">
      <w:pPr>
        <w:spacing w:after="480"/>
      </w:pPr>
      <w:r>
        <w:rPr>
          <w:sz w:val="24"/>
        </w:rPr>
        <w:t xml:space="preserve">The annual average depth profiles of alkalinity are shown in </w:t>
      </w:r>
      <w:r w:rsidR="007D12E9">
        <w:rPr>
          <w:sz w:val="24"/>
        </w:rPr>
        <w:t>Figure</w:t>
      </w:r>
      <w:r>
        <w:rPr>
          <w:sz w:val="24"/>
        </w:rPr>
        <w:t xml:space="preserve"> </w:t>
      </w:r>
      <w:r w:rsidR="00CD6369">
        <w:rPr>
          <w:sz w:val="24"/>
        </w:rPr>
        <w:t>7</w:t>
      </w:r>
      <w:r>
        <w:rPr>
          <w:sz w:val="24"/>
        </w:rPr>
        <w:t>. In the North Atlantic</w:t>
      </w:r>
      <w:r w:rsidR="0070494A">
        <w:rPr>
          <w:sz w:val="24"/>
        </w:rPr>
        <w:t>,</w:t>
      </w:r>
      <w:r>
        <w:rPr>
          <w:sz w:val="24"/>
        </w:rPr>
        <w:t xml:space="preserve"> </w:t>
      </w:r>
      <w:proofErr w:type="spellStart"/>
      <w:r>
        <w:rPr>
          <w:sz w:val="24"/>
        </w:rPr>
        <w:t>HadOCC</w:t>
      </w:r>
      <w:proofErr w:type="spellEnd"/>
      <w:r>
        <w:rPr>
          <w:sz w:val="24"/>
        </w:rPr>
        <w:t xml:space="preserve"> and </w:t>
      </w:r>
      <w:proofErr w:type="spellStart"/>
      <w:r>
        <w:rPr>
          <w:sz w:val="24"/>
        </w:rPr>
        <w:t>Diat-HadOCC</w:t>
      </w:r>
      <w:proofErr w:type="spellEnd"/>
      <w:r>
        <w:rPr>
          <w:sz w:val="24"/>
        </w:rPr>
        <w:t xml:space="preserve"> </w:t>
      </w:r>
      <w:r w:rsidR="00E92E5C">
        <w:rPr>
          <w:sz w:val="24"/>
        </w:rPr>
        <w:t>a</w:t>
      </w:r>
      <w:r w:rsidR="006F6FEA">
        <w:rPr>
          <w:sz w:val="24"/>
        </w:rPr>
        <w:t>re</w:t>
      </w:r>
      <w:r w:rsidR="00E92E5C">
        <w:rPr>
          <w:sz w:val="24"/>
        </w:rPr>
        <w:t xml:space="preserve"> closer to observations </w:t>
      </w:r>
      <w:r w:rsidR="0004059F">
        <w:rPr>
          <w:sz w:val="24"/>
        </w:rPr>
        <w:t xml:space="preserve">while </w:t>
      </w:r>
      <w:r>
        <w:rPr>
          <w:sz w:val="24"/>
        </w:rPr>
        <w:t>ERSEM and</w:t>
      </w:r>
      <w:r w:rsidR="0070494A">
        <w:rPr>
          <w:sz w:val="24"/>
        </w:rPr>
        <w:t>, particularly,</w:t>
      </w:r>
      <w:r>
        <w:rPr>
          <w:sz w:val="24"/>
        </w:rPr>
        <w:t xml:space="preserve"> MEDUSA-2 are </w:t>
      </w:r>
      <w:r w:rsidR="00E92E5C">
        <w:rPr>
          <w:sz w:val="24"/>
        </w:rPr>
        <w:t>further away from observations</w:t>
      </w:r>
      <w:r w:rsidR="0004059F">
        <w:rPr>
          <w:sz w:val="24"/>
        </w:rPr>
        <w:t xml:space="preserve"> (but in opposite directions)</w:t>
      </w:r>
      <w:r>
        <w:rPr>
          <w:sz w:val="24"/>
        </w:rPr>
        <w:t xml:space="preserve">. </w:t>
      </w:r>
      <w:r w:rsidR="003A715E">
        <w:rPr>
          <w:sz w:val="24"/>
        </w:rPr>
        <w:t xml:space="preserve">Again, and for the same reasons as outlined above, no model performs well at capturing the depth profile observed in the Southern Ocean. </w:t>
      </w:r>
      <w:r>
        <w:rPr>
          <w:sz w:val="24"/>
        </w:rPr>
        <w:t xml:space="preserve">In the Equatorial Pacific </w:t>
      </w:r>
      <w:r w:rsidR="0070494A">
        <w:rPr>
          <w:sz w:val="24"/>
        </w:rPr>
        <w:t xml:space="preserve">all of the </w:t>
      </w:r>
      <w:r>
        <w:rPr>
          <w:sz w:val="24"/>
        </w:rPr>
        <w:t xml:space="preserve">models have similar alkalinity at depth </w:t>
      </w:r>
      <w:r w:rsidR="0004059F">
        <w:rPr>
          <w:sz w:val="24"/>
        </w:rPr>
        <w:t>but</w:t>
      </w:r>
      <w:r>
        <w:rPr>
          <w:sz w:val="24"/>
        </w:rPr>
        <w:t xml:space="preserve"> diverg</w:t>
      </w:r>
      <w:r w:rsidR="0004059F">
        <w:rPr>
          <w:sz w:val="24"/>
        </w:rPr>
        <w:t>e</w:t>
      </w:r>
      <w:r>
        <w:rPr>
          <w:sz w:val="24"/>
        </w:rPr>
        <w:t xml:space="preserve"> </w:t>
      </w:r>
      <w:r w:rsidR="0004059F">
        <w:rPr>
          <w:sz w:val="24"/>
        </w:rPr>
        <w:t xml:space="preserve">from observations </w:t>
      </w:r>
      <w:r>
        <w:rPr>
          <w:sz w:val="24"/>
        </w:rPr>
        <w:t xml:space="preserve">towards the surface. </w:t>
      </w:r>
      <w:r w:rsidR="00E92E5C">
        <w:rPr>
          <w:sz w:val="24"/>
        </w:rPr>
        <w:t xml:space="preserve">The </w:t>
      </w:r>
      <w:r w:rsidR="0070494A">
        <w:rPr>
          <w:sz w:val="24"/>
        </w:rPr>
        <w:t xml:space="preserve">near-surface </w:t>
      </w:r>
      <w:r w:rsidR="00E92E5C">
        <w:rPr>
          <w:sz w:val="24"/>
        </w:rPr>
        <w:t>depth profile</w:t>
      </w:r>
      <w:r w:rsidR="0004059F">
        <w:rPr>
          <w:sz w:val="24"/>
        </w:rPr>
        <w:t>s</w:t>
      </w:r>
      <w:r w:rsidR="00E92E5C">
        <w:rPr>
          <w:sz w:val="24"/>
        </w:rPr>
        <w:t xml:space="preserve"> in </w:t>
      </w:r>
      <w:proofErr w:type="spellStart"/>
      <w:r>
        <w:rPr>
          <w:sz w:val="24"/>
        </w:rPr>
        <w:t>HadOCC</w:t>
      </w:r>
      <w:proofErr w:type="spellEnd"/>
      <w:r>
        <w:rPr>
          <w:sz w:val="24"/>
        </w:rPr>
        <w:t xml:space="preserve">, </w:t>
      </w:r>
      <w:proofErr w:type="spellStart"/>
      <w:r>
        <w:rPr>
          <w:sz w:val="24"/>
        </w:rPr>
        <w:t>Diat-HadOCC</w:t>
      </w:r>
      <w:proofErr w:type="spellEnd"/>
      <w:r>
        <w:rPr>
          <w:sz w:val="24"/>
        </w:rPr>
        <w:t xml:space="preserve"> and MEDUSA-2 </w:t>
      </w:r>
      <w:r w:rsidR="0004059F">
        <w:rPr>
          <w:sz w:val="24"/>
        </w:rPr>
        <w:t>are</w:t>
      </w:r>
      <w:r w:rsidR="00E92E5C">
        <w:rPr>
          <w:sz w:val="24"/>
        </w:rPr>
        <w:t xml:space="preserve"> closest</w:t>
      </w:r>
      <w:r>
        <w:rPr>
          <w:sz w:val="24"/>
        </w:rPr>
        <w:t xml:space="preserve"> to </w:t>
      </w:r>
      <w:r w:rsidR="006F6FEA">
        <w:rPr>
          <w:sz w:val="24"/>
        </w:rPr>
        <w:t>o</w:t>
      </w:r>
      <w:r w:rsidR="00E92E5C">
        <w:rPr>
          <w:sz w:val="24"/>
        </w:rPr>
        <w:t>bservations</w:t>
      </w:r>
      <w:r w:rsidR="00F530EC">
        <w:rPr>
          <w:sz w:val="24"/>
        </w:rPr>
        <w:t xml:space="preserve"> in that region</w:t>
      </w:r>
      <w:r w:rsidR="00E92E5C">
        <w:rPr>
          <w:sz w:val="24"/>
        </w:rPr>
        <w:t xml:space="preserve">. </w:t>
      </w:r>
      <w:r w:rsidR="0004059F">
        <w:rPr>
          <w:sz w:val="24"/>
        </w:rPr>
        <w:t xml:space="preserve">Alkalinity shows very little variability with depth </w:t>
      </w:r>
      <w:r w:rsidR="00E92E5C">
        <w:rPr>
          <w:sz w:val="24"/>
        </w:rPr>
        <w:t xml:space="preserve">in the </w:t>
      </w:r>
      <w:r>
        <w:rPr>
          <w:sz w:val="24"/>
        </w:rPr>
        <w:t xml:space="preserve">PlankTOM6, PlankTOM10 and ERSEM </w:t>
      </w:r>
      <w:r w:rsidR="00E92E5C">
        <w:rPr>
          <w:sz w:val="24"/>
        </w:rPr>
        <w:t>models</w:t>
      </w:r>
      <w:r w:rsidR="0004059F">
        <w:rPr>
          <w:sz w:val="24"/>
        </w:rPr>
        <w:t xml:space="preserve"> and is higher than observations in near-surface waters</w:t>
      </w:r>
      <w:r w:rsidR="0070494A">
        <w:rPr>
          <w:sz w:val="24"/>
        </w:rPr>
        <w:t xml:space="preserve"> (&gt;100 </w:t>
      </w:r>
      <w:proofErr w:type="spellStart"/>
      <w:r w:rsidR="0070494A">
        <w:rPr>
          <w:sz w:val="24"/>
        </w:rPr>
        <w:t>meq</w:t>
      </w:r>
      <w:proofErr w:type="spellEnd"/>
      <w:r w:rsidR="0070494A">
        <w:rPr>
          <w:sz w:val="24"/>
        </w:rPr>
        <w:t xml:space="preserve"> m</w:t>
      </w:r>
      <w:r w:rsidR="0070494A" w:rsidRPr="002948B3">
        <w:rPr>
          <w:sz w:val="24"/>
          <w:vertAlign w:val="superscript"/>
        </w:rPr>
        <w:t>-3</w:t>
      </w:r>
      <w:r w:rsidR="0070494A">
        <w:rPr>
          <w:sz w:val="24"/>
        </w:rPr>
        <w:t>)</w:t>
      </w:r>
      <w:r>
        <w:rPr>
          <w:sz w:val="24"/>
        </w:rPr>
        <w:t xml:space="preserve">. </w:t>
      </w:r>
      <w:r w:rsidR="0004059F">
        <w:rPr>
          <w:sz w:val="24"/>
        </w:rPr>
        <w:t>This excess alkalinity may explain the broadly lower pCO</w:t>
      </w:r>
      <w:r w:rsidR="0004059F" w:rsidRPr="002948B3">
        <w:rPr>
          <w:sz w:val="24"/>
          <w:vertAlign w:val="subscript"/>
        </w:rPr>
        <w:t>2</w:t>
      </w:r>
      <w:r w:rsidR="0004059F">
        <w:rPr>
          <w:sz w:val="24"/>
        </w:rPr>
        <w:t xml:space="preserve"> values visible in this region in Figure 1</w:t>
      </w:r>
      <w:r w:rsidR="003A715E">
        <w:rPr>
          <w:sz w:val="24"/>
        </w:rPr>
        <w:t xml:space="preserve">. The source of this </w:t>
      </w:r>
      <w:r w:rsidR="006E5845">
        <w:rPr>
          <w:sz w:val="24"/>
        </w:rPr>
        <w:t>bias</w:t>
      </w:r>
      <w:r w:rsidR="003A715E">
        <w:rPr>
          <w:sz w:val="24"/>
        </w:rPr>
        <w:t xml:space="preserve"> in surface alkalinity is, at least in part, due to disparity in modelled CaCO</w:t>
      </w:r>
      <w:r w:rsidR="003A715E" w:rsidRPr="007D302B">
        <w:rPr>
          <w:sz w:val="24"/>
          <w:vertAlign w:val="subscript"/>
        </w:rPr>
        <w:t>3</w:t>
      </w:r>
      <w:r w:rsidR="003A715E">
        <w:rPr>
          <w:sz w:val="24"/>
        </w:rPr>
        <w:t xml:space="preserve"> production in this region. As Supplementary Figures S8-S10 show, PlankTOM6, PlankTOM10 and ERSEM export negligible particulate inorganic carbon (PIC; Figure S9) relative to particulate organic carbon (POC; Figure S8) in this region. This results in low rain ratios (Figure S10) and the divergence </w:t>
      </w:r>
      <w:r w:rsidR="006E5845">
        <w:rPr>
          <w:sz w:val="24"/>
        </w:rPr>
        <w:t>of</w:t>
      </w:r>
      <w:r w:rsidR="003A715E">
        <w:rPr>
          <w:sz w:val="24"/>
        </w:rPr>
        <w:t xml:space="preserve"> DIC and alkalinity performance of these models in this region.</w:t>
      </w:r>
      <w:r w:rsidR="006E5845">
        <w:rPr>
          <w:sz w:val="24"/>
        </w:rPr>
        <w:t xml:space="preserve"> The lack of PIC export in these models runs contrary to observations (e.g. Dunne et al., 2007), but reflects the current difficulty in modelling CaCO</w:t>
      </w:r>
      <w:r w:rsidR="006E5845" w:rsidRPr="002E5C23">
        <w:rPr>
          <w:sz w:val="24"/>
          <w:vertAlign w:val="subscript"/>
        </w:rPr>
        <w:t>3</w:t>
      </w:r>
      <w:r w:rsidR="006E5845">
        <w:rPr>
          <w:sz w:val="24"/>
        </w:rPr>
        <w:t xml:space="preserve"> production – which </w:t>
      </w:r>
      <w:proofErr w:type="spellStart"/>
      <w:r w:rsidR="006E5845">
        <w:rPr>
          <w:sz w:val="24"/>
        </w:rPr>
        <w:t>HadOCC</w:t>
      </w:r>
      <w:proofErr w:type="spellEnd"/>
      <w:r w:rsidR="006E5845">
        <w:rPr>
          <w:sz w:val="24"/>
        </w:rPr>
        <w:t xml:space="preserve">, </w:t>
      </w:r>
      <w:proofErr w:type="spellStart"/>
      <w:r w:rsidR="006E5845">
        <w:rPr>
          <w:sz w:val="24"/>
        </w:rPr>
        <w:t>Diat-HadOCC</w:t>
      </w:r>
      <w:proofErr w:type="spellEnd"/>
      <w:r w:rsidR="006E5845">
        <w:rPr>
          <w:sz w:val="24"/>
        </w:rPr>
        <w:t xml:space="preserve"> and MEDUSA-2 circumvent by simplistic empirical parameterisations.</w:t>
      </w:r>
    </w:p>
    <w:p w14:paraId="32C4CAD7" w14:textId="4736935A" w:rsidR="0004059F" w:rsidRDefault="0004059F" w:rsidP="002948B3">
      <w:pPr>
        <w:spacing w:after="480"/>
      </w:pPr>
      <w:r>
        <w:rPr>
          <w:sz w:val="24"/>
        </w:rPr>
        <w:t>The depth profiles of DIN and O</w:t>
      </w:r>
      <w:r>
        <w:rPr>
          <w:sz w:val="24"/>
          <w:vertAlign w:val="subscript"/>
        </w:rPr>
        <w:t>2</w:t>
      </w:r>
      <w:r>
        <w:rPr>
          <w:sz w:val="24"/>
        </w:rPr>
        <w:t xml:space="preserve"> are given in the supplementary material (Figures S</w:t>
      </w:r>
      <w:r w:rsidR="00572C5C">
        <w:rPr>
          <w:sz w:val="24"/>
        </w:rPr>
        <w:t>4</w:t>
      </w:r>
      <w:r>
        <w:rPr>
          <w:sz w:val="24"/>
        </w:rPr>
        <w:t>-</w:t>
      </w:r>
      <w:r w:rsidR="00572C5C">
        <w:rPr>
          <w:sz w:val="24"/>
        </w:rPr>
        <w:t>5</w:t>
      </w:r>
      <w:r>
        <w:rPr>
          <w:sz w:val="24"/>
        </w:rPr>
        <w:t xml:space="preserve">). </w:t>
      </w:r>
    </w:p>
    <w:p w14:paraId="42A66CFB" w14:textId="77777777" w:rsidR="00C07062" w:rsidRDefault="00C07062">
      <w:pPr>
        <w:spacing w:after="480"/>
      </w:pPr>
    </w:p>
    <w:p w14:paraId="05AF9F9F" w14:textId="77777777" w:rsidR="00C07062" w:rsidRDefault="003C1ABC">
      <w:pPr>
        <w:spacing w:after="480"/>
      </w:pPr>
      <w:r>
        <w:rPr>
          <w:b/>
          <w:sz w:val="24"/>
        </w:rPr>
        <w:t>3.2 Computational benchmarking</w:t>
      </w:r>
    </w:p>
    <w:p w14:paraId="3D8B4059" w14:textId="4F6E7232" w:rsidR="00C07062" w:rsidRDefault="003C1ABC" w:rsidP="002948B3">
      <w:pPr>
        <w:spacing w:after="480"/>
      </w:pPr>
      <w:r>
        <w:rPr>
          <w:sz w:val="24"/>
        </w:rPr>
        <w:t>Computational timing tests</w:t>
      </w:r>
      <w:r w:rsidR="005A098D">
        <w:rPr>
          <w:sz w:val="24"/>
        </w:rPr>
        <w:t xml:space="preserve"> (CPU time)</w:t>
      </w:r>
      <w:r>
        <w:rPr>
          <w:sz w:val="24"/>
        </w:rPr>
        <w:t xml:space="preserve"> were carried</w:t>
      </w:r>
      <w:r w:rsidR="00CF676B">
        <w:rPr>
          <w:sz w:val="24"/>
        </w:rPr>
        <w:t xml:space="preserve"> </w:t>
      </w:r>
      <w:r>
        <w:rPr>
          <w:sz w:val="24"/>
        </w:rPr>
        <w:t xml:space="preserve">out relative to the ocean component of the HadGEM3 (Hewitt et al., 2011) model (ORCA1.0L75), on standard configurations of 128 and 256 processors on an IBM Power7 machine. As would be intuitively expected, the cost of candidate ocean biogeochemical models is found to be higher for models with more tracers regardless of the number of processors used. </w:t>
      </w:r>
      <w:r w:rsidR="0070494A">
        <w:rPr>
          <w:sz w:val="24"/>
        </w:rPr>
        <w:t>While there are deviations in both directions between the models, broadly there is a linear relationship between number of model tracers and compute cost</w:t>
      </w:r>
      <w:r w:rsidR="002948B3">
        <w:rPr>
          <w:sz w:val="24"/>
        </w:rPr>
        <w:t xml:space="preserve"> (Figure S</w:t>
      </w:r>
      <w:r w:rsidR="00572C5C">
        <w:rPr>
          <w:sz w:val="24"/>
        </w:rPr>
        <w:t>6</w:t>
      </w:r>
      <w:r w:rsidR="002948B3">
        <w:rPr>
          <w:sz w:val="24"/>
        </w:rPr>
        <w:t>)</w:t>
      </w:r>
      <w:r w:rsidR="00222FE1">
        <w:rPr>
          <w:sz w:val="24"/>
        </w:rPr>
        <w:t xml:space="preserve"> reflecting the significant cost of applying advection and mixing terms to each </w:t>
      </w:r>
      <w:proofErr w:type="gramStart"/>
      <w:r w:rsidR="00222FE1">
        <w:rPr>
          <w:sz w:val="24"/>
        </w:rPr>
        <w:t>tracer</w:t>
      </w:r>
      <w:r w:rsidR="0070494A">
        <w:rPr>
          <w:sz w:val="24"/>
        </w:rPr>
        <w:t>.</w:t>
      </w:r>
      <w:proofErr w:type="gramEnd"/>
      <w:r w:rsidR="0070494A">
        <w:rPr>
          <w:sz w:val="24"/>
        </w:rPr>
        <w:t xml:space="preserve"> </w:t>
      </w:r>
    </w:p>
    <w:p w14:paraId="223068E8" w14:textId="2BB65449" w:rsidR="00C07062" w:rsidRPr="006F6FEA" w:rsidRDefault="003C1ABC" w:rsidP="002948B3">
      <w:pPr>
        <w:spacing w:after="480"/>
        <w:rPr>
          <w:sz w:val="24"/>
        </w:rPr>
      </w:pPr>
      <w:r>
        <w:rPr>
          <w:sz w:val="24"/>
        </w:rPr>
        <w:t xml:space="preserve">Using ERSEM (the computationally most expensive model) increases computational cost approximately 6-fold relative to </w:t>
      </w:r>
      <w:proofErr w:type="spellStart"/>
      <w:r>
        <w:rPr>
          <w:sz w:val="24"/>
        </w:rPr>
        <w:t>HadOCC</w:t>
      </w:r>
      <w:proofErr w:type="spellEnd"/>
      <w:r>
        <w:rPr>
          <w:sz w:val="24"/>
        </w:rPr>
        <w:t xml:space="preserve"> </w:t>
      </w:r>
      <w:r w:rsidR="00E92E5C">
        <w:rPr>
          <w:sz w:val="24"/>
        </w:rPr>
        <w:t>when</w:t>
      </w:r>
      <w:r>
        <w:rPr>
          <w:sz w:val="24"/>
        </w:rPr>
        <w:t xml:space="preserve"> 128 processors are used. This relative increase in computational cost is reduced to approximately 4.5-fold when 256 processors are used. PlankTOM10 </w:t>
      </w:r>
      <w:r w:rsidR="00A94088">
        <w:rPr>
          <w:sz w:val="24"/>
        </w:rPr>
        <w:t>has</w:t>
      </w:r>
      <w:r>
        <w:rPr>
          <w:sz w:val="24"/>
        </w:rPr>
        <w:t xml:space="preserve"> the greatest relative reduction (36.6%) in computational cost when run on 256 processors as opposed to 128, although this model would still increase the total cost of the ocean component by a factor of 5 relative to a physics-only ocean</w:t>
      </w:r>
      <w:r w:rsidR="00E27668">
        <w:rPr>
          <w:sz w:val="24"/>
        </w:rPr>
        <w:t xml:space="preserve">, compared to a factor of 1.5 for </w:t>
      </w:r>
      <w:proofErr w:type="spellStart"/>
      <w:r w:rsidR="00E27668">
        <w:rPr>
          <w:sz w:val="24"/>
        </w:rPr>
        <w:t>HadOCC</w:t>
      </w:r>
      <w:proofErr w:type="spellEnd"/>
      <w:r>
        <w:rPr>
          <w:sz w:val="24"/>
        </w:rPr>
        <w:t xml:space="preserve"> (Table 4).</w:t>
      </w:r>
    </w:p>
    <w:p w14:paraId="36354634" w14:textId="77777777" w:rsidR="003A6EE7" w:rsidRDefault="003A6EE7"/>
    <w:p w14:paraId="34D2FC07" w14:textId="77777777" w:rsidR="00C07062" w:rsidRDefault="003C1ABC">
      <w:r>
        <w:rPr>
          <w:b/>
          <w:sz w:val="24"/>
        </w:rPr>
        <w:t xml:space="preserve">4 </w:t>
      </w:r>
      <w:proofErr w:type="gramStart"/>
      <w:r>
        <w:rPr>
          <w:b/>
          <w:sz w:val="24"/>
        </w:rPr>
        <w:t>Discussion</w:t>
      </w:r>
      <w:proofErr w:type="gramEnd"/>
    </w:p>
    <w:p w14:paraId="1D1B68CB" w14:textId="76D99623" w:rsidR="00C07062" w:rsidRDefault="00F243F1" w:rsidP="006203B2">
      <w:pPr>
        <w:spacing w:after="480"/>
      </w:pPr>
      <w:r>
        <w:rPr>
          <w:sz w:val="24"/>
        </w:rPr>
        <w:t>Our model comparison suggests</w:t>
      </w:r>
      <w:r w:rsidR="003C1ABC">
        <w:rPr>
          <w:sz w:val="24"/>
        </w:rPr>
        <w:t xml:space="preserve"> that for global annual average surface fields, global monthly average surface fields and annual average depth profiles in three oceanographic regions there is little evidence that </w:t>
      </w:r>
      <w:r w:rsidR="00E92E5C">
        <w:rPr>
          <w:sz w:val="24"/>
        </w:rPr>
        <w:t xml:space="preserve">increasing the complexity of </w:t>
      </w:r>
      <w:r w:rsidR="003C1ABC">
        <w:rPr>
          <w:sz w:val="24"/>
        </w:rPr>
        <w:t>OBGC</w:t>
      </w:r>
      <w:r w:rsidR="006F6FEA">
        <w:rPr>
          <w:sz w:val="24"/>
        </w:rPr>
        <w:t xml:space="preserve"> models</w:t>
      </w:r>
      <w:r w:rsidR="003C1ABC">
        <w:rPr>
          <w:sz w:val="24"/>
        </w:rPr>
        <w:t xml:space="preserve"> </w:t>
      </w:r>
      <w:r w:rsidR="00E92E5C">
        <w:rPr>
          <w:sz w:val="24"/>
        </w:rPr>
        <w:t>leads to improvements in the representation of</w:t>
      </w:r>
      <w:r w:rsidR="003C1ABC">
        <w:rPr>
          <w:sz w:val="24"/>
        </w:rPr>
        <w:t xml:space="preserve"> large scale ocean patterns</w:t>
      </w:r>
      <w:r w:rsidR="00E92E5C">
        <w:rPr>
          <w:sz w:val="24"/>
        </w:rPr>
        <w:t xml:space="preserve"> of bulk properties.</w:t>
      </w:r>
      <w:r w:rsidR="003C1ABC">
        <w:rPr>
          <w:sz w:val="24"/>
        </w:rPr>
        <w:t xml:space="preserve"> In some cases, </w:t>
      </w:r>
      <w:r w:rsidR="00E92E5C">
        <w:rPr>
          <w:sz w:val="24"/>
        </w:rPr>
        <w:t>the comparison suggests</w:t>
      </w:r>
      <w:r w:rsidR="003C1ABC">
        <w:rPr>
          <w:sz w:val="24"/>
        </w:rPr>
        <w:t xml:space="preserve"> that </w:t>
      </w:r>
      <w:r w:rsidR="00E92E5C">
        <w:rPr>
          <w:sz w:val="24"/>
        </w:rPr>
        <w:t>simpler</w:t>
      </w:r>
      <w:r w:rsidR="003C1ABC">
        <w:rPr>
          <w:sz w:val="24"/>
        </w:rPr>
        <w:t xml:space="preserve"> OBGC </w:t>
      </w:r>
      <w:r w:rsidR="00E92E5C">
        <w:rPr>
          <w:sz w:val="24"/>
        </w:rPr>
        <w:t xml:space="preserve">are closer to observations than </w:t>
      </w:r>
      <w:r w:rsidR="003C1ABC">
        <w:rPr>
          <w:sz w:val="24"/>
        </w:rPr>
        <w:t xml:space="preserve">intermediate </w:t>
      </w:r>
      <w:r w:rsidR="00E92E5C">
        <w:rPr>
          <w:sz w:val="24"/>
        </w:rPr>
        <w:t xml:space="preserve">or complex models </w:t>
      </w:r>
      <w:r>
        <w:rPr>
          <w:sz w:val="24"/>
        </w:rPr>
        <w:t xml:space="preserve">for </w:t>
      </w:r>
      <w:r w:rsidR="00E92E5C">
        <w:rPr>
          <w:sz w:val="24"/>
        </w:rPr>
        <w:t>the</w:t>
      </w:r>
      <w:r w:rsidR="003C1ABC">
        <w:rPr>
          <w:sz w:val="24"/>
        </w:rPr>
        <w:t xml:space="preserve"> standard assessment metrics</w:t>
      </w:r>
      <w:r w:rsidR="00E92E5C">
        <w:rPr>
          <w:sz w:val="24"/>
        </w:rPr>
        <w:t xml:space="preserve"> used here</w:t>
      </w:r>
      <w:r w:rsidR="003C1ABC">
        <w:rPr>
          <w:sz w:val="24"/>
        </w:rPr>
        <w:t>.</w:t>
      </w:r>
    </w:p>
    <w:p w14:paraId="3F8FFBD4" w14:textId="4506823C" w:rsidR="00C07062" w:rsidRDefault="003C1ABC" w:rsidP="004C3CAF">
      <w:pPr>
        <w:spacing w:after="480"/>
        <w:rPr>
          <w:sz w:val="24"/>
        </w:rPr>
      </w:pPr>
      <w:r>
        <w:rPr>
          <w:sz w:val="24"/>
        </w:rPr>
        <w:t xml:space="preserve">The biologically simpler models </w:t>
      </w:r>
      <w:proofErr w:type="spellStart"/>
      <w:r>
        <w:rPr>
          <w:sz w:val="24"/>
        </w:rPr>
        <w:t>HadOCC</w:t>
      </w:r>
      <w:proofErr w:type="spellEnd"/>
      <w:r>
        <w:rPr>
          <w:sz w:val="24"/>
        </w:rPr>
        <w:t xml:space="preserve">, </w:t>
      </w:r>
      <w:proofErr w:type="spellStart"/>
      <w:r>
        <w:rPr>
          <w:sz w:val="24"/>
        </w:rPr>
        <w:t>Diat-HadOCC</w:t>
      </w:r>
      <w:proofErr w:type="spellEnd"/>
      <w:r>
        <w:rPr>
          <w:sz w:val="24"/>
        </w:rPr>
        <w:t xml:space="preserve"> and MEDUSA-2 are shown to have</w:t>
      </w:r>
      <w:r w:rsidR="00222FE1">
        <w:rPr>
          <w:sz w:val="24"/>
        </w:rPr>
        <w:t xml:space="preserve"> generally</w:t>
      </w:r>
      <w:r>
        <w:rPr>
          <w:sz w:val="24"/>
        </w:rPr>
        <w:t xml:space="preserve"> higher global spatial pattern correlation coefficients of pCO</w:t>
      </w:r>
      <w:r>
        <w:rPr>
          <w:sz w:val="24"/>
          <w:vertAlign w:val="subscript"/>
        </w:rPr>
        <w:t>2</w:t>
      </w:r>
      <w:r>
        <w:rPr>
          <w:sz w:val="24"/>
        </w:rPr>
        <w:t>, DIC and alkalinity at both annual and monthly temporal resolution (Figures 1,</w:t>
      </w:r>
      <w:r w:rsidR="00984E88">
        <w:rPr>
          <w:sz w:val="24"/>
        </w:rPr>
        <w:t xml:space="preserve"> </w:t>
      </w:r>
      <w:r>
        <w:rPr>
          <w:sz w:val="24"/>
        </w:rPr>
        <w:t xml:space="preserve">5 and Table 3). </w:t>
      </w:r>
      <w:r w:rsidR="00E92E5C">
        <w:rPr>
          <w:sz w:val="24"/>
        </w:rPr>
        <w:t>The</w:t>
      </w:r>
      <w:r>
        <w:rPr>
          <w:sz w:val="24"/>
        </w:rPr>
        <w:t xml:space="preserve"> more complex models PlankTOM6, </w:t>
      </w:r>
      <w:r w:rsidR="00E92E5C">
        <w:rPr>
          <w:sz w:val="24"/>
        </w:rPr>
        <w:t>PlankTOM10</w:t>
      </w:r>
      <w:r>
        <w:rPr>
          <w:sz w:val="24"/>
        </w:rPr>
        <w:t xml:space="preserve"> and</w:t>
      </w:r>
      <w:r w:rsidR="00BF62A0">
        <w:rPr>
          <w:sz w:val="24"/>
        </w:rPr>
        <w:t>,</w:t>
      </w:r>
      <w:r>
        <w:rPr>
          <w:sz w:val="24"/>
        </w:rPr>
        <w:t xml:space="preserve"> in the case of DIC</w:t>
      </w:r>
      <w:r w:rsidR="00BF62A0">
        <w:rPr>
          <w:sz w:val="24"/>
        </w:rPr>
        <w:t>,</w:t>
      </w:r>
      <w:r>
        <w:rPr>
          <w:sz w:val="24"/>
        </w:rPr>
        <w:t xml:space="preserve"> ERSEM, have annual and monthly standard deviations that are generally closer to observations than the simplest two models (</w:t>
      </w:r>
      <w:proofErr w:type="spellStart"/>
      <w:r>
        <w:rPr>
          <w:sz w:val="24"/>
        </w:rPr>
        <w:t>HadOCC</w:t>
      </w:r>
      <w:proofErr w:type="spellEnd"/>
      <w:r>
        <w:rPr>
          <w:sz w:val="24"/>
        </w:rPr>
        <w:t xml:space="preserve"> and </w:t>
      </w:r>
      <w:proofErr w:type="spellStart"/>
      <w:r>
        <w:rPr>
          <w:sz w:val="24"/>
        </w:rPr>
        <w:t>Diat-HadOCC</w:t>
      </w:r>
      <w:proofErr w:type="spellEnd"/>
      <w:r>
        <w:rPr>
          <w:sz w:val="24"/>
        </w:rPr>
        <w:t>). As such, we find no robust relationship between model complexity and model skill at capturing global scale distributions of surface pCO</w:t>
      </w:r>
      <w:r>
        <w:rPr>
          <w:sz w:val="24"/>
          <w:vertAlign w:val="subscript"/>
        </w:rPr>
        <w:t>2</w:t>
      </w:r>
      <w:r>
        <w:rPr>
          <w:sz w:val="24"/>
        </w:rPr>
        <w:t xml:space="preserve">, DIC and alkalinity. The biologically simpler models are shown to generally best capture the depth </w:t>
      </w:r>
      <w:r>
        <w:rPr>
          <w:sz w:val="24"/>
        </w:rPr>
        <w:lastRenderedPageBreak/>
        <w:t xml:space="preserve">profiles of DIC and alkalinity in the North Atlantic and Equatorial Pacific (Figures </w:t>
      </w:r>
      <w:r w:rsidR="00CD6369">
        <w:rPr>
          <w:sz w:val="24"/>
        </w:rPr>
        <w:t>6</w:t>
      </w:r>
      <w:r>
        <w:rPr>
          <w:sz w:val="24"/>
        </w:rPr>
        <w:t>-</w:t>
      </w:r>
      <w:r w:rsidR="00CD6369">
        <w:rPr>
          <w:sz w:val="24"/>
        </w:rPr>
        <w:t>7</w:t>
      </w:r>
      <w:r w:rsidR="00E92E5C">
        <w:rPr>
          <w:sz w:val="24"/>
        </w:rPr>
        <w:t>), possibly because their biological export production can more easily be tuned to maintain the observed vertical gradients.</w:t>
      </w:r>
      <w:r>
        <w:rPr>
          <w:sz w:val="24"/>
        </w:rPr>
        <w:t xml:space="preserve"> </w:t>
      </w:r>
    </w:p>
    <w:p w14:paraId="11BCC3D1" w14:textId="508B54C8" w:rsidR="00C07062" w:rsidRDefault="003C1ABC" w:rsidP="004C3CAF">
      <w:pPr>
        <w:spacing w:after="480"/>
      </w:pPr>
      <w:r>
        <w:rPr>
          <w:sz w:val="24"/>
        </w:rPr>
        <w:t xml:space="preserve">There </w:t>
      </w:r>
      <w:proofErr w:type="gramStart"/>
      <w:r>
        <w:rPr>
          <w:sz w:val="24"/>
        </w:rPr>
        <w:t>are</w:t>
      </w:r>
      <w:proofErr w:type="gramEnd"/>
      <w:r>
        <w:rPr>
          <w:sz w:val="24"/>
        </w:rPr>
        <w:t xml:space="preserve"> however ocean biogeochemical fields where models </w:t>
      </w:r>
      <w:r w:rsidR="00AD7D4E">
        <w:rPr>
          <w:sz w:val="24"/>
        </w:rPr>
        <w:t xml:space="preserve">of </w:t>
      </w:r>
      <w:r>
        <w:rPr>
          <w:sz w:val="24"/>
        </w:rPr>
        <w:t xml:space="preserve">greater biological complexity tend to equate to improved model skill.  </w:t>
      </w:r>
      <w:r w:rsidR="001625C9">
        <w:rPr>
          <w:sz w:val="24"/>
        </w:rPr>
        <w:t>T</w:t>
      </w:r>
      <w:r>
        <w:rPr>
          <w:sz w:val="24"/>
        </w:rPr>
        <w:t xml:space="preserve">he annual and monthly global correlation coefficients of the </w:t>
      </w:r>
      <w:proofErr w:type="spellStart"/>
      <w:r>
        <w:rPr>
          <w:sz w:val="24"/>
        </w:rPr>
        <w:t>PlankTOM</w:t>
      </w:r>
      <w:proofErr w:type="spellEnd"/>
      <w:r>
        <w:rPr>
          <w:sz w:val="24"/>
        </w:rPr>
        <w:t xml:space="preserve"> models are shown to be </w:t>
      </w:r>
      <w:r w:rsidR="00E92E5C">
        <w:rPr>
          <w:sz w:val="24"/>
        </w:rPr>
        <w:t>closest to observations</w:t>
      </w:r>
      <w:r>
        <w:rPr>
          <w:sz w:val="24"/>
        </w:rPr>
        <w:t xml:space="preserve"> for chlorophyll and primary production fields (Figures 3 and Table 4</w:t>
      </w:r>
      <w:r w:rsidR="00667488">
        <w:rPr>
          <w:sz w:val="24"/>
        </w:rPr>
        <w:t xml:space="preserve">). These </w:t>
      </w:r>
      <w:proofErr w:type="spellStart"/>
      <w:r w:rsidR="00667488">
        <w:rPr>
          <w:sz w:val="24"/>
        </w:rPr>
        <w:t>PlankTOM</w:t>
      </w:r>
      <w:proofErr w:type="spellEnd"/>
      <w:r w:rsidR="00667488">
        <w:rPr>
          <w:sz w:val="24"/>
        </w:rPr>
        <w:t xml:space="preserve"> models do not </w:t>
      </w:r>
      <w:r>
        <w:rPr>
          <w:sz w:val="24"/>
        </w:rPr>
        <w:t>consistently produce the annual chlorophyll and primary production field standard deviations closest to observations (Table 4)</w:t>
      </w:r>
      <w:proofErr w:type="gramStart"/>
      <w:r w:rsidR="009E6A25">
        <w:rPr>
          <w:sz w:val="24"/>
        </w:rPr>
        <w:t>,</w:t>
      </w:r>
      <w:proofErr w:type="gramEnd"/>
      <w:r>
        <w:rPr>
          <w:sz w:val="24"/>
        </w:rPr>
        <w:t xml:space="preserve"> however at monthly resolution their field standard deviations are the most consistent across models (Figure 5).</w:t>
      </w:r>
    </w:p>
    <w:p w14:paraId="11B0ED90" w14:textId="787C625E" w:rsidR="00C07062" w:rsidRDefault="008776C1" w:rsidP="004C3CAF">
      <w:pPr>
        <w:spacing w:after="480"/>
      </w:pPr>
      <w:r>
        <w:rPr>
          <w:sz w:val="24"/>
        </w:rPr>
        <w:t>The comparison of</w:t>
      </w:r>
      <w:r w:rsidR="003C1ABC">
        <w:rPr>
          <w:sz w:val="24"/>
        </w:rPr>
        <w:t xml:space="preserve"> depth profiles</w:t>
      </w:r>
      <w:r>
        <w:rPr>
          <w:sz w:val="24"/>
        </w:rPr>
        <w:t xml:space="preserve"> shows</w:t>
      </w:r>
      <w:r w:rsidR="003C1ABC">
        <w:rPr>
          <w:sz w:val="24"/>
        </w:rPr>
        <w:t xml:space="preserve"> that despite all models </w:t>
      </w:r>
      <w:r>
        <w:rPr>
          <w:sz w:val="24"/>
        </w:rPr>
        <w:t xml:space="preserve">being initialised from </w:t>
      </w:r>
      <w:r w:rsidR="009D2B6E">
        <w:rPr>
          <w:sz w:val="24"/>
        </w:rPr>
        <w:t xml:space="preserve">the same </w:t>
      </w:r>
      <w:r w:rsidR="003C1ABC">
        <w:rPr>
          <w:sz w:val="24"/>
        </w:rPr>
        <w:t>observation</w:t>
      </w:r>
      <w:r w:rsidR="009D2B6E">
        <w:rPr>
          <w:sz w:val="24"/>
        </w:rPr>
        <w:t>al field</w:t>
      </w:r>
      <w:r w:rsidR="003C1ABC">
        <w:rPr>
          <w:sz w:val="24"/>
        </w:rPr>
        <w:t xml:space="preserve">s, there is quite a lot of divergence even at depths of </w:t>
      </w:r>
      <w:r w:rsidR="009E6A25">
        <w:rPr>
          <w:sz w:val="24"/>
        </w:rPr>
        <w:t xml:space="preserve">less than </w:t>
      </w:r>
      <w:r w:rsidR="003C1ABC">
        <w:rPr>
          <w:sz w:val="24"/>
        </w:rPr>
        <w:t xml:space="preserve">1000m. In some cases, such as alkalinity in the </w:t>
      </w:r>
      <w:r w:rsidR="00A94088">
        <w:rPr>
          <w:sz w:val="24"/>
        </w:rPr>
        <w:t xml:space="preserve">Southern Ocean </w:t>
      </w:r>
      <w:r w:rsidR="003C1ABC">
        <w:rPr>
          <w:sz w:val="24"/>
        </w:rPr>
        <w:t xml:space="preserve">(Figure </w:t>
      </w:r>
      <w:r w:rsidR="00CD6369">
        <w:rPr>
          <w:sz w:val="24"/>
        </w:rPr>
        <w:t>7</w:t>
      </w:r>
      <w:r w:rsidR="003C1ABC">
        <w:rPr>
          <w:sz w:val="24"/>
        </w:rPr>
        <w:t xml:space="preserve">), all models have a </w:t>
      </w:r>
      <w:r w:rsidR="008772C6">
        <w:rPr>
          <w:sz w:val="24"/>
        </w:rPr>
        <w:t xml:space="preserve">similar </w:t>
      </w:r>
      <w:r w:rsidR="003C1ABC">
        <w:rPr>
          <w:sz w:val="24"/>
        </w:rPr>
        <w:t xml:space="preserve">systematic bias compared to observations. This is suggestive of the influence of </w:t>
      </w:r>
      <w:r w:rsidR="009E6A25">
        <w:rPr>
          <w:sz w:val="24"/>
        </w:rPr>
        <w:t xml:space="preserve">errors </w:t>
      </w:r>
      <w:r w:rsidR="009D2B6E">
        <w:rPr>
          <w:sz w:val="24"/>
        </w:rPr>
        <w:t xml:space="preserve">within </w:t>
      </w:r>
      <w:r w:rsidR="003C1ABC">
        <w:rPr>
          <w:sz w:val="24"/>
        </w:rPr>
        <w:t xml:space="preserve">the physical ocean model. That is, the ocean biogeochemistry </w:t>
      </w:r>
      <w:r w:rsidR="004D5ECE">
        <w:rPr>
          <w:sz w:val="24"/>
        </w:rPr>
        <w:t xml:space="preserve">may be </w:t>
      </w:r>
      <w:r w:rsidR="003C1ABC">
        <w:rPr>
          <w:sz w:val="24"/>
        </w:rPr>
        <w:t>influenced to a greater extent by the physical ocean model and hence there is a common response</w:t>
      </w:r>
      <w:r w:rsidR="004D5ECE">
        <w:rPr>
          <w:sz w:val="24"/>
        </w:rPr>
        <w:t xml:space="preserve"> across models</w:t>
      </w:r>
      <w:r w:rsidR="003C1ABC">
        <w:rPr>
          <w:sz w:val="24"/>
        </w:rPr>
        <w:t xml:space="preserve">. For </w:t>
      </w:r>
      <w:r w:rsidR="009E6A25">
        <w:rPr>
          <w:sz w:val="24"/>
        </w:rPr>
        <w:t xml:space="preserve">other </w:t>
      </w:r>
      <w:r w:rsidR="003C1ABC">
        <w:rPr>
          <w:sz w:val="24"/>
        </w:rPr>
        <w:t>fields such as DIN in the Southern Ocean and Equatorial Pacific (Figure S</w:t>
      </w:r>
      <w:r w:rsidR="00CD6369">
        <w:rPr>
          <w:sz w:val="24"/>
        </w:rPr>
        <w:t>5</w:t>
      </w:r>
      <w:r w:rsidR="003C1ABC">
        <w:rPr>
          <w:sz w:val="24"/>
        </w:rPr>
        <w:t xml:space="preserve">), models have both positive and negative biases compared to observations suggestive of a greater relative role of the </w:t>
      </w:r>
      <w:r w:rsidR="001D1F59">
        <w:rPr>
          <w:sz w:val="24"/>
        </w:rPr>
        <w:t>OBGC</w:t>
      </w:r>
      <w:r w:rsidR="003C1ABC">
        <w:rPr>
          <w:sz w:val="24"/>
        </w:rPr>
        <w:t xml:space="preserve"> model than the physical model. </w:t>
      </w:r>
    </w:p>
    <w:p w14:paraId="4B966F79" w14:textId="44AFF654" w:rsidR="00C07062" w:rsidRDefault="003C1ABC" w:rsidP="004C3CAF">
      <w:pPr>
        <w:spacing w:after="480"/>
      </w:pPr>
      <w:r>
        <w:rPr>
          <w:sz w:val="24"/>
          <w:highlight w:val="white"/>
        </w:rPr>
        <w:t xml:space="preserve">It is clear that more biologically complex models are required to </w:t>
      </w:r>
      <w:r w:rsidR="009D2B6E">
        <w:rPr>
          <w:sz w:val="24"/>
          <w:highlight w:val="white"/>
        </w:rPr>
        <w:t xml:space="preserve">more completely </w:t>
      </w:r>
      <w:r>
        <w:rPr>
          <w:sz w:val="24"/>
          <w:highlight w:val="white"/>
        </w:rPr>
        <w:t>assess the impacts of environmental change on marine ecosystems</w:t>
      </w:r>
      <w:r w:rsidR="00C47F0F">
        <w:rPr>
          <w:sz w:val="24"/>
          <w:highlight w:val="white"/>
        </w:rPr>
        <w:t>.</w:t>
      </w:r>
      <w:r>
        <w:rPr>
          <w:sz w:val="24"/>
          <w:highlight w:val="white"/>
        </w:rPr>
        <w:t xml:space="preserve"> </w:t>
      </w:r>
      <w:r w:rsidR="003B1BA6">
        <w:rPr>
          <w:sz w:val="24"/>
          <w:highlight w:val="white"/>
        </w:rPr>
        <w:t>B</w:t>
      </w:r>
      <w:r w:rsidR="003B1BA6">
        <w:rPr>
          <w:sz w:val="24"/>
        </w:rPr>
        <w:t>y representing processes that are not present in simpler models,</w:t>
      </w:r>
      <w:r w:rsidR="003B1BA6">
        <w:rPr>
          <w:sz w:val="24"/>
          <w:highlight w:val="white"/>
        </w:rPr>
        <w:t xml:space="preserve"> t</w:t>
      </w:r>
      <w:r>
        <w:rPr>
          <w:sz w:val="24"/>
          <w:highlight w:val="white"/>
        </w:rPr>
        <w:t>he more comple</w:t>
      </w:r>
      <w:r>
        <w:rPr>
          <w:sz w:val="24"/>
        </w:rPr>
        <w:t xml:space="preserve">x models </w:t>
      </w:r>
      <w:r w:rsidR="00091CAE">
        <w:rPr>
          <w:sz w:val="24"/>
        </w:rPr>
        <w:t>are also</w:t>
      </w:r>
      <w:r w:rsidR="00734C3A">
        <w:rPr>
          <w:sz w:val="24"/>
        </w:rPr>
        <w:t xml:space="preserve"> able</w:t>
      </w:r>
      <w:r>
        <w:rPr>
          <w:sz w:val="24"/>
        </w:rPr>
        <w:t xml:space="preserve"> to represent additional</w:t>
      </w:r>
      <w:r w:rsidR="009D2B6E">
        <w:rPr>
          <w:sz w:val="24"/>
        </w:rPr>
        <w:t xml:space="preserve"> factors such as</w:t>
      </w:r>
      <w:r>
        <w:rPr>
          <w:sz w:val="24"/>
        </w:rPr>
        <w:t xml:space="preserve"> climat</w:t>
      </w:r>
      <w:r w:rsidR="009D2B6E">
        <w:rPr>
          <w:sz w:val="24"/>
        </w:rPr>
        <w:t>ically-active</w:t>
      </w:r>
      <w:r>
        <w:rPr>
          <w:sz w:val="24"/>
        </w:rPr>
        <w:t xml:space="preserve"> gases</w:t>
      </w:r>
      <w:r w:rsidR="009D2B6E">
        <w:rPr>
          <w:sz w:val="24"/>
        </w:rPr>
        <w:t xml:space="preserve"> (e.g. DMS, N</w:t>
      </w:r>
      <w:r w:rsidR="009D2B6E" w:rsidRPr="004C3CAF">
        <w:rPr>
          <w:sz w:val="24"/>
          <w:vertAlign w:val="subscript"/>
        </w:rPr>
        <w:t>2</w:t>
      </w:r>
      <w:r w:rsidR="009D2B6E">
        <w:rPr>
          <w:sz w:val="24"/>
        </w:rPr>
        <w:t>O)</w:t>
      </w:r>
      <w:r>
        <w:rPr>
          <w:sz w:val="24"/>
        </w:rPr>
        <w:t xml:space="preserve">. Assessment of such representations however fell outside the scope of this paper. </w:t>
      </w:r>
      <w:r w:rsidRPr="00CD7041">
        <w:rPr>
          <w:sz w:val="24"/>
        </w:rPr>
        <w:t xml:space="preserve">Models of intermediate complexity (e.g. </w:t>
      </w:r>
      <w:proofErr w:type="spellStart"/>
      <w:r w:rsidR="00A57E3A">
        <w:rPr>
          <w:sz w:val="24"/>
        </w:rPr>
        <w:t>Diat-HadOCC</w:t>
      </w:r>
      <w:proofErr w:type="spellEnd"/>
      <w:r w:rsidR="003B1BA6">
        <w:rPr>
          <w:sz w:val="24"/>
        </w:rPr>
        <w:t xml:space="preserve"> and MEDUSA-2</w:t>
      </w:r>
      <w:r w:rsidRPr="00CD7041">
        <w:rPr>
          <w:sz w:val="24"/>
        </w:rPr>
        <w:t xml:space="preserve">) are shown in this inter-comparison to </w:t>
      </w:r>
      <w:r w:rsidR="00745D6F">
        <w:rPr>
          <w:sz w:val="24"/>
          <w:highlight w:val="white"/>
        </w:rPr>
        <w:t>reproduce</w:t>
      </w:r>
      <w:r>
        <w:rPr>
          <w:sz w:val="24"/>
          <w:highlight w:val="white"/>
        </w:rPr>
        <w:t xml:space="preserve"> large scale ocean biogeochemistry features </w:t>
      </w:r>
      <w:r w:rsidR="008E5E4F">
        <w:rPr>
          <w:sz w:val="24"/>
          <w:highlight w:val="white"/>
        </w:rPr>
        <w:t xml:space="preserve">relatively well, </w:t>
      </w:r>
      <w:r>
        <w:rPr>
          <w:sz w:val="24"/>
          <w:highlight w:val="white"/>
        </w:rPr>
        <w:t xml:space="preserve">yet minimise computational cost and have sufficient biological complexity to allow </w:t>
      </w:r>
      <w:r w:rsidR="0096441C">
        <w:rPr>
          <w:sz w:val="24"/>
          <w:highlight w:val="white"/>
        </w:rPr>
        <w:t xml:space="preserve">important ESM </w:t>
      </w:r>
      <w:r>
        <w:rPr>
          <w:sz w:val="24"/>
          <w:highlight w:val="white"/>
        </w:rPr>
        <w:t xml:space="preserve">questions </w:t>
      </w:r>
      <w:r w:rsidR="0096441C">
        <w:rPr>
          <w:sz w:val="24"/>
          <w:highlight w:val="white"/>
        </w:rPr>
        <w:t xml:space="preserve">to be explored, including those </w:t>
      </w:r>
      <w:r>
        <w:rPr>
          <w:sz w:val="24"/>
          <w:highlight w:val="white"/>
        </w:rPr>
        <w:t>that require an explicit iron cycle</w:t>
      </w:r>
      <w:r w:rsidR="009D2B6E">
        <w:rPr>
          <w:sz w:val="24"/>
          <w:highlight w:val="white"/>
        </w:rPr>
        <w:t xml:space="preserve"> (e.g. ocean iron fertilisation)</w:t>
      </w:r>
      <w:r>
        <w:rPr>
          <w:sz w:val="24"/>
          <w:highlight w:val="white"/>
        </w:rPr>
        <w:t>.</w:t>
      </w:r>
      <w:r w:rsidR="0096441C">
        <w:t xml:space="preserve"> </w:t>
      </w:r>
    </w:p>
    <w:p w14:paraId="653F5DB4" w14:textId="7782B700" w:rsidR="00C07062" w:rsidRDefault="003C1ABC" w:rsidP="004C3CAF">
      <w:pPr>
        <w:spacing w:after="480"/>
      </w:pPr>
      <w:r>
        <w:rPr>
          <w:sz w:val="24"/>
        </w:rPr>
        <w:t>It should be noted that models implemented within the NEMO physical ocean framework prior to this inter-comparison project had an advantage</w:t>
      </w:r>
      <w:r w:rsidR="0036140B">
        <w:rPr>
          <w:sz w:val="24"/>
        </w:rPr>
        <w:t xml:space="preserve"> over those new to this framework</w:t>
      </w:r>
      <w:r>
        <w:rPr>
          <w:sz w:val="24"/>
        </w:rPr>
        <w:t xml:space="preserve">. This is a somewhat unavoidable consequence of </w:t>
      </w:r>
      <w:r w:rsidR="0036140B">
        <w:rPr>
          <w:sz w:val="24"/>
        </w:rPr>
        <w:t xml:space="preserve">what is </w:t>
      </w:r>
      <w:r w:rsidR="00B4621F">
        <w:rPr>
          <w:sz w:val="24"/>
        </w:rPr>
        <w:t xml:space="preserve">also </w:t>
      </w:r>
      <w:r w:rsidR="0036140B">
        <w:rPr>
          <w:sz w:val="24"/>
        </w:rPr>
        <w:t xml:space="preserve">one of this </w:t>
      </w:r>
      <w:r w:rsidR="00B4621F">
        <w:rPr>
          <w:sz w:val="24"/>
        </w:rPr>
        <w:t xml:space="preserve">inter-comparison </w:t>
      </w:r>
      <w:r w:rsidR="0036140B">
        <w:rPr>
          <w:sz w:val="24"/>
        </w:rPr>
        <w:t>study’s main strengths</w:t>
      </w:r>
      <w:r w:rsidR="00B4621F">
        <w:rPr>
          <w:sz w:val="24"/>
        </w:rPr>
        <w:t xml:space="preserve">, namely that the </w:t>
      </w:r>
      <w:r w:rsidR="0036140B">
        <w:rPr>
          <w:sz w:val="24"/>
        </w:rPr>
        <w:t xml:space="preserve">models were adapted to use the same </w:t>
      </w:r>
      <w:r w:rsidR="00B4621F">
        <w:rPr>
          <w:sz w:val="24"/>
        </w:rPr>
        <w:t xml:space="preserve">ocean physics </w:t>
      </w:r>
      <w:r w:rsidR="0036140B">
        <w:rPr>
          <w:sz w:val="24"/>
        </w:rPr>
        <w:t>framework</w:t>
      </w:r>
      <w:r>
        <w:rPr>
          <w:sz w:val="24"/>
        </w:rPr>
        <w:t>. Specifically</w:t>
      </w:r>
      <w:r w:rsidR="0036140B">
        <w:rPr>
          <w:sz w:val="24"/>
        </w:rPr>
        <w:t>,</w:t>
      </w:r>
      <w:r>
        <w:rPr>
          <w:sz w:val="24"/>
        </w:rPr>
        <w:t xml:space="preserve"> the </w:t>
      </w:r>
      <w:proofErr w:type="spellStart"/>
      <w:r>
        <w:rPr>
          <w:sz w:val="24"/>
        </w:rPr>
        <w:t>HadOCC</w:t>
      </w:r>
      <w:proofErr w:type="spellEnd"/>
      <w:r>
        <w:rPr>
          <w:sz w:val="24"/>
        </w:rPr>
        <w:t xml:space="preserve"> and MEDUSA-2 model</w:t>
      </w:r>
      <w:r w:rsidR="00B26A74">
        <w:rPr>
          <w:sz w:val="24"/>
        </w:rPr>
        <w:t xml:space="preserve"> developers were familiar </w:t>
      </w:r>
      <w:r>
        <w:rPr>
          <w:sz w:val="24"/>
        </w:rPr>
        <w:t>with NEMO v3.2</w:t>
      </w:r>
      <w:r w:rsidR="00B26A74">
        <w:rPr>
          <w:sz w:val="24"/>
        </w:rPr>
        <w:t xml:space="preserve"> and </w:t>
      </w:r>
      <w:r w:rsidR="00E54EF3">
        <w:rPr>
          <w:sz w:val="24"/>
        </w:rPr>
        <w:t>had some previous opportunity to tune models.</w:t>
      </w:r>
      <w:r>
        <w:rPr>
          <w:sz w:val="24"/>
        </w:rPr>
        <w:t xml:space="preserve"> Linked to this is the </w:t>
      </w:r>
      <w:r>
        <w:rPr>
          <w:sz w:val="24"/>
        </w:rPr>
        <w:lastRenderedPageBreak/>
        <w:t xml:space="preserve">question of how dependent </w:t>
      </w:r>
      <w:r w:rsidR="00B4621F">
        <w:rPr>
          <w:sz w:val="24"/>
        </w:rPr>
        <w:t xml:space="preserve">the </w:t>
      </w:r>
      <w:r>
        <w:rPr>
          <w:sz w:val="24"/>
        </w:rPr>
        <w:t>results</w:t>
      </w:r>
      <w:r w:rsidR="00134D87">
        <w:rPr>
          <w:sz w:val="24"/>
        </w:rPr>
        <w:t xml:space="preserve"> </w:t>
      </w:r>
      <w:r>
        <w:rPr>
          <w:sz w:val="24"/>
        </w:rPr>
        <w:t xml:space="preserve">were on parameter </w:t>
      </w:r>
      <w:r w:rsidR="00E54EF3">
        <w:rPr>
          <w:sz w:val="24"/>
        </w:rPr>
        <w:t>values</w:t>
      </w:r>
      <w:r>
        <w:rPr>
          <w:sz w:val="24"/>
        </w:rPr>
        <w:t xml:space="preserve">. Although model developers were afforded </w:t>
      </w:r>
      <w:r w:rsidR="00B4621F">
        <w:rPr>
          <w:sz w:val="24"/>
        </w:rPr>
        <w:t xml:space="preserve">a </w:t>
      </w:r>
      <w:r>
        <w:rPr>
          <w:sz w:val="24"/>
        </w:rPr>
        <w:t>limited opportunit</w:t>
      </w:r>
      <w:r w:rsidR="00B4621F">
        <w:rPr>
          <w:sz w:val="24"/>
        </w:rPr>
        <w:t>y</w:t>
      </w:r>
      <w:r>
        <w:rPr>
          <w:sz w:val="24"/>
        </w:rPr>
        <w:t xml:space="preserve"> to tune parameters, given further time to tune one would expect improved performance, especially </w:t>
      </w:r>
      <w:r w:rsidR="00B4621F">
        <w:rPr>
          <w:sz w:val="24"/>
        </w:rPr>
        <w:t xml:space="preserve">for those </w:t>
      </w:r>
      <w:r>
        <w:rPr>
          <w:sz w:val="24"/>
        </w:rPr>
        <w:t>models that had not been previously implemented within NEMO v3.2.</w:t>
      </w:r>
    </w:p>
    <w:p w14:paraId="4AFAC00C" w14:textId="5A3CCD9D" w:rsidR="00C07062" w:rsidRDefault="003C1ABC" w:rsidP="004C3CAF">
      <w:pPr>
        <w:spacing w:after="480"/>
      </w:pPr>
      <w:r>
        <w:rPr>
          <w:sz w:val="24"/>
        </w:rPr>
        <w:t xml:space="preserve">The rationale for the chosen fields of </w:t>
      </w:r>
      <w:proofErr w:type="spellStart"/>
      <w:r>
        <w:rPr>
          <w:sz w:val="24"/>
        </w:rPr>
        <w:t>intercomparison</w:t>
      </w:r>
      <w:proofErr w:type="spellEnd"/>
      <w:r>
        <w:rPr>
          <w:sz w:val="24"/>
        </w:rPr>
        <w:t xml:space="preserve"> was, as stated previously, that they </w:t>
      </w:r>
      <w:r w:rsidR="00BF62A0">
        <w:rPr>
          <w:sz w:val="24"/>
        </w:rPr>
        <w:t xml:space="preserve">are </w:t>
      </w:r>
      <w:r>
        <w:rPr>
          <w:sz w:val="24"/>
        </w:rPr>
        <w:t>common across all models</w:t>
      </w:r>
      <w:r w:rsidR="00BF62A0">
        <w:rPr>
          <w:sz w:val="24"/>
        </w:rPr>
        <w:t xml:space="preserve"> and are key facets of global marine biogeochemistry</w:t>
      </w:r>
      <w:r>
        <w:rPr>
          <w:sz w:val="24"/>
        </w:rPr>
        <w:t xml:space="preserve">. It could however </w:t>
      </w:r>
      <w:r w:rsidRPr="000D028F">
        <w:rPr>
          <w:sz w:val="24"/>
          <w:szCs w:val="24"/>
        </w:rPr>
        <w:t xml:space="preserve">be argued that these bulk fields were insufficient to adequately assess all models and in particular the most complex models. </w:t>
      </w:r>
      <w:r w:rsidR="000D028F" w:rsidRPr="000D028F">
        <w:rPr>
          <w:sz w:val="24"/>
          <w:szCs w:val="24"/>
        </w:rPr>
        <w:t>Further analysis beyond the scope of this paper will be necessary to evaluate mechanistically the implications of the different biological components in each model.</w:t>
      </w:r>
    </w:p>
    <w:p w14:paraId="10A6574A" w14:textId="7EA345BC" w:rsidR="00065CD1" w:rsidRDefault="003C1ABC" w:rsidP="004C3CAF">
      <w:pPr>
        <w:spacing w:after="480"/>
        <w:rPr>
          <w:sz w:val="24"/>
        </w:rPr>
      </w:pPr>
      <w:r>
        <w:rPr>
          <w:sz w:val="24"/>
        </w:rPr>
        <w:t xml:space="preserve">Finally although computational cost is discussed as a </w:t>
      </w:r>
      <w:r w:rsidR="00B4621F">
        <w:rPr>
          <w:sz w:val="24"/>
        </w:rPr>
        <w:t xml:space="preserve">pragmatic </w:t>
      </w:r>
      <w:r>
        <w:rPr>
          <w:sz w:val="24"/>
        </w:rPr>
        <w:t xml:space="preserve">driver of OBGC model selection, it should be noted that computer power is continuously increasing and the </w:t>
      </w:r>
      <w:proofErr w:type="spellStart"/>
      <w:r>
        <w:rPr>
          <w:sz w:val="24"/>
        </w:rPr>
        <w:t>intercomparison</w:t>
      </w:r>
      <w:proofErr w:type="spellEnd"/>
      <w:r>
        <w:rPr>
          <w:sz w:val="24"/>
        </w:rPr>
        <w:t xml:space="preserve"> results presented here may differ for an alternative spatial resolution ocean grid</w:t>
      </w:r>
      <w:r w:rsidR="00841598">
        <w:rPr>
          <w:sz w:val="24"/>
        </w:rPr>
        <w:t xml:space="preserve"> requiring greater computational resources</w:t>
      </w:r>
      <w:r>
        <w:rPr>
          <w:sz w:val="24"/>
        </w:rPr>
        <w:t>. In addition, ongoing efforts to transport passive ocean tracers on degraded spatial scales (e.g. Levy et al., 2012) have the potential to result in computational savings that would realistically permit the implementation of higher complexity OBGC models within ESMs.</w:t>
      </w:r>
    </w:p>
    <w:p w14:paraId="7A6ACE07" w14:textId="77777777" w:rsidR="003B1BA6" w:rsidRPr="00497CAB" w:rsidRDefault="003B1BA6" w:rsidP="00497CAB">
      <w:pPr>
        <w:rPr>
          <w:b/>
          <w:sz w:val="24"/>
          <w:szCs w:val="24"/>
        </w:rPr>
      </w:pPr>
      <w:r w:rsidRPr="00497CAB">
        <w:rPr>
          <w:b/>
          <w:sz w:val="24"/>
          <w:szCs w:val="24"/>
        </w:rPr>
        <w:t>5 Conclusions</w:t>
      </w:r>
    </w:p>
    <w:p w14:paraId="4FF8AA08" w14:textId="77777777" w:rsidR="00584400" w:rsidRDefault="003C1ABC" w:rsidP="00497CAB">
      <w:pPr>
        <w:rPr>
          <w:sz w:val="24"/>
          <w:szCs w:val="24"/>
        </w:rPr>
      </w:pPr>
      <w:r w:rsidRPr="00497CAB">
        <w:rPr>
          <w:sz w:val="24"/>
          <w:szCs w:val="24"/>
        </w:rPr>
        <w:t>The 6 ocean</w:t>
      </w:r>
      <w:r w:rsidR="0032663D" w:rsidRPr="00497CAB">
        <w:rPr>
          <w:sz w:val="24"/>
          <w:szCs w:val="24"/>
        </w:rPr>
        <w:t> </w:t>
      </w:r>
      <w:r w:rsidRPr="00497CAB">
        <w:rPr>
          <w:sz w:val="24"/>
          <w:szCs w:val="24"/>
        </w:rPr>
        <w:t>biogeochemical models analysed within this inter-comparison cover a large range</w:t>
      </w:r>
      <w:r w:rsidR="0032663D" w:rsidRPr="00497CAB">
        <w:rPr>
          <w:sz w:val="24"/>
          <w:szCs w:val="24"/>
        </w:rPr>
        <w:t> </w:t>
      </w:r>
      <w:r w:rsidRPr="00497CAB">
        <w:rPr>
          <w:sz w:val="24"/>
          <w:szCs w:val="24"/>
        </w:rPr>
        <w:t xml:space="preserve">of ecosystem complexity (from 7 tracers in </w:t>
      </w:r>
      <w:proofErr w:type="spellStart"/>
      <w:r w:rsidRPr="00497CAB">
        <w:rPr>
          <w:sz w:val="24"/>
          <w:szCs w:val="24"/>
        </w:rPr>
        <w:t>HadOCC</w:t>
      </w:r>
      <w:proofErr w:type="spellEnd"/>
      <w:r w:rsidRPr="00497CAB">
        <w:rPr>
          <w:sz w:val="24"/>
          <w:szCs w:val="24"/>
        </w:rPr>
        <w:t xml:space="preserve"> to 57 in ERSEM), and</w:t>
      </w:r>
      <w:r w:rsidR="0032663D" w:rsidRPr="00497CAB">
        <w:rPr>
          <w:sz w:val="24"/>
          <w:szCs w:val="24"/>
        </w:rPr>
        <w:t> </w:t>
      </w:r>
      <w:r w:rsidRPr="00497CAB">
        <w:rPr>
          <w:sz w:val="24"/>
          <w:szCs w:val="24"/>
        </w:rPr>
        <w:t xml:space="preserve">therefore </w:t>
      </w:r>
      <w:r w:rsidR="0032663D" w:rsidRPr="00497CAB">
        <w:rPr>
          <w:sz w:val="24"/>
          <w:szCs w:val="24"/>
        </w:rPr>
        <w:t xml:space="preserve">result in </w:t>
      </w:r>
      <w:r w:rsidRPr="00497CAB">
        <w:rPr>
          <w:sz w:val="24"/>
          <w:szCs w:val="24"/>
        </w:rPr>
        <w:t>a</w:t>
      </w:r>
      <w:r w:rsidR="0032663D" w:rsidRPr="00497CAB">
        <w:rPr>
          <w:sz w:val="24"/>
          <w:szCs w:val="24"/>
        </w:rPr>
        <w:t> </w:t>
      </w:r>
      <w:r w:rsidRPr="00497CAB">
        <w:rPr>
          <w:sz w:val="24"/>
          <w:szCs w:val="24"/>
        </w:rPr>
        <w:t>range of approximately 5 in computational costs (from</w:t>
      </w:r>
      <w:r w:rsidR="0032663D" w:rsidRPr="00497CAB">
        <w:rPr>
          <w:sz w:val="24"/>
          <w:szCs w:val="24"/>
        </w:rPr>
        <w:t> </w:t>
      </w:r>
      <w:r w:rsidRPr="00497CAB">
        <w:rPr>
          <w:sz w:val="24"/>
          <w:szCs w:val="24"/>
        </w:rPr>
        <w:t>increasing the cost of the physical ocean</w:t>
      </w:r>
      <w:r w:rsidR="0032663D" w:rsidRPr="00497CAB">
        <w:rPr>
          <w:sz w:val="24"/>
          <w:szCs w:val="24"/>
        </w:rPr>
        <w:t> </w:t>
      </w:r>
      <w:r w:rsidRPr="00497CAB">
        <w:rPr>
          <w:sz w:val="24"/>
          <w:szCs w:val="24"/>
        </w:rPr>
        <w:t>model by a factor of 2 to a factor of</w:t>
      </w:r>
      <w:r w:rsidR="0032663D" w:rsidRPr="00497CAB">
        <w:rPr>
          <w:sz w:val="24"/>
          <w:szCs w:val="24"/>
        </w:rPr>
        <w:t> </w:t>
      </w:r>
      <w:r w:rsidRPr="00497CAB">
        <w:rPr>
          <w:sz w:val="24"/>
          <w:szCs w:val="24"/>
        </w:rPr>
        <w:t>10).</w:t>
      </w:r>
      <w:r w:rsidR="0032663D" w:rsidRPr="00497CAB">
        <w:rPr>
          <w:sz w:val="24"/>
          <w:szCs w:val="24"/>
        </w:rPr>
        <w:t> Results suggest</w:t>
      </w:r>
      <w:r w:rsidRPr="00497CAB">
        <w:rPr>
          <w:sz w:val="24"/>
          <w:szCs w:val="24"/>
        </w:rPr>
        <w:t xml:space="preserve"> little evidence that higher biological complexity</w:t>
      </w:r>
      <w:r w:rsidR="0032663D" w:rsidRPr="00497CAB">
        <w:rPr>
          <w:sz w:val="24"/>
          <w:szCs w:val="24"/>
        </w:rPr>
        <w:t> </w:t>
      </w:r>
      <w:r w:rsidRPr="00497CAB">
        <w:rPr>
          <w:sz w:val="24"/>
          <w:szCs w:val="24"/>
        </w:rPr>
        <w:t>implies</w:t>
      </w:r>
      <w:r w:rsidR="0032663D" w:rsidRPr="00497CAB">
        <w:rPr>
          <w:sz w:val="24"/>
          <w:szCs w:val="24"/>
        </w:rPr>
        <w:t> </w:t>
      </w:r>
      <w:r w:rsidRPr="00497CAB">
        <w:rPr>
          <w:sz w:val="24"/>
          <w:szCs w:val="24"/>
        </w:rPr>
        <w:t xml:space="preserve">better model performance </w:t>
      </w:r>
      <w:r w:rsidR="0032663D" w:rsidRPr="00497CAB">
        <w:rPr>
          <w:sz w:val="24"/>
          <w:szCs w:val="24"/>
        </w:rPr>
        <w:t>in reproducing observed</w:t>
      </w:r>
      <w:r w:rsidRPr="00497CAB">
        <w:rPr>
          <w:sz w:val="24"/>
          <w:szCs w:val="24"/>
        </w:rPr>
        <w:t xml:space="preserve"> global-scale </w:t>
      </w:r>
      <w:r w:rsidR="0032663D" w:rsidRPr="00497CAB">
        <w:rPr>
          <w:sz w:val="24"/>
          <w:szCs w:val="24"/>
        </w:rPr>
        <w:t>bulk properties of ocean biogeochemistry.</w:t>
      </w:r>
    </w:p>
    <w:p w14:paraId="21A190F9" w14:textId="4497E2B6" w:rsidR="001D57CA" w:rsidRPr="00497CAB" w:rsidRDefault="00584400" w:rsidP="00497CAB">
      <w:pPr>
        <w:rPr>
          <w:sz w:val="24"/>
          <w:szCs w:val="24"/>
        </w:rPr>
      </w:pPr>
      <w:r>
        <w:rPr>
          <w:sz w:val="24"/>
          <w:szCs w:val="24"/>
        </w:rPr>
        <w:t>As no model is found to have the highest skill across all metrics and all are most or least skilful for at least one metric, our results suggest that it is in the interest of the international climate modelling community to maintain a diverse suite of ocean biogeochemical models.</w:t>
      </w:r>
      <w:r w:rsidR="0032663D" w:rsidRPr="00497CAB">
        <w:rPr>
          <w:sz w:val="24"/>
          <w:szCs w:val="24"/>
        </w:rPr>
        <w:t xml:space="preserve"> </w:t>
      </w:r>
    </w:p>
    <w:p w14:paraId="0BF43B97" w14:textId="4CD490AF" w:rsidR="001D57CA" w:rsidRPr="00497CAB" w:rsidRDefault="001D57CA" w:rsidP="00497CAB">
      <w:pPr>
        <w:rPr>
          <w:sz w:val="24"/>
          <w:szCs w:val="24"/>
        </w:rPr>
      </w:pPr>
      <w:r w:rsidRPr="00497CAB">
        <w:rPr>
          <w:sz w:val="24"/>
          <w:szCs w:val="24"/>
        </w:rPr>
        <w:t>One priority for</w:t>
      </w:r>
      <w:r w:rsidR="003C1ABC" w:rsidRPr="00497CAB">
        <w:rPr>
          <w:sz w:val="24"/>
          <w:szCs w:val="24"/>
        </w:rPr>
        <w:t xml:space="preserve"> </w:t>
      </w:r>
      <w:r w:rsidR="00687901" w:rsidRPr="00497CAB">
        <w:rPr>
          <w:sz w:val="24"/>
          <w:szCs w:val="24"/>
        </w:rPr>
        <w:t xml:space="preserve">the </w:t>
      </w:r>
      <w:r w:rsidR="003C1ABC" w:rsidRPr="00497CAB">
        <w:rPr>
          <w:sz w:val="24"/>
          <w:szCs w:val="24"/>
        </w:rPr>
        <w:t xml:space="preserve">next generation of Earth System Models (CMIP6) is </w:t>
      </w:r>
      <w:r w:rsidRPr="00497CAB">
        <w:rPr>
          <w:sz w:val="24"/>
          <w:szCs w:val="24"/>
        </w:rPr>
        <w:t>to enhance</w:t>
      </w:r>
      <w:r w:rsidR="003C1ABC" w:rsidRPr="00497CAB">
        <w:rPr>
          <w:sz w:val="24"/>
          <w:szCs w:val="24"/>
        </w:rPr>
        <w:t xml:space="preserve"> model</w:t>
      </w:r>
      <w:r w:rsidRPr="00497CAB">
        <w:rPr>
          <w:sz w:val="24"/>
          <w:szCs w:val="24"/>
        </w:rPr>
        <w:t> resolution in the hope</w:t>
      </w:r>
      <w:r w:rsidR="003C1ABC" w:rsidRPr="00497CAB">
        <w:rPr>
          <w:sz w:val="24"/>
          <w:szCs w:val="24"/>
        </w:rPr>
        <w:t xml:space="preserve"> that </w:t>
      </w:r>
      <w:r w:rsidRPr="00497CAB">
        <w:rPr>
          <w:sz w:val="24"/>
          <w:szCs w:val="24"/>
        </w:rPr>
        <w:t>it will resolve some of the existing biases in climate</w:t>
      </w:r>
      <w:r w:rsidR="003C1ABC" w:rsidRPr="00497CAB">
        <w:rPr>
          <w:sz w:val="24"/>
          <w:szCs w:val="24"/>
        </w:rPr>
        <w:t xml:space="preserve"> models</w:t>
      </w:r>
      <w:r w:rsidRPr="00497CAB">
        <w:rPr>
          <w:sz w:val="24"/>
          <w:szCs w:val="24"/>
        </w:rPr>
        <w:t>. This puts pressure on the computing time available for representing </w:t>
      </w:r>
      <w:r w:rsidR="003C1ABC" w:rsidRPr="00497CAB">
        <w:rPr>
          <w:sz w:val="24"/>
          <w:szCs w:val="24"/>
        </w:rPr>
        <w:t xml:space="preserve">biological </w:t>
      </w:r>
      <w:r w:rsidRPr="00497CAB">
        <w:rPr>
          <w:sz w:val="24"/>
          <w:szCs w:val="24"/>
        </w:rPr>
        <w:t xml:space="preserve">complexity. Our results suggest that </w:t>
      </w:r>
      <w:r w:rsidR="003C1ABC" w:rsidRPr="00497CAB">
        <w:rPr>
          <w:sz w:val="24"/>
          <w:szCs w:val="24"/>
        </w:rPr>
        <w:t xml:space="preserve">intermediate complexity </w:t>
      </w:r>
      <w:r w:rsidRPr="00497CAB">
        <w:rPr>
          <w:sz w:val="24"/>
          <w:szCs w:val="24"/>
        </w:rPr>
        <w:t xml:space="preserve">models </w:t>
      </w:r>
      <w:r w:rsidR="003C1ABC" w:rsidRPr="00497CAB">
        <w:rPr>
          <w:sz w:val="24"/>
          <w:szCs w:val="24"/>
        </w:rPr>
        <w:t xml:space="preserve">(such as MEDUSA-2 and </w:t>
      </w:r>
      <w:proofErr w:type="spellStart"/>
      <w:r w:rsidR="003C1ABC" w:rsidRPr="00497CAB">
        <w:rPr>
          <w:sz w:val="24"/>
          <w:szCs w:val="24"/>
        </w:rPr>
        <w:t>Diat-HadOCC</w:t>
      </w:r>
      <w:proofErr w:type="spellEnd"/>
      <w:r w:rsidR="003C1ABC" w:rsidRPr="00497CAB">
        <w:rPr>
          <w:sz w:val="24"/>
          <w:szCs w:val="24"/>
        </w:rPr>
        <w:t xml:space="preserve">) </w:t>
      </w:r>
      <w:r w:rsidRPr="00497CAB">
        <w:rPr>
          <w:sz w:val="24"/>
          <w:szCs w:val="24"/>
        </w:rPr>
        <w:t xml:space="preserve">offer a good compromise between the representation of biological complexity (through their inclusion of an iron cycle) and computer time, given their relatively good performance in reproducing bulk properties. </w:t>
      </w:r>
      <w:r w:rsidR="00CB37B1" w:rsidRPr="00497CAB">
        <w:rPr>
          <w:sz w:val="24"/>
          <w:szCs w:val="24"/>
        </w:rPr>
        <w:t>However, i</w:t>
      </w:r>
      <w:r w:rsidRPr="00497CAB">
        <w:rPr>
          <w:sz w:val="24"/>
          <w:szCs w:val="24"/>
        </w:rPr>
        <w:t>ntermediate complexity</w:t>
      </w:r>
      <w:r w:rsidR="003C1ABC" w:rsidRPr="00497CAB">
        <w:rPr>
          <w:sz w:val="24"/>
          <w:szCs w:val="24"/>
        </w:rPr>
        <w:t xml:space="preserve"> models </w:t>
      </w:r>
      <w:r w:rsidRPr="00497CAB">
        <w:rPr>
          <w:sz w:val="24"/>
          <w:szCs w:val="24"/>
        </w:rPr>
        <w:t xml:space="preserve">are limited in the detail </w:t>
      </w:r>
      <w:r w:rsidR="00CB37B1" w:rsidRPr="00497CAB">
        <w:rPr>
          <w:sz w:val="24"/>
          <w:szCs w:val="24"/>
        </w:rPr>
        <w:t>to</w:t>
      </w:r>
      <w:r w:rsidRPr="00497CAB">
        <w:rPr>
          <w:sz w:val="24"/>
          <w:szCs w:val="24"/>
        </w:rPr>
        <w:t xml:space="preserve"> which they can address climate feedbacks and </w:t>
      </w:r>
      <w:r w:rsidRPr="00497CAB">
        <w:rPr>
          <w:sz w:val="24"/>
          <w:szCs w:val="24"/>
        </w:rPr>
        <w:lastRenderedPageBreak/>
        <w:t>it may be that more complex models can in future provide additional insight, based on ongoing measurements and data syntheses</w:t>
      </w:r>
      <w:r w:rsidR="000D47AC" w:rsidRPr="00497CAB">
        <w:rPr>
          <w:sz w:val="24"/>
          <w:szCs w:val="24"/>
        </w:rPr>
        <w:t>.</w:t>
      </w:r>
      <w:r w:rsidRPr="00497CAB">
        <w:rPr>
          <w:sz w:val="24"/>
          <w:szCs w:val="24"/>
        </w:rPr>
        <w:t xml:space="preserve"> </w:t>
      </w:r>
    </w:p>
    <w:p w14:paraId="339EBDB6" w14:textId="55E0772C" w:rsidR="001D57CA" w:rsidRPr="00497CAB" w:rsidRDefault="001D57CA" w:rsidP="00497CAB">
      <w:pPr>
        <w:rPr>
          <w:sz w:val="24"/>
          <w:szCs w:val="24"/>
        </w:rPr>
      </w:pPr>
      <w:r w:rsidRPr="00497CAB">
        <w:rPr>
          <w:sz w:val="24"/>
          <w:szCs w:val="24"/>
        </w:rPr>
        <w:t>The quest for increasing resolution in ESMs is unlikely to end soon, as the resolution needed to resolve eddies in the ocean (1/8 degree or less) needs to be achieved before important improvements in representing climate dynamics are achieved. Most ESMs being developed for the next CMIP phase</w:t>
      </w:r>
      <w:r w:rsidR="006604C0" w:rsidRPr="00497CAB">
        <w:rPr>
          <w:sz w:val="24"/>
          <w:szCs w:val="24"/>
        </w:rPr>
        <w:t xml:space="preserve"> will have a grid of 1/2</w:t>
      </w:r>
      <w:r w:rsidRPr="00497CAB">
        <w:rPr>
          <w:sz w:val="24"/>
          <w:szCs w:val="24"/>
        </w:rPr>
        <w:t xml:space="preserve"> to 1/4 degree. Even with increasing computational power and schemes for accelerating transport of passive tracers (Levy et al.</w:t>
      </w:r>
      <w:r w:rsidR="00687901" w:rsidRPr="00497CAB">
        <w:rPr>
          <w:sz w:val="24"/>
          <w:szCs w:val="24"/>
        </w:rPr>
        <w:t>,</w:t>
      </w:r>
      <w:r w:rsidRPr="00497CAB">
        <w:rPr>
          <w:sz w:val="24"/>
          <w:szCs w:val="24"/>
        </w:rPr>
        <w:t xml:space="preserve"> 2012) available, other priorities (e.g. ensemble simulations for risk assessments) may still make it difficult to prioritise the representation of biogeochemical complexity in ESMs. In order to achieve scientific progress on important questions of the interactions between marine biogeochemistry and climate, it is thus </w:t>
      </w:r>
      <w:r w:rsidR="00306EB1" w:rsidRPr="00497CAB">
        <w:rPr>
          <w:sz w:val="24"/>
          <w:szCs w:val="24"/>
        </w:rPr>
        <w:t xml:space="preserve">important </w:t>
      </w:r>
      <w:r w:rsidRPr="00497CAB">
        <w:rPr>
          <w:sz w:val="24"/>
          <w:szCs w:val="24"/>
        </w:rPr>
        <w:t xml:space="preserve">that lower resolution ESMs that prioritise biogeochemical complexity are maintained and used in CMIP exercises in parallel to higher resolution models. </w:t>
      </w:r>
    </w:p>
    <w:p w14:paraId="6BE0CF3F" w14:textId="113C7CAF" w:rsidR="00C07062" w:rsidRDefault="00C07062">
      <w:pPr>
        <w:spacing w:after="480"/>
      </w:pPr>
    </w:p>
    <w:p w14:paraId="2A7BA5D0" w14:textId="77777777" w:rsidR="00C07062" w:rsidRDefault="003C1ABC">
      <w:pPr>
        <w:spacing w:after="480"/>
      </w:pPr>
      <w:r>
        <w:rPr>
          <w:b/>
          <w:sz w:val="24"/>
        </w:rPr>
        <w:t>Acknowledgements</w:t>
      </w:r>
    </w:p>
    <w:p w14:paraId="6494F533" w14:textId="33E1A6AA" w:rsidR="00C07062" w:rsidRPr="00065CD1" w:rsidRDefault="003C1ABC" w:rsidP="00497CAB">
      <w:pPr>
        <w:pStyle w:val="Default"/>
        <w:spacing w:after="480" w:line="276" w:lineRule="auto"/>
        <w:rPr>
          <w:rFonts w:asciiTheme="minorHAnsi" w:hAnsiTheme="minorHAnsi"/>
        </w:rPr>
      </w:pPr>
      <w:r w:rsidRPr="00065CD1">
        <w:rPr>
          <w:rFonts w:ascii="Calibri" w:hAnsi="Calibri"/>
        </w:rPr>
        <w:t xml:space="preserve">This work was funded by the UK Natural Environmental Research Council </w:t>
      </w:r>
      <w:r w:rsidR="0021167E" w:rsidRPr="00061531">
        <w:rPr>
          <w:rFonts w:asciiTheme="minorHAnsi" w:hAnsiTheme="minorHAnsi"/>
          <w:b/>
          <w:bCs/>
        </w:rPr>
        <w:t>Integrated Marine Biogeochemical Modelling Network to Support UK Earth System Research (</w:t>
      </w:r>
      <w:proofErr w:type="spellStart"/>
      <w:r w:rsidR="0021167E" w:rsidRPr="00061531">
        <w:rPr>
          <w:rFonts w:asciiTheme="minorHAnsi" w:hAnsiTheme="minorHAnsi"/>
          <w:b/>
          <w:bCs/>
        </w:rPr>
        <w:t>i-MarNet</w:t>
      </w:r>
      <w:proofErr w:type="spellEnd"/>
      <w:r w:rsidR="0021167E" w:rsidRPr="00061531">
        <w:rPr>
          <w:rFonts w:asciiTheme="minorHAnsi" w:hAnsiTheme="minorHAnsi"/>
          <w:b/>
          <w:bCs/>
        </w:rPr>
        <w:t xml:space="preserve">) project </w:t>
      </w:r>
      <w:r w:rsidR="00E03A62" w:rsidRPr="007D302B">
        <w:rPr>
          <w:rFonts w:asciiTheme="minorHAnsi" w:hAnsiTheme="minorHAnsi"/>
          <w:bCs/>
        </w:rPr>
        <w:t>(</w:t>
      </w:r>
      <w:r w:rsidR="00E03A62" w:rsidRPr="00E03A62">
        <w:rPr>
          <w:rFonts w:asciiTheme="minorHAnsi" w:hAnsiTheme="minorHAnsi"/>
          <w:bCs/>
        </w:rPr>
        <w:t>NE/K001345/1</w:t>
      </w:r>
      <w:r w:rsidR="00E03A62" w:rsidRPr="007D302B">
        <w:rPr>
          <w:rFonts w:asciiTheme="minorHAnsi" w:hAnsiTheme="minorHAnsi"/>
          <w:bCs/>
        </w:rPr>
        <w:t>)</w:t>
      </w:r>
      <w:r w:rsidR="00E03A62">
        <w:rPr>
          <w:rFonts w:asciiTheme="minorHAnsi" w:hAnsiTheme="minorHAnsi"/>
          <w:bCs/>
        </w:rPr>
        <w:t xml:space="preserve"> </w:t>
      </w:r>
      <w:r w:rsidRPr="00065CD1">
        <w:rPr>
          <w:rFonts w:asciiTheme="minorHAnsi" w:hAnsiTheme="minorHAnsi"/>
        </w:rPr>
        <w:t>and the UK Met Office.</w:t>
      </w:r>
      <w:r w:rsidR="0021167E" w:rsidRPr="00065CD1">
        <w:rPr>
          <w:rFonts w:asciiTheme="minorHAnsi" w:hAnsiTheme="minorHAnsi"/>
        </w:rPr>
        <w:t xml:space="preserve"> </w:t>
      </w:r>
      <w:r w:rsidR="0021167E" w:rsidRPr="00061531">
        <w:rPr>
          <w:rFonts w:asciiTheme="minorHAnsi" w:hAnsiTheme="minorHAnsi"/>
        </w:rPr>
        <w:t xml:space="preserve"> MFR was partially funded by the EC FP7</w:t>
      </w:r>
      <w:r w:rsidR="0021167E" w:rsidRPr="00065CD1">
        <w:rPr>
          <w:rFonts w:asciiTheme="minorHAnsi" w:hAnsiTheme="minorHAnsi"/>
        </w:rPr>
        <w:t xml:space="preserve"> </w:t>
      </w:r>
      <w:proofErr w:type="spellStart"/>
      <w:r w:rsidR="0021167E" w:rsidRPr="00065CD1">
        <w:rPr>
          <w:rFonts w:asciiTheme="minorHAnsi" w:hAnsiTheme="minorHAnsi"/>
        </w:rPr>
        <w:t>GreenSeas</w:t>
      </w:r>
      <w:proofErr w:type="spellEnd"/>
      <w:r w:rsidR="00065CD1">
        <w:rPr>
          <w:rFonts w:asciiTheme="minorHAnsi" w:hAnsiTheme="minorHAnsi"/>
        </w:rPr>
        <w:t xml:space="preserve"> project</w:t>
      </w:r>
      <w:r w:rsidR="0021167E" w:rsidRPr="00065CD1">
        <w:rPr>
          <w:rFonts w:asciiTheme="minorHAnsi" w:hAnsiTheme="minorHAnsi"/>
        </w:rPr>
        <w:t xml:space="preserve">. </w:t>
      </w:r>
    </w:p>
    <w:p w14:paraId="418FA129" w14:textId="77777777" w:rsidR="00C07062" w:rsidRDefault="00C07062"/>
    <w:p w14:paraId="3E26707F" w14:textId="77777777" w:rsidR="00C07062" w:rsidRDefault="003C1ABC">
      <w:r>
        <w:br w:type="page"/>
      </w:r>
    </w:p>
    <w:p w14:paraId="6674B364" w14:textId="77777777" w:rsidR="00B5448A" w:rsidRPr="00001896" w:rsidRDefault="00B5448A" w:rsidP="00B5448A">
      <w:pPr>
        <w:rPr>
          <w:rFonts w:asciiTheme="minorHAnsi" w:hAnsiTheme="minorHAnsi"/>
          <w:sz w:val="24"/>
          <w:szCs w:val="24"/>
        </w:rPr>
      </w:pPr>
      <w:r w:rsidRPr="00001896">
        <w:rPr>
          <w:rFonts w:asciiTheme="minorHAnsi" w:hAnsiTheme="minorHAnsi"/>
          <w:b/>
          <w:sz w:val="24"/>
          <w:szCs w:val="24"/>
        </w:rPr>
        <w:lastRenderedPageBreak/>
        <w:t>References</w:t>
      </w:r>
    </w:p>
    <w:p w14:paraId="7A0FB5F7" w14:textId="77777777" w:rsidR="00FE4B18" w:rsidRPr="00001896" w:rsidRDefault="00FE4B18" w:rsidP="00FE4B18">
      <w:pPr>
        <w:widowControl/>
        <w:autoSpaceDE w:val="0"/>
        <w:autoSpaceDN w:val="0"/>
        <w:adjustRightInd w:val="0"/>
        <w:rPr>
          <w:rFonts w:asciiTheme="minorHAnsi" w:hAnsiTheme="minorHAnsi" w:cs="Whitney-Semibold"/>
          <w:sz w:val="24"/>
          <w:szCs w:val="24"/>
        </w:rPr>
      </w:pPr>
      <w:proofErr w:type="spellStart"/>
      <w:r w:rsidRPr="00001896">
        <w:rPr>
          <w:rFonts w:asciiTheme="minorHAnsi" w:hAnsiTheme="minorHAnsi" w:cs="Whitney-Semibold"/>
          <w:sz w:val="24"/>
          <w:szCs w:val="24"/>
        </w:rPr>
        <w:t>Antonov</w:t>
      </w:r>
      <w:proofErr w:type="spellEnd"/>
      <w:r w:rsidRPr="00001896">
        <w:rPr>
          <w:rFonts w:asciiTheme="minorHAnsi" w:hAnsiTheme="minorHAnsi" w:cs="Whitney-Semibold"/>
          <w:sz w:val="24"/>
          <w:szCs w:val="24"/>
        </w:rPr>
        <w:t xml:space="preserve">, J. I., </w:t>
      </w:r>
      <w:proofErr w:type="spellStart"/>
      <w:r w:rsidRPr="00001896">
        <w:rPr>
          <w:rFonts w:asciiTheme="minorHAnsi" w:hAnsiTheme="minorHAnsi" w:cs="Whitney-Semibold"/>
          <w:sz w:val="24"/>
          <w:szCs w:val="24"/>
        </w:rPr>
        <w:t>Seidov</w:t>
      </w:r>
      <w:proofErr w:type="spellEnd"/>
      <w:r w:rsidRPr="00001896">
        <w:rPr>
          <w:rFonts w:asciiTheme="minorHAnsi" w:hAnsiTheme="minorHAnsi" w:cs="Whitney-Semibold"/>
          <w:sz w:val="24"/>
          <w:szCs w:val="24"/>
        </w:rPr>
        <w:t xml:space="preserve">, D., Boyer, T. P., </w:t>
      </w:r>
      <w:proofErr w:type="spellStart"/>
      <w:r w:rsidRPr="00001896">
        <w:rPr>
          <w:rFonts w:asciiTheme="minorHAnsi" w:hAnsiTheme="minorHAnsi" w:cs="Whitney-Semibold"/>
          <w:sz w:val="24"/>
          <w:szCs w:val="24"/>
        </w:rPr>
        <w:t>Locarnini</w:t>
      </w:r>
      <w:proofErr w:type="spellEnd"/>
      <w:r w:rsidRPr="00001896">
        <w:rPr>
          <w:rFonts w:asciiTheme="minorHAnsi" w:hAnsiTheme="minorHAnsi" w:cs="Whitney-Semibold"/>
          <w:sz w:val="24"/>
          <w:szCs w:val="24"/>
        </w:rPr>
        <w:t xml:space="preserve">, R. A., </w:t>
      </w:r>
      <w:proofErr w:type="spellStart"/>
      <w:r w:rsidRPr="00001896">
        <w:rPr>
          <w:rFonts w:asciiTheme="minorHAnsi" w:hAnsiTheme="minorHAnsi" w:cs="Whitney-Semibold"/>
          <w:sz w:val="24"/>
          <w:szCs w:val="24"/>
        </w:rPr>
        <w:t>Mishonov</w:t>
      </w:r>
      <w:proofErr w:type="spellEnd"/>
      <w:r w:rsidRPr="00001896">
        <w:rPr>
          <w:rFonts w:asciiTheme="minorHAnsi" w:hAnsiTheme="minorHAnsi" w:cs="Whitney-Semibold"/>
          <w:sz w:val="24"/>
          <w:szCs w:val="24"/>
        </w:rPr>
        <w:t xml:space="preserve">, A. V., Garcia, H. E., </w:t>
      </w:r>
      <w:proofErr w:type="spellStart"/>
      <w:r w:rsidRPr="00001896">
        <w:rPr>
          <w:rFonts w:asciiTheme="minorHAnsi" w:hAnsiTheme="minorHAnsi" w:cs="Whitney-Semibold"/>
          <w:sz w:val="24"/>
          <w:szCs w:val="24"/>
        </w:rPr>
        <w:t>Baranova</w:t>
      </w:r>
      <w:proofErr w:type="spellEnd"/>
      <w:r w:rsidRPr="00001896">
        <w:rPr>
          <w:rFonts w:asciiTheme="minorHAnsi" w:hAnsiTheme="minorHAnsi" w:cs="Whitney-Semibold"/>
          <w:sz w:val="24"/>
          <w:szCs w:val="24"/>
        </w:rPr>
        <w:t xml:space="preserve">, O. K., </w:t>
      </w:r>
      <w:proofErr w:type="spellStart"/>
      <w:r w:rsidRPr="00001896">
        <w:rPr>
          <w:rFonts w:asciiTheme="minorHAnsi" w:hAnsiTheme="minorHAnsi" w:cs="Whitney-Semibold"/>
          <w:sz w:val="24"/>
          <w:szCs w:val="24"/>
        </w:rPr>
        <w:t>Zweng</w:t>
      </w:r>
      <w:proofErr w:type="spellEnd"/>
      <w:r w:rsidRPr="00001896">
        <w:rPr>
          <w:rFonts w:asciiTheme="minorHAnsi" w:hAnsiTheme="minorHAnsi" w:cs="Whitney-Semibold"/>
          <w:sz w:val="24"/>
          <w:szCs w:val="24"/>
        </w:rPr>
        <w:t xml:space="preserve">, M. M., and Johnson, D. R.: World ocean atlas 2009, volume 2: Salinity, in: NOAA Atlas NESDIS 69, edited by: </w:t>
      </w:r>
      <w:proofErr w:type="spellStart"/>
      <w:r w:rsidRPr="00001896">
        <w:rPr>
          <w:rFonts w:asciiTheme="minorHAnsi" w:hAnsiTheme="minorHAnsi" w:cs="Whitney-Semibold"/>
          <w:sz w:val="24"/>
          <w:szCs w:val="24"/>
        </w:rPr>
        <w:t>Levitus</w:t>
      </w:r>
      <w:proofErr w:type="spellEnd"/>
      <w:r w:rsidRPr="00001896">
        <w:rPr>
          <w:rFonts w:asciiTheme="minorHAnsi" w:hAnsiTheme="minorHAnsi" w:cs="Whitney-Semibold"/>
          <w:sz w:val="24"/>
          <w:szCs w:val="24"/>
        </w:rPr>
        <w:t xml:space="preserve">, S., US Government Printing Office, Washington, DC, USA, 184 pp., 2010. </w:t>
      </w:r>
    </w:p>
    <w:p w14:paraId="684B7A58" w14:textId="55AE5CCB" w:rsidR="008926D5" w:rsidRPr="00001896" w:rsidRDefault="008926D5" w:rsidP="00B5448A">
      <w:pPr>
        <w:widowControl/>
        <w:autoSpaceDE w:val="0"/>
        <w:autoSpaceDN w:val="0"/>
        <w:adjustRightInd w:val="0"/>
        <w:spacing w:after="0" w:line="240" w:lineRule="auto"/>
        <w:rPr>
          <w:rFonts w:asciiTheme="minorHAnsi" w:hAnsiTheme="minorHAnsi"/>
          <w:sz w:val="24"/>
          <w:szCs w:val="24"/>
        </w:rPr>
      </w:pPr>
      <w:proofErr w:type="spellStart"/>
      <w:r w:rsidRPr="00001896">
        <w:rPr>
          <w:rFonts w:asciiTheme="minorHAnsi" w:hAnsiTheme="minorHAnsi"/>
          <w:sz w:val="24"/>
          <w:szCs w:val="24"/>
        </w:rPr>
        <w:t>Artioli</w:t>
      </w:r>
      <w:proofErr w:type="spellEnd"/>
      <w:r w:rsidRPr="00001896">
        <w:rPr>
          <w:rFonts w:asciiTheme="minorHAnsi" w:hAnsiTheme="minorHAnsi"/>
          <w:sz w:val="24"/>
          <w:szCs w:val="24"/>
        </w:rPr>
        <w:t xml:space="preserve">, Y., </w:t>
      </w:r>
      <w:proofErr w:type="spellStart"/>
      <w:r w:rsidRPr="00001896">
        <w:rPr>
          <w:rFonts w:asciiTheme="minorHAnsi" w:hAnsiTheme="minorHAnsi"/>
          <w:sz w:val="24"/>
          <w:szCs w:val="24"/>
        </w:rPr>
        <w:t>Blackford</w:t>
      </w:r>
      <w:proofErr w:type="spellEnd"/>
      <w:r w:rsidRPr="00001896">
        <w:rPr>
          <w:rFonts w:asciiTheme="minorHAnsi" w:hAnsiTheme="minorHAnsi"/>
          <w:sz w:val="24"/>
          <w:szCs w:val="24"/>
        </w:rPr>
        <w:t xml:space="preserve">, J. C., </w:t>
      </w:r>
      <w:proofErr w:type="spellStart"/>
      <w:r w:rsidRPr="00001896">
        <w:rPr>
          <w:rFonts w:asciiTheme="minorHAnsi" w:hAnsiTheme="minorHAnsi"/>
          <w:sz w:val="24"/>
          <w:szCs w:val="24"/>
        </w:rPr>
        <w:t>Butenschön</w:t>
      </w:r>
      <w:proofErr w:type="spellEnd"/>
      <w:r w:rsidRPr="00001896">
        <w:rPr>
          <w:rFonts w:asciiTheme="minorHAnsi" w:hAnsiTheme="minorHAnsi"/>
          <w:sz w:val="24"/>
          <w:szCs w:val="24"/>
        </w:rPr>
        <w:t>, M., Holt, J. T., Wakelin, S. L., Thomas, H., Borges, A. V., and Allen, J. I.: The carbonate system in the north sea: Sensitivity and model validation, J. Marine Syst., 102-104, 1 - 13, 2012</w:t>
      </w:r>
    </w:p>
    <w:p w14:paraId="3F9EE54D" w14:textId="77777777" w:rsidR="001A0DA3" w:rsidRPr="00001896" w:rsidRDefault="001A0DA3" w:rsidP="00B5448A">
      <w:pPr>
        <w:widowControl/>
        <w:autoSpaceDE w:val="0"/>
        <w:autoSpaceDN w:val="0"/>
        <w:adjustRightInd w:val="0"/>
        <w:spacing w:after="0" w:line="240" w:lineRule="auto"/>
        <w:rPr>
          <w:rFonts w:asciiTheme="minorHAnsi" w:hAnsiTheme="minorHAnsi" w:cs="Whitney-Semibold"/>
          <w:sz w:val="24"/>
          <w:szCs w:val="24"/>
        </w:rPr>
      </w:pPr>
    </w:p>
    <w:p w14:paraId="2612F958" w14:textId="77777777" w:rsidR="00B5448A" w:rsidRPr="00001896" w:rsidRDefault="00B5448A" w:rsidP="00B5448A">
      <w:pPr>
        <w:widowControl/>
        <w:autoSpaceDE w:val="0"/>
        <w:autoSpaceDN w:val="0"/>
        <w:adjustRightInd w:val="0"/>
        <w:spacing w:after="0" w:line="240" w:lineRule="auto"/>
        <w:rPr>
          <w:rFonts w:asciiTheme="minorHAnsi" w:hAnsiTheme="minorHAnsi" w:cs="Whitney-Semibold"/>
          <w:sz w:val="24"/>
          <w:szCs w:val="24"/>
        </w:rPr>
      </w:pPr>
      <w:proofErr w:type="spellStart"/>
      <w:r w:rsidRPr="00001896">
        <w:rPr>
          <w:rFonts w:asciiTheme="minorHAnsi" w:hAnsiTheme="minorHAnsi" w:cs="Whitney-Semibold"/>
          <w:sz w:val="24"/>
          <w:szCs w:val="24"/>
        </w:rPr>
        <w:t>Barange</w:t>
      </w:r>
      <w:proofErr w:type="spellEnd"/>
      <w:r w:rsidRPr="00001896">
        <w:rPr>
          <w:rFonts w:asciiTheme="minorHAnsi" w:hAnsiTheme="minorHAnsi" w:cs="Whitney-Semibold"/>
          <w:sz w:val="24"/>
          <w:szCs w:val="24"/>
        </w:rPr>
        <w:t xml:space="preserve">, M., Merino, G., Blanchard, J. L., </w:t>
      </w:r>
      <w:proofErr w:type="spellStart"/>
      <w:r w:rsidRPr="00001896">
        <w:rPr>
          <w:rFonts w:asciiTheme="minorHAnsi" w:hAnsiTheme="minorHAnsi" w:cs="Whitney-Semibold"/>
          <w:sz w:val="24"/>
          <w:szCs w:val="24"/>
        </w:rPr>
        <w:t>Scholtens</w:t>
      </w:r>
      <w:proofErr w:type="spellEnd"/>
      <w:r w:rsidRPr="00001896">
        <w:rPr>
          <w:rFonts w:asciiTheme="minorHAnsi" w:hAnsiTheme="minorHAnsi" w:cs="Whitney-Semibold"/>
          <w:sz w:val="24"/>
          <w:szCs w:val="24"/>
        </w:rPr>
        <w:t xml:space="preserve">, J., </w:t>
      </w:r>
      <w:proofErr w:type="spellStart"/>
      <w:r w:rsidRPr="00001896">
        <w:rPr>
          <w:rFonts w:asciiTheme="minorHAnsi" w:hAnsiTheme="minorHAnsi" w:cs="Whitney-Semibold"/>
          <w:sz w:val="24"/>
          <w:szCs w:val="24"/>
        </w:rPr>
        <w:t>Harle</w:t>
      </w:r>
      <w:proofErr w:type="spellEnd"/>
      <w:r w:rsidRPr="00001896">
        <w:rPr>
          <w:rFonts w:asciiTheme="minorHAnsi" w:hAnsiTheme="minorHAnsi" w:cs="Whitney-Semibold"/>
          <w:sz w:val="24"/>
          <w:szCs w:val="24"/>
        </w:rPr>
        <w:t xml:space="preserve">, J., Allison, E. H., Allen, J. I., Holt, J., and Jennings, S.: Impacts of climate change on marine ecosystem production in societies dependent on fisheries. Nat. </w:t>
      </w:r>
      <w:proofErr w:type="spellStart"/>
      <w:r w:rsidRPr="00001896">
        <w:rPr>
          <w:rFonts w:asciiTheme="minorHAnsi" w:hAnsiTheme="minorHAnsi" w:cs="Whitney-Semibold"/>
          <w:sz w:val="24"/>
          <w:szCs w:val="24"/>
        </w:rPr>
        <w:t>Clim</w:t>
      </w:r>
      <w:proofErr w:type="spellEnd"/>
      <w:r w:rsidRPr="00001896">
        <w:rPr>
          <w:rFonts w:asciiTheme="minorHAnsi" w:hAnsiTheme="minorHAnsi" w:cs="Whitney-Semibold"/>
          <w:sz w:val="24"/>
          <w:szCs w:val="24"/>
        </w:rPr>
        <w:t xml:space="preserve">. Change, </w:t>
      </w:r>
      <w:r w:rsidRPr="00001896">
        <w:rPr>
          <w:rFonts w:asciiTheme="minorHAnsi" w:hAnsiTheme="minorHAnsi" w:cs="Whitney-Semibold"/>
          <w:color w:val="auto"/>
          <w:sz w:val="24"/>
          <w:szCs w:val="24"/>
        </w:rPr>
        <w:t>doi</w:t>
      </w:r>
      <w:proofErr w:type="gramStart"/>
      <w:r w:rsidRPr="00001896">
        <w:rPr>
          <w:rFonts w:asciiTheme="minorHAnsi" w:hAnsiTheme="minorHAnsi" w:cs="Whitney-Semibold"/>
          <w:color w:val="auto"/>
          <w:sz w:val="24"/>
          <w:szCs w:val="24"/>
        </w:rPr>
        <w:t>:10.1038</w:t>
      </w:r>
      <w:proofErr w:type="gramEnd"/>
      <w:r w:rsidRPr="00001896">
        <w:rPr>
          <w:rFonts w:asciiTheme="minorHAnsi" w:hAnsiTheme="minorHAnsi" w:cs="Whitney-Semibold"/>
          <w:color w:val="auto"/>
          <w:sz w:val="24"/>
          <w:szCs w:val="24"/>
        </w:rPr>
        <w:t>/NCLIMATE2119, 2014.</w:t>
      </w:r>
    </w:p>
    <w:p w14:paraId="40F45BAB" w14:textId="77777777" w:rsidR="00B5448A" w:rsidRPr="00001896" w:rsidRDefault="00B5448A" w:rsidP="00B5448A">
      <w:pPr>
        <w:widowControl/>
        <w:autoSpaceDE w:val="0"/>
        <w:autoSpaceDN w:val="0"/>
        <w:adjustRightInd w:val="0"/>
        <w:spacing w:after="0" w:line="240" w:lineRule="auto"/>
        <w:rPr>
          <w:rFonts w:asciiTheme="minorHAnsi" w:hAnsiTheme="minorHAnsi" w:cs="AdvTT6120e2aa"/>
          <w:color w:val="231F20"/>
          <w:sz w:val="24"/>
          <w:szCs w:val="24"/>
          <w:highlight w:val="yellow"/>
        </w:rPr>
      </w:pPr>
    </w:p>
    <w:p w14:paraId="796D7986" w14:textId="77777777" w:rsidR="00B5448A" w:rsidRPr="00001896" w:rsidRDefault="00B5448A" w:rsidP="00B5448A">
      <w:pPr>
        <w:widowControl/>
        <w:autoSpaceDE w:val="0"/>
        <w:autoSpaceDN w:val="0"/>
        <w:adjustRightInd w:val="0"/>
        <w:spacing w:after="0" w:line="240" w:lineRule="auto"/>
        <w:rPr>
          <w:rFonts w:asciiTheme="minorHAnsi" w:hAnsiTheme="minorHAnsi" w:cs="AdvTT6120e2aa"/>
          <w:color w:val="231F20"/>
          <w:sz w:val="24"/>
          <w:szCs w:val="24"/>
        </w:rPr>
      </w:pPr>
      <w:proofErr w:type="spellStart"/>
      <w:r w:rsidRPr="00001896">
        <w:rPr>
          <w:rFonts w:asciiTheme="minorHAnsi" w:hAnsiTheme="minorHAnsi" w:cs="AdvTT6120e2aa"/>
          <w:color w:val="231F20"/>
          <w:sz w:val="24"/>
          <w:szCs w:val="24"/>
        </w:rPr>
        <w:t>Baretta</w:t>
      </w:r>
      <w:proofErr w:type="spellEnd"/>
      <w:r w:rsidRPr="00001896">
        <w:rPr>
          <w:rFonts w:asciiTheme="minorHAnsi" w:hAnsiTheme="minorHAnsi" w:cs="AdvTT6120e2aa"/>
          <w:color w:val="231F20"/>
          <w:sz w:val="24"/>
          <w:szCs w:val="24"/>
        </w:rPr>
        <w:t xml:space="preserve">, J. W., </w:t>
      </w:r>
      <w:proofErr w:type="spellStart"/>
      <w:r w:rsidRPr="00001896">
        <w:rPr>
          <w:rFonts w:asciiTheme="minorHAnsi" w:hAnsiTheme="minorHAnsi" w:cs="AdvTT6120e2aa"/>
          <w:color w:val="231F20"/>
          <w:sz w:val="24"/>
          <w:szCs w:val="24"/>
        </w:rPr>
        <w:t>Ebenhoh</w:t>
      </w:r>
      <w:proofErr w:type="spellEnd"/>
      <w:r w:rsidRPr="00001896">
        <w:rPr>
          <w:rFonts w:asciiTheme="minorHAnsi" w:hAnsiTheme="minorHAnsi" w:cs="AdvTT6120e2aa"/>
          <w:color w:val="231F20"/>
          <w:sz w:val="24"/>
          <w:szCs w:val="24"/>
        </w:rPr>
        <w:t xml:space="preserve">, W., and </w:t>
      </w:r>
      <w:proofErr w:type="spellStart"/>
      <w:r w:rsidRPr="00001896">
        <w:rPr>
          <w:rFonts w:asciiTheme="minorHAnsi" w:hAnsiTheme="minorHAnsi" w:cs="AdvTT6120e2aa"/>
          <w:color w:val="231F20"/>
          <w:sz w:val="24"/>
          <w:szCs w:val="24"/>
        </w:rPr>
        <w:t>Ruardij</w:t>
      </w:r>
      <w:proofErr w:type="spellEnd"/>
      <w:r w:rsidRPr="00001896">
        <w:rPr>
          <w:rFonts w:asciiTheme="minorHAnsi" w:hAnsiTheme="minorHAnsi" w:cs="AdvTT6120e2aa"/>
          <w:color w:val="231F20"/>
          <w:sz w:val="24"/>
          <w:szCs w:val="24"/>
        </w:rPr>
        <w:t>, P.: The European Regional Seas Ecosystem Model, a complex marine ecosystem model. Neth. J. Sea Res. 33, 233</w:t>
      </w:r>
      <w:r w:rsidRPr="00001896">
        <w:rPr>
          <w:rFonts w:asciiTheme="minorHAnsi" w:hAnsiTheme="minorHAnsi" w:cs="AdvTT6120e2aa+20"/>
          <w:color w:val="231F20"/>
          <w:sz w:val="24"/>
          <w:szCs w:val="24"/>
        </w:rPr>
        <w:t>–</w:t>
      </w:r>
      <w:r w:rsidRPr="00001896">
        <w:rPr>
          <w:rFonts w:asciiTheme="minorHAnsi" w:hAnsiTheme="minorHAnsi" w:cs="AdvTT6120e2aa"/>
          <w:color w:val="231F20"/>
          <w:sz w:val="24"/>
          <w:szCs w:val="24"/>
        </w:rPr>
        <w:t>246</w:t>
      </w:r>
      <w:proofErr w:type="gramStart"/>
      <w:r w:rsidRPr="00001896">
        <w:rPr>
          <w:rFonts w:asciiTheme="minorHAnsi" w:hAnsiTheme="minorHAnsi" w:cs="AdvTT6120e2aa"/>
          <w:color w:val="231F20"/>
          <w:sz w:val="24"/>
          <w:szCs w:val="24"/>
        </w:rPr>
        <w:t>,1995</w:t>
      </w:r>
      <w:proofErr w:type="gramEnd"/>
      <w:r w:rsidRPr="00001896">
        <w:rPr>
          <w:rFonts w:asciiTheme="minorHAnsi" w:hAnsiTheme="minorHAnsi" w:cs="AdvTT6120e2aa"/>
          <w:color w:val="231F20"/>
          <w:sz w:val="24"/>
          <w:szCs w:val="24"/>
        </w:rPr>
        <w:t>.</w:t>
      </w:r>
    </w:p>
    <w:p w14:paraId="77DBF1AD" w14:textId="77777777" w:rsidR="00B5448A" w:rsidRPr="00001896" w:rsidRDefault="00B5448A" w:rsidP="00B5448A">
      <w:pPr>
        <w:widowControl/>
        <w:autoSpaceDE w:val="0"/>
        <w:autoSpaceDN w:val="0"/>
        <w:adjustRightInd w:val="0"/>
        <w:spacing w:after="0" w:line="240" w:lineRule="auto"/>
        <w:rPr>
          <w:rFonts w:asciiTheme="minorHAnsi" w:hAnsiTheme="minorHAnsi" w:cs="AdvTT6120e2aa"/>
          <w:color w:val="231F20"/>
          <w:sz w:val="24"/>
          <w:szCs w:val="24"/>
        </w:rPr>
      </w:pPr>
    </w:p>
    <w:p w14:paraId="4BD37E8C" w14:textId="77777777" w:rsidR="00B5448A" w:rsidRPr="00001896" w:rsidRDefault="00B5448A" w:rsidP="00B5448A">
      <w:pPr>
        <w:rPr>
          <w:rFonts w:asciiTheme="minorHAnsi" w:hAnsiTheme="minorHAnsi"/>
          <w:sz w:val="24"/>
          <w:szCs w:val="24"/>
        </w:rPr>
      </w:pPr>
      <w:proofErr w:type="spellStart"/>
      <w:r w:rsidRPr="00001896">
        <w:rPr>
          <w:rFonts w:asciiTheme="minorHAnsi" w:hAnsiTheme="minorHAnsi"/>
          <w:sz w:val="24"/>
          <w:szCs w:val="24"/>
        </w:rPr>
        <w:t>Behrenfeld</w:t>
      </w:r>
      <w:proofErr w:type="spellEnd"/>
      <w:r w:rsidRPr="00001896">
        <w:rPr>
          <w:rFonts w:asciiTheme="minorHAnsi" w:hAnsiTheme="minorHAnsi"/>
          <w:sz w:val="24"/>
          <w:szCs w:val="24"/>
        </w:rPr>
        <w:t xml:space="preserve">, M. J. and </w:t>
      </w:r>
      <w:proofErr w:type="spellStart"/>
      <w:r w:rsidRPr="00001896">
        <w:rPr>
          <w:rFonts w:asciiTheme="minorHAnsi" w:hAnsiTheme="minorHAnsi"/>
          <w:sz w:val="24"/>
          <w:szCs w:val="24"/>
        </w:rPr>
        <w:t>Falkowski</w:t>
      </w:r>
      <w:proofErr w:type="spellEnd"/>
      <w:r w:rsidRPr="00001896">
        <w:rPr>
          <w:rFonts w:asciiTheme="minorHAnsi" w:hAnsiTheme="minorHAnsi"/>
          <w:sz w:val="24"/>
          <w:szCs w:val="24"/>
        </w:rPr>
        <w:t xml:space="preserve">, P. G.: Photosynthetic rates derived from satellite-based chlorophyll concentration, </w:t>
      </w:r>
      <w:proofErr w:type="spellStart"/>
      <w:r w:rsidRPr="00001896">
        <w:rPr>
          <w:rFonts w:asciiTheme="minorHAnsi" w:hAnsiTheme="minorHAnsi"/>
          <w:sz w:val="24"/>
          <w:szCs w:val="24"/>
        </w:rPr>
        <w:t>Limnol</w:t>
      </w:r>
      <w:proofErr w:type="spellEnd"/>
      <w:r w:rsidRPr="00001896">
        <w:rPr>
          <w:rFonts w:asciiTheme="minorHAnsi" w:hAnsiTheme="minorHAnsi"/>
          <w:sz w:val="24"/>
          <w:szCs w:val="24"/>
        </w:rPr>
        <w:t xml:space="preserve">. </w:t>
      </w:r>
      <w:proofErr w:type="spellStart"/>
      <w:proofErr w:type="gramStart"/>
      <w:r w:rsidRPr="00001896">
        <w:rPr>
          <w:rFonts w:asciiTheme="minorHAnsi" w:hAnsiTheme="minorHAnsi"/>
          <w:sz w:val="24"/>
          <w:szCs w:val="24"/>
        </w:rPr>
        <w:t>Oceanogr</w:t>
      </w:r>
      <w:proofErr w:type="spellEnd"/>
      <w:r w:rsidRPr="00001896">
        <w:rPr>
          <w:rFonts w:asciiTheme="minorHAnsi" w:hAnsiTheme="minorHAnsi"/>
          <w:sz w:val="24"/>
          <w:szCs w:val="24"/>
        </w:rPr>
        <w:t>.,</w:t>
      </w:r>
      <w:proofErr w:type="gramEnd"/>
      <w:r w:rsidRPr="00001896">
        <w:rPr>
          <w:rFonts w:asciiTheme="minorHAnsi" w:hAnsiTheme="minorHAnsi"/>
          <w:sz w:val="24"/>
          <w:szCs w:val="24"/>
        </w:rPr>
        <w:t xml:space="preserve"> 42, 1–20, 1997.</w:t>
      </w:r>
    </w:p>
    <w:p w14:paraId="0BAA8EB7" w14:textId="77777777" w:rsidR="00B5448A" w:rsidRPr="00001896" w:rsidRDefault="00B5448A" w:rsidP="00B54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24"/>
          <w:szCs w:val="24"/>
        </w:rPr>
      </w:pPr>
      <w:r w:rsidRPr="00001896">
        <w:rPr>
          <w:rFonts w:asciiTheme="minorHAnsi" w:hAnsiTheme="minorHAnsi"/>
          <w:sz w:val="24"/>
          <w:szCs w:val="24"/>
        </w:rPr>
        <w:t xml:space="preserve">Bopp, L., </w:t>
      </w:r>
      <w:proofErr w:type="spellStart"/>
      <w:r w:rsidRPr="00001896">
        <w:rPr>
          <w:rFonts w:asciiTheme="minorHAnsi" w:hAnsiTheme="minorHAnsi"/>
          <w:sz w:val="24"/>
          <w:szCs w:val="24"/>
        </w:rPr>
        <w:t>Resplandy</w:t>
      </w:r>
      <w:proofErr w:type="spellEnd"/>
      <w:r w:rsidRPr="00001896">
        <w:rPr>
          <w:rFonts w:asciiTheme="minorHAnsi" w:hAnsiTheme="minorHAnsi"/>
          <w:sz w:val="24"/>
          <w:szCs w:val="24"/>
        </w:rPr>
        <w:t xml:space="preserve">, L., Orr, J. C., </w:t>
      </w:r>
      <w:proofErr w:type="spellStart"/>
      <w:r w:rsidRPr="00001896">
        <w:rPr>
          <w:rFonts w:asciiTheme="minorHAnsi" w:hAnsiTheme="minorHAnsi"/>
          <w:sz w:val="24"/>
          <w:szCs w:val="24"/>
        </w:rPr>
        <w:t>Doney</w:t>
      </w:r>
      <w:proofErr w:type="spellEnd"/>
      <w:r w:rsidRPr="00001896">
        <w:rPr>
          <w:rFonts w:asciiTheme="minorHAnsi" w:hAnsiTheme="minorHAnsi"/>
          <w:sz w:val="24"/>
          <w:szCs w:val="24"/>
        </w:rPr>
        <w:t xml:space="preserve">, S. C., Dunne, J. P., </w:t>
      </w:r>
      <w:proofErr w:type="spellStart"/>
      <w:r w:rsidRPr="00001896">
        <w:rPr>
          <w:rFonts w:asciiTheme="minorHAnsi" w:hAnsiTheme="minorHAnsi"/>
          <w:sz w:val="24"/>
          <w:szCs w:val="24"/>
        </w:rPr>
        <w:t>Gehlen</w:t>
      </w:r>
      <w:proofErr w:type="spellEnd"/>
      <w:r w:rsidRPr="00001896">
        <w:rPr>
          <w:rFonts w:asciiTheme="minorHAnsi" w:hAnsiTheme="minorHAnsi"/>
          <w:sz w:val="24"/>
          <w:szCs w:val="24"/>
        </w:rPr>
        <w:t xml:space="preserve">, M., Halloran, P., </w:t>
      </w:r>
      <w:proofErr w:type="spellStart"/>
      <w:r w:rsidRPr="00001896">
        <w:rPr>
          <w:rFonts w:asciiTheme="minorHAnsi" w:hAnsiTheme="minorHAnsi"/>
          <w:sz w:val="24"/>
          <w:szCs w:val="24"/>
        </w:rPr>
        <w:t>Heinze</w:t>
      </w:r>
      <w:proofErr w:type="spellEnd"/>
      <w:r w:rsidRPr="00001896">
        <w:rPr>
          <w:rFonts w:asciiTheme="minorHAnsi" w:hAnsiTheme="minorHAnsi"/>
          <w:sz w:val="24"/>
          <w:szCs w:val="24"/>
        </w:rPr>
        <w:t xml:space="preserve">, C., </w:t>
      </w:r>
      <w:proofErr w:type="spellStart"/>
      <w:r w:rsidRPr="00001896">
        <w:rPr>
          <w:rFonts w:asciiTheme="minorHAnsi" w:hAnsiTheme="minorHAnsi"/>
          <w:sz w:val="24"/>
          <w:szCs w:val="24"/>
        </w:rPr>
        <w:t>Ilyina</w:t>
      </w:r>
      <w:proofErr w:type="spellEnd"/>
      <w:r w:rsidRPr="00001896">
        <w:rPr>
          <w:rFonts w:asciiTheme="minorHAnsi" w:hAnsiTheme="minorHAnsi"/>
          <w:sz w:val="24"/>
          <w:szCs w:val="24"/>
        </w:rPr>
        <w:t xml:space="preserve">, T., </w:t>
      </w:r>
      <w:proofErr w:type="spellStart"/>
      <w:r w:rsidRPr="00001896">
        <w:rPr>
          <w:rFonts w:asciiTheme="minorHAnsi" w:hAnsiTheme="minorHAnsi"/>
          <w:sz w:val="24"/>
          <w:szCs w:val="24"/>
        </w:rPr>
        <w:t>Séférian</w:t>
      </w:r>
      <w:proofErr w:type="spellEnd"/>
      <w:r w:rsidRPr="00001896">
        <w:rPr>
          <w:rFonts w:asciiTheme="minorHAnsi" w:hAnsiTheme="minorHAnsi"/>
          <w:sz w:val="24"/>
          <w:szCs w:val="24"/>
        </w:rPr>
        <w:t xml:space="preserve">, R., </w:t>
      </w:r>
      <w:proofErr w:type="spellStart"/>
      <w:r w:rsidRPr="00001896">
        <w:rPr>
          <w:rFonts w:asciiTheme="minorHAnsi" w:hAnsiTheme="minorHAnsi"/>
          <w:sz w:val="24"/>
          <w:szCs w:val="24"/>
        </w:rPr>
        <w:t>Tjiputra</w:t>
      </w:r>
      <w:proofErr w:type="spellEnd"/>
      <w:r w:rsidRPr="00001896">
        <w:rPr>
          <w:rFonts w:asciiTheme="minorHAnsi" w:hAnsiTheme="minorHAnsi"/>
          <w:sz w:val="24"/>
          <w:szCs w:val="24"/>
        </w:rPr>
        <w:t xml:space="preserve">, J., and </w:t>
      </w:r>
      <w:proofErr w:type="spellStart"/>
      <w:r w:rsidRPr="00001896">
        <w:rPr>
          <w:rFonts w:asciiTheme="minorHAnsi" w:hAnsiTheme="minorHAnsi"/>
          <w:sz w:val="24"/>
          <w:szCs w:val="24"/>
        </w:rPr>
        <w:t>Vichi</w:t>
      </w:r>
      <w:proofErr w:type="spellEnd"/>
      <w:r w:rsidRPr="00001896">
        <w:rPr>
          <w:rFonts w:asciiTheme="minorHAnsi" w:hAnsiTheme="minorHAnsi"/>
          <w:sz w:val="24"/>
          <w:szCs w:val="24"/>
        </w:rPr>
        <w:t xml:space="preserve">, M.: Multiple stressors of ocean ecosystems in the 21st century: projections with CMIP5 models, </w:t>
      </w:r>
      <w:proofErr w:type="spellStart"/>
      <w:r w:rsidRPr="00001896">
        <w:rPr>
          <w:rFonts w:asciiTheme="minorHAnsi" w:hAnsiTheme="minorHAnsi"/>
          <w:sz w:val="24"/>
          <w:szCs w:val="24"/>
        </w:rPr>
        <w:t>Biogeosciences</w:t>
      </w:r>
      <w:proofErr w:type="spellEnd"/>
      <w:r w:rsidRPr="00001896">
        <w:rPr>
          <w:rFonts w:asciiTheme="minorHAnsi" w:hAnsiTheme="minorHAnsi"/>
          <w:sz w:val="24"/>
          <w:szCs w:val="24"/>
        </w:rPr>
        <w:t>, 10, 3627-3676, 2013.</w:t>
      </w:r>
    </w:p>
    <w:p w14:paraId="2931AB65" w14:textId="77777777" w:rsidR="00B5448A" w:rsidRPr="00001896" w:rsidRDefault="00B5448A" w:rsidP="00B5448A">
      <w:pPr>
        <w:rPr>
          <w:rFonts w:asciiTheme="minorHAnsi" w:hAnsiTheme="minorHAnsi"/>
          <w:sz w:val="24"/>
          <w:szCs w:val="24"/>
        </w:rPr>
      </w:pPr>
      <w:proofErr w:type="spellStart"/>
      <w:r w:rsidRPr="00001896">
        <w:rPr>
          <w:rFonts w:asciiTheme="minorHAnsi" w:hAnsiTheme="minorHAnsi"/>
          <w:sz w:val="24"/>
          <w:szCs w:val="24"/>
        </w:rPr>
        <w:t>Blackford</w:t>
      </w:r>
      <w:proofErr w:type="spellEnd"/>
      <w:r w:rsidRPr="00001896">
        <w:rPr>
          <w:rFonts w:asciiTheme="minorHAnsi" w:hAnsiTheme="minorHAnsi"/>
          <w:sz w:val="24"/>
          <w:szCs w:val="24"/>
        </w:rPr>
        <w:t>, J. C.: An analysis of benthic biological dynamics in a North Sea ecosystem model, J. Sea Res., 38, 213-230, 1997.</w:t>
      </w:r>
    </w:p>
    <w:p w14:paraId="7188FBE8" w14:textId="77777777" w:rsidR="00B5448A" w:rsidRPr="00001896" w:rsidRDefault="00B5448A" w:rsidP="00B5448A">
      <w:pPr>
        <w:rPr>
          <w:rFonts w:asciiTheme="minorHAnsi" w:hAnsiTheme="minorHAnsi"/>
          <w:sz w:val="24"/>
          <w:szCs w:val="24"/>
        </w:rPr>
      </w:pPr>
      <w:proofErr w:type="spellStart"/>
      <w:r w:rsidRPr="00001896">
        <w:rPr>
          <w:rFonts w:asciiTheme="minorHAnsi" w:hAnsiTheme="minorHAnsi"/>
          <w:sz w:val="24"/>
          <w:szCs w:val="24"/>
        </w:rPr>
        <w:t>Blackford</w:t>
      </w:r>
      <w:proofErr w:type="spellEnd"/>
      <w:r w:rsidRPr="00001896">
        <w:rPr>
          <w:rFonts w:asciiTheme="minorHAnsi" w:hAnsiTheme="minorHAnsi"/>
          <w:sz w:val="24"/>
          <w:szCs w:val="24"/>
        </w:rPr>
        <w:t>, J. C., Allen, J. I., and Gilbert, F. J.: Ecosystem dynamics at six contrasting sites: a generic modelling study, J. Marine Syst., 52, 191-215, 2004.</w:t>
      </w:r>
    </w:p>
    <w:p w14:paraId="42F2E10F" w14:textId="56A3E7FD" w:rsidR="00BA53AF" w:rsidRPr="00001896" w:rsidRDefault="00BA53AF" w:rsidP="00B5448A">
      <w:pPr>
        <w:rPr>
          <w:rFonts w:asciiTheme="minorHAnsi" w:hAnsiTheme="minorHAnsi"/>
          <w:sz w:val="24"/>
          <w:szCs w:val="24"/>
        </w:rPr>
      </w:pPr>
      <w:proofErr w:type="spellStart"/>
      <w:r w:rsidRPr="00001896">
        <w:rPr>
          <w:rFonts w:asciiTheme="minorHAnsi" w:hAnsiTheme="minorHAnsi"/>
          <w:sz w:val="24"/>
          <w:szCs w:val="24"/>
        </w:rPr>
        <w:t>Blackford</w:t>
      </w:r>
      <w:proofErr w:type="spellEnd"/>
      <w:r w:rsidRPr="00001896">
        <w:rPr>
          <w:rFonts w:asciiTheme="minorHAnsi" w:hAnsiTheme="minorHAnsi"/>
          <w:sz w:val="24"/>
          <w:szCs w:val="24"/>
        </w:rPr>
        <w:t>, J. C. and Gilbert, F. J.: pH variability and CO2 induced acidification in the North Sea, J. Marine Syst., 64, 229-241, 2007.</w:t>
      </w:r>
    </w:p>
    <w:p w14:paraId="2F34F8A8" w14:textId="77777777" w:rsidR="00B5448A" w:rsidRPr="00001896" w:rsidRDefault="00B5448A" w:rsidP="003F56EF">
      <w:pPr>
        <w:rPr>
          <w:rFonts w:asciiTheme="minorHAnsi" w:hAnsiTheme="minorHAnsi"/>
          <w:sz w:val="24"/>
          <w:szCs w:val="24"/>
        </w:rPr>
      </w:pPr>
      <w:proofErr w:type="spellStart"/>
      <w:r w:rsidRPr="00001896">
        <w:rPr>
          <w:rFonts w:asciiTheme="minorHAnsi" w:hAnsiTheme="minorHAnsi"/>
          <w:sz w:val="24"/>
          <w:szCs w:val="24"/>
        </w:rPr>
        <w:t>Braconnot</w:t>
      </w:r>
      <w:proofErr w:type="spellEnd"/>
      <w:r w:rsidRPr="00001896">
        <w:rPr>
          <w:rFonts w:asciiTheme="minorHAnsi" w:hAnsiTheme="minorHAnsi"/>
          <w:sz w:val="24"/>
          <w:szCs w:val="24"/>
        </w:rPr>
        <w:t xml:space="preserve">, P., Harrison, S. P., </w:t>
      </w:r>
      <w:proofErr w:type="spellStart"/>
      <w:r w:rsidRPr="00001896">
        <w:rPr>
          <w:rFonts w:asciiTheme="minorHAnsi" w:hAnsiTheme="minorHAnsi"/>
          <w:sz w:val="24"/>
          <w:szCs w:val="24"/>
        </w:rPr>
        <w:t>Kageyama</w:t>
      </w:r>
      <w:proofErr w:type="spellEnd"/>
      <w:r w:rsidRPr="00001896">
        <w:rPr>
          <w:rFonts w:asciiTheme="minorHAnsi" w:hAnsiTheme="minorHAnsi"/>
          <w:sz w:val="24"/>
          <w:szCs w:val="24"/>
        </w:rPr>
        <w:t xml:space="preserve">, M., </w:t>
      </w:r>
      <w:proofErr w:type="spellStart"/>
      <w:r w:rsidRPr="00001896">
        <w:rPr>
          <w:rFonts w:asciiTheme="minorHAnsi" w:hAnsiTheme="minorHAnsi"/>
          <w:sz w:val="24"/>
          <w:szCs w:val="24"/>
        </w:rPr>
        <w:t>Bartlein</w:t>
      </w:r>
      <w:proofErr w:type="spellEnd"/>
      <w:r w:rsidRPr="00001896">
        <w:rPr>
          <w:rFonts w:asciiTheme="minorHAnsi" w:hAnsiTheme="minorHAnsi"/>
          <w:sz w:val="24"/>
          <w:szCs w:val="24"/>
        </w:rPr>
        <w:t>, P. J., Masson-</w:t>
      </w:r>
      <w:proofErr w:type="spellStart"/>
      <w:r w:rsidRPr="00001896">
        <w:rPr>
          <w:rFonts w:asciiTheme="minorHAnsi" w:hAnsiTheme="minorHAnsi"/>
          <w:sz w:val="24"/>
          <w:szCs w:val="24"/>
        </w:rPr>
        <w:t>Delmotte</w:t>
      </w:r>
      <w:proofErr w:type="spellEnd"/>
      <w:r w:rsidRPr="00001896">
        <w:rPr>
          <w:rFonts w:asciiTheme="minorHAnsi" w:hAnsiTheme="minorHAnsi"/>
          <w:sz w:val="24"/>
          <w:szCs w:val="24"/>
        </w:rPr>
        <w:t>, V., Abe-</w:t>
      </w:r>
      <w:proofErr w:type="spellStart"/>
      <w:r w:rsidRPr="00001896">
        <w:rPr>
          <w:rFonts w:asciiTheme="minorHAnsi" w:hAnsiTheme="minorHAnsi"/>
          <w:sz w:val="24"/>
          <w:szCs w:val="24"/>
        </w:rPr>
        <w:t>Ouchi</w:t>
      </w:r>
      <w:proofErr w:type="spellEnd"/>
      <w:r w:rsidRPr="00001896">
        <w:rPr>
          <w:rFonts w:asciiTheme="minorHAnsi" w:hAnsiTheme="minorHAnsi"/>
          <w:sz w:val="24"/>
          <w:szCs w:val="24"/>
        </w:rPr>
        <w:t>, A., Otto-</w:t>
      </w:r>
      <w:proofErr w:type="spellStart"/>
      <w:r w:rsidRPr="00001896">
        <w:rPr>
          <w:rFonts w:asciiTheme="minorHAnsi" w:hAnsiTheme="minorHAnsi"/>
          <w:sz w:val="24"/>
          <w:szCs w:val="24"/>
        </w:rPr>
        <w:t>Bliesner</w:t>
      </w:r>
      <w:proofErr w:type="spellEnd"/>
      <w:r w:rsidRPr="00001896">
        <w:rPr>
          <w:rFonts w:asciiTheme="minorHAnsi" w:hAnsiTheme="minorHAnsi"/>
          <w:sz w:val="24"/>
          <w:szCs w:val="24"/>
        </w:rPr>
        <w:t xml:space="preserve">, B., and Zhao, Y.: Evaluation of climate models using </w:t>
      </w:r>
      <w:proofErr w:type="spellStart"/>
      <w:r w:rsidRPr="00001896">
        <w:rPr>
          <w:rFonts w:asciiTheme="minorHAnsi" w:hAnsiTheme="minorHAnsi"/>
          <w:sz w:val="24"/>
          <w:szCs w:val="24"/>
        </w:rPr>
        <w:t>palaeoclimatic</w:t>
      </w:r>
      <w:proofErr w:type="spellEnd"/>
      <w:r w:rsidRPr="00001896">
        <w:rPr>
          <w:rFonts w:asciiTheme="minorHAnsi" w:hAnsiTheme="minorHAnsi"/>
          <w:sz w:val="24"/>
          <w:szCs w:val="24"/>
        </w:rPr>
        <w:t xml:space="preserve"> data. </w:t>
      </w:r>
      <w:r w:rsidRPr="00001896">
        <w:rPr>
          <w:rFonts w:asciiTheme="minorHAnsi" w:hAnsiTheme="minorHAnsi" w:cs="Whitney-Semibold"/>
          <w:sz w:val="24"/>
          <w:szCs w:val="24"/>
        </w:rPr>
        <w:t xml:space="preserve">Nat. </w:t>
      </w:r>
      <w:proofErr w:type="spellStart"/>
      <w:r w:rsidRPr="00001896">
        <w:rPr>
          <w:rFonts w:asciiTheme="minorHAnsi" w:hAnsiTheme="minorHAnsi" w:cs="Whitney-Semibold"/>
          <w:sz w:val="24"/>
          <w:szCs w:val="24"/>
        </w:rPr>
        <w:t>Clim</w:t>
      </w:r>
      <w:proofErr w:type="spellEnd"/>
      <w:r w:rsidRPr="00001896">
        <w:rPr>
          <w:rFonts w:asciiTheme="minorHAnsi" w:hAnsiTheme="minorHAnsi" w:cs="Whitney-Semibold"/>
          <w:sz w:val="24"/>
          <w:szCs w:val="24"/>
        </w:rPr>
        <w:t xml:space="preserve">. </w:t>
      </w:r>
      <w:proofErr w:type="gramStart"/>
      <w:r w:rsidRPr="00001896">
        <w:rPr>
          <w:rFonts w:asciiTheme="minorHAnsi" w:hAnsiTheme="minorHAnsi" w:cs="Whitney-Semibold"/>
          <w:sz w:val="24"/>
          <w:szCs w:val="24"/>
        </w:rPr>
        <w:t>Change</w:t>
      </w:r>
      <w:r w:rsidRPr="00001896">
        <w:rPr>
          <w:rFonts w:asciiTheme="minorHAnsi" w:hAnsiTheme="minorHAnsi"/>
          <w:sz w:val="24"/>
          <w:szCs w:val="24"/>
        </w:rPr>
        <w:t xml:space="preserve">, </w:t>
      </w:r>
      <w:r w:rsidRPr="00001896">
        <w:rPr>
          <w:rFonts w:asciiTheme="minorHAnsi" w:hAnsiTheme="minorHAnsi"/>
          <w:iCs/>
          <w:sz w:val="24"/>
          <w:szCs w:val="24"/>
        </w:rPr>
        <w:t>2</w:t>
      </w:r>
      <w:r w:rsidRPr="00001896">
        <w:rPr>
          <w:rFonts w:asciiTheme="minorHAnsi" w:hAnsiTheme="minorHAnsi"/>
          <w:sz w:val="24"/>
          <w:szCs w:val="24"/>
        </w:rPr>
        <w:t>, 417-424, 2012.</w:t>
      </w:r>
      <w:proofErr w:type="gramEnd"/>
    </w:p>
    <w:p w14:paraId="5ADC0988" w14:textId="484FFE28" w:rsidR="00916092" w:rsidRPr="00001896" w:rsidRDefault="00916092" w:rsidP="003F56EF">
      <w:pPr>
        <w:widowControl/>
        <w:rPr>
          <w:rFonts w:asciiTheme="minorHAnsi" w:eastAsia="Times New Roman" w:hAnsiTheme="minorHAnsi" w:cs="Times New Roman"/>
          <w:color w:val="auto"/>
          <w:sz w:val="24"/>
          <w:szCs w:val="24"/>
          <w:lang w:val="en-US" w:eastAsia="en-US"/>
        </w:rPr>
      </w:pPr>
      <w:proofErr w:type="spellStart"/>
      <w:r w:rsidRPr="00001896">
        <w:rPr>
          <w:rFonts w:asciiTheme="minorHAnsi" w:eastAsia="Times New Roman" w:hAnsiTheme="minorHAnsi" w:cs="Times New Roman"/>
          <w:color w:val="auto"/>
          <w:sz w:val="24"/>
          <w:szCs w:val="24"/>
          <w:lang w:val="en-US" w:eastAsia="en-US"/>
        </w:rPr>
        <w:t>B</w:t>
      </w:r>
      <w:r w:rsidR="003F56EF" w:rsidRPr="00001896">
        <w:rPr>
          <w:rFonts w:asciiTheme="minorHAnsi" w:eastAsia="Times New Roman" w:hAnsiTheme="minorHAnsi" w:cs="Times New Roman"/>
          <w:color w:val="auto"/>
          <w:sz w:val="24"/>
          <w:szCs w:val="24"/>
          <w:lang w:val="en-US" w:eastAsia="en-US"/>
        </w:rPr>
        <w:t>roecker</w:t>
      </w:r>
      <w:proofErr w:type="spellEnd"/>
      <w:r w:rsidR="003F56EF" w:rsidRPr="00001896">
        <w:rPr>
          <w:rFonts w:asciiTheme="minorHAnsi" w:eastAsia="Times New Roman" w:hAnsiTheme="minorHAnsi" w:cs="Times New Roman"/>
          <w:color w:val="auto"/>
          <w:sz w:val="24"/>
          <w:szCs w:val="24"/>
          <w:lang w:val="en-US" w:eastAsia="en-US"/>
        </w:rPr>
        <w:t xml:space="preserve">, W.S., </w:t>
      </w:r>
      <w:r w:rsidRPr="00001896">
        <w:rPr>
          <w:rFonts w:asciiTheme="minorHAnsi" w:eastAsia="Times New Roman" w:hAnsiTheme="minorHAnsi" w:cs="Times New Roman"/>
          <w:color w:val="auto"/>
          <w:sz w:val="24"/>
          <w:szCs w:val="24"/>
          <w:lang w:val="en-US" w:eastAsia="en-US"/>
        </w:rPr>
        <w:t>S</w:t>
      </w:r>
      <w:r w:rsidR="003F56EF" w:rsidRPr="00001896">
        <w:rPr>
          <w:rFonts w:asciiTheme="minorHAnsi" w:eastAsia="Times New Roman" w:hAnsiTheme="minorHAnsi" w:cs="Times New Roman"/>
          <w:color w:val="auto"/>
          <w:sz w:val="24"/>
          <w:szCs w:val="24"/>
          <w:lang w:val="en-US" w:eastAsia="en-US"/>
        </w:rPr>
        <w:t>pencer</w:t>
      </w:r>
      <w:r w:rsidRPr="00001896">
        <w:rPr>
          <w:rFonts w:asciiTheme="minorHAnsi" w:eastAsia="Times New Roman" w:hAnsiTheme="minorHAnsi" w:cs="Times New Roman"/>
          <w:color w:val="auto"/>
          <w:sz w:val="24"/>
          <w:szCs w:val="24"/>
          <w:lang w:val="en-US" w:eastAsia="en-US"/>
        </w:rPr>
        <w:t>,</w:t>
      </w:r>
      <w:r w:rsidR="003F56EF" w:rsidRPr="00001896">
        <w:rPr>
          <w:rFonts w:asciiTheme="minorHAnsi" w:eastAsia="Times New Roman" w:hAnsiTheme="minorHAnsi" w:cs="Times New Roman"/>
          <w:color w:val="auto"/>
          <w:sz w:val="24"/>
          <w:szCs w:val="24"/>
          <w:lang w:val="en-US" w:eastAsia="en-US"/>
        </w:rPr>
        <w:t xml:space="preserve"> D. W.,</w:t>
      </w:r>
      <w:r w:rsidRPr="00001896">
        <w:rPr>
          <w:rFonts w:asciiTheme="minorHAnsi" w:eastAsia="Times New Roman" w:hAnsiTheme="minorHAnsi" w:cs="Times New Roman"/>
          <w:color w:val="auto"/>
          <w:sz w:val="24"/>
          <w:szCs w:val="24"/>
          <w:lang w:val="en-US" w:eastAsia="en-US"/>
        </w:rPr>
        <w:t xml:space="preserve"> </w:t>
      </w:r>
      <w:r w:rsidR="003F56EF" w:rsidRPr="00001896">
        <w:rPr>
          <w:rFonts w:asciiTheme="minorHAnsi" w:eastAsia="Times New Roman" w:hAnsiTheme="minorHAnsi" w:cs="Times New Roman"/>
          <w:color w:val="auto"/>
          <w:sz w:val="24"/>
          <w:szCs w:val="24"/>
          <w:lang w:val="en-US" w:eastAsia="en-US"/>
        </w:rPr>
        <w:t>and</w:t>
      </w:r>
      <w:r w:rsidRPr="00001896">
        <w:rPr>
          <w:rFonts w:asciiTheme="minorHAnsi" w:eastAsia="Times New Roman" w:hAnsiTheme="minorHAnsi" w:cs="Times New Roman"/>
          <w:color w:val="auto"/>
          <w:sz w:val="24"/>
          <w:szCs w:val="24"/>
          <w:lang w:val="en-US" w:eastAsia="en-US"/>
        </w:rPr>
        <w:t xml:space="preserve"> C</w:t>
      </w:r>
      <w:r w:rsidR="003F56EF" w:rsidRPr="00001896">
        <w:rPr>
          <w:rFonts w:asciiTheme="minorHAnsi" w:eastAsia="Times New Roman" w:hAnsiTheme="minorHAnsi" w:cs="Times New Roman"/>
          <w:color w:val="auto"/>
          <w:sz w:val="24"/>
          <w:szCs w:val="24"/>
          <w:lang w:val="en-US" w:eastAsia="en-US"/>
        </w:rPr>
        <w:t>raig, H.:</w:t>
      </w:r>
      <w:r w:rsidRPr="00001896">
        <w:rPr>
          <w:rFonts w:asciiTheme="minorHAnsi" w:eastAsia="Times New Roman" w:hAnsiTheme="minorHAnsi" w:cs="Times New Roman"/>
          <w:color w:val="auto"/>
          <w:sz w:val="24"/>
          <w:szCs w:val="24"/>
          <w:lang w:val="en-US" w:eastAsia="en-US"/>
        </w:rPr>
        <w:t xml:space="preserve"> </w:t>
      </w:r>
      <w:proofErr w:type="spellStart"/>
      <w:r w:rsidRPr="00001896">
        <w:rPr>
          <w:rFonts w:asciiTheme="minorHAnsi" w:eastAsia="Times New Roman" w:hAnsiTheme="minorHAnsi" w:cs="Times New Roman"/>
          <w:color w:val="auto"/>
          <w:sz w:val="24"/>
          <w:szCs w:val="24"/>
          <w:lang w:val="en-US" w:eastAsia="en-US"/>
        </w:rPr>
        <w:t>G</w:t>
      </w:r>
      <w:r w:rsidR="003F56EF" w:rsidRPr="00001896">
        <w:rPr>
          <w:rFonts w:asciiTheme="minorHAnsi" w:eastAsia="Times New Roman" w:hAnsiTheme="minorHAnsi" w:cs="Times New Roman"/>
          <w:color w:val="auto"/>
          <w:sz w:val="24"/>
          <w:szCs w:val="24"/>
          <w:lang w:val="en-US" w:eastAsia="en-US"/>
        </w:rPr>
        <w:t>eosecs</w:t>
      </w:r>
      <w:proofErr w:type="spellEnd"/>
      <w:r w:rsidRPr="00001896">
        <w:rPr>
          <w:rFonts w:asciiTheme="minorHAnsi" w:eastAsia="Times New Roman" w:hAnsiTheme="minorHAnsi" w:cs="Times New Roman"/>
          <w:color w:val="auto"/>
          <w:sz w:val="24"/>
          <w:szCs w:val="24"/>
          <w:lang w:val="en-US" w:eastAsia="en-US"/>
        </w:rPr>
        <w:t xml:space="preserve"> P</w:t>
      </w:r>
      <w:r w:rsidR="003F56EF" w:rsidRPr="00001896">
        <w:rPr>
          <w:rFonts w:asciiTheme="minorHAnsi" w:eastAsia="Times New Roman" w:hAnsiTheme="minorHAnsi" w:cs="Times New Roman"/>
          <w:color w:val="auto"/>
          <w:sz w:val="24"/>
          <w:szCs w:val="24"/>
          <w:lang w:val="en-US" w:eastAsia="en-US"/>
        </w:rPr>
        <w:t>acific</w:t>
      </w:r>
      <w:r w:rsidRPr="00001896">
        <w:rPr>
          <w:rFonts w:asciiTheme="minorHAnsi" w:eastAsia="Times New Roman" w:hAnsiTheme="minorHAnsi" w:cs="Times New Roman"/>
          <w:color w:val="auto"/>
          <w:sz w:val="24"/>
          <w:szCs w:val="24"/>
          <w:lang w:val="en-US" w:eastAsia="en-US"/>
        </w:rPr>
        <w:t xml:space="preserve"> E</w:t>
      </w:r>
      <w:r w:rsidR="003F56EF" w:rsidRPr="00001896">
        <w:rPr>
          <w:rFonts w:asciiTheme="minorHAnsi" w:eastAsia="Times New Roman" w:hAnsiTheme="minorHAnsi" w:cs="Times New Roman"/>
          <w:color w:val="auto"/>
          <w:sz w:val="24"/>
          <w:szCs w:val="24"/>
          <w:lang w:val="en-US" w:eastAsia="en-US"/>
        </w:rPr>
        <w:t>xpedition. Vol</w:t>
      </w:r>
      <w:r w:rsidRPr="00001896">
        <w:rPr>
          <w:rFonts w:asciiTheme="minorHAnsi" w:eastAsia="Times New Roman" w:hAnsiTheme="minorHAnsi" w:cs="Times New Roman"/>
          <w:color w:val="auto"/>
          <w:sz w:val="24"/>
          <w:szCs w:val="24"/>
          <w:lang w:val="en-US" w:eastAsia="en-US"/>
        </w:rPr>
        <w:t>. 3</w:t>
      </w:r>
      <w:proofErr w:type="gramStart"/>
      <w:r w:rsidRPr="00001896">
        <w:rPr>
          <w:rFonts w:asciiTheme="minorHAnsi" w:eastAsia="Times New Roman" w:hAnsiTheme="minorHAnsi" w:cs="Times New Roman"/>
          <w:color w:val="auto"/>
          <w:sz w:val="24"/>
          <w:szCs w:val="24"/>
          <w:lang w:val="en-US" w:eastAsia="en-US"/>
        </w:rPr>
        <w:t>..</w:t>
      </w:r>
      <w:proofErr w:type="gramEnd"/>
      <w:r w:rsidRPr="00001896">
        <w:rPr>
          <w:rFonts w:asciiTheme="minorHAnsi" w:eastAsia="Times New Roman" w:hAnsiTheme="minorHAnsi" w:cs="Times New Roman"/>
          <w:color w:val="auto"/>
          <w:sz w:val="24"/>
          <w:szCs w:val="24"/>
          <w:lang w:val="en-US" w:eastAsia="en-US"/>
        </w:rPr>
        <w:t xml:space="preserve"> H</w:t>
      </w:r>
      <w:r w:rsidR="003F56EF" w:rsidRPr="00001896">
        <w:rPr>
          <w:rFonts w:asciiTheme="minorHAnsi" w:eastAsia="Times New Roman" w:hAnsiTheme="minorHAnsi" w:cs="Times New Roman"/>
          <w:color w:val="auto"/>
          <w:sz w:val="24"/>
          <w:szCs w:val="24"/>
          <w:lang w:val="en-US" w:eastAsia="en-US"/>
        </w:rPr>
        <w:t>ydrographic</w:t>
      </w:r>
      <w:r w:rsidRPr="00001896">
        <w:rPr>
          <w:rFonts w:asciiTheme="minorHAnsi" w:eastAsia="Times New Roman" w:hAnsiTheme="minorHAnsi" w:cs="Times New Roman"/>
          <w:color w:val="auto"/>
          <w:sz w:val="24"/>
          <w:szCs w:val="24"/>
          <w:lang w:val="en-US" w:eastAsia="en-US"/>
        </w:rPr>
        <w:t xml:space="preserve"> D</w:t>
      </w:r>
      <w:r w:rsidR="003F56EF" w:rsidRPr="00001896">
        <w:rPr>
          <w:rFonts w:asciiTheme="minorHAnsi" w:eastAsia="Times New Roman" w:hAnsiTheme="minorHAnsi" w:cs="Times New Roman"/>
          <w:color w:val="auto"/>
          <w:sz w:val="24"/>
          <w:szCs w:val="24"/>
          <w:lang w:val="en-US" w:eastAsia="en-US"/>
        </w:rPr>
        <w:t xml:space="preserve">ata </w:t>
      </w:r>
      <w:r w:rsidRPr="00001896">
        <w:rPr>
          <w:rFonts w:asciiTheme="minorHAnsi" w:eastAsia="Times New Roman" w:hAnsiTheme="minorHAnsi" w:cs="Times New Roman"/>
          <w:color w:val="auto"/>
          <w:sz w:val="24"/>
          <w:szCs w:val="24"/>
          <w:lang w:val="en-US" w:eastAsia="en-US"/>
        </w:rPr>
        <w:t>1973-1974, S</w:t>
      </w:r>
      <w:r w:rsidR="003F56EF" w:rsidRPr="00001896">
        <w:rPr>
          <w:rFonts w:asciiTheme="minorHAnsi" w:eastAsia="Times New Roman" w:hAnsiTheme="minorHAnsi" w:cs="Times New Roman"/>
          <w:color w:val="auto"/>
          <w:sz w:val="24"/>
          <w:szCs w:val="24"/>
          <w:lang w:val="en-US" w:eastAsia="en-US"/>
        </w:rPr>
        <w:t>uperintendent of</w:t>
      </w:r>
      <w:r w:rsidRPr="00001896">
        <w:rPr>
          <w:rFonts w:asciiTheme="minorHAnsi" w:eastAsia="Times New Roman" w:hAnsiTheme="minorHAnsi" w:cs="Times New Roman"/>
          <w:color w:val="auto"/>
          <w:sz w:val="24"/>
          <w:szCs w:val="24"/>
          <w:lang w:val="en-US" w:eastAsia="en-US"/>
        </w:rPr>
        <w:t xml:space="preserve"> </w:t>
      </w:r>
      <w:r w:rsidR="003F56EF" w:rsidRPr="00001896">
        <w:rPr>
          <w:rFonts w:asciiTheme="minorHAnsi" w:eastAsia="Times New Roman" w:hAnsiTheme="minorHAnsi" w:cs="Times New Roman"/>
          <w:color w:val="auto"/>
          <w:sz w:val="24"/>
          <w:szCs w:val="24"/>
          <w:lang w:val="en-US" w:eastAsia="en-US"/>
        </w:rPr>
        <w:t>documents, U.S. government printing office</w:t>
      </w:r>
      <w:r w:rsidRPr="00001896">
        <w:rPr>
          <w:rFonts w:asciiTheme="minorHAnsi" w:eastAsia="Times New Roman" w:hAnsiTheme="minorHAnsi" w:cs="Times New Roman"/>
          <w:color w:val="auto"/>
          <w:sz w:val="24"/>
          <w:szCs w:val="24"/>
          <w:lang w:val="en-US" w:eastAsia="en-US"/>
        </w:rPr>
        <w:t>, W</w:t>
      </w:r>
      <w:r w:rsidR="003F56EF" w:rsidRPr="00001896">
        <w:rPr>
          <w:rFonts w:asciiTheme="minorHAnsi" w:eastAsia="Times New Roman" w:hAnsiTheme="minorHAnsi" w:cs="Times New Roman"/>
          <w:color w:val="auto"/>
          <w:sz w:val="24"/>
          <w:szCs w:val="24"/>
          <w:lang w:val="en-US" w:eastAsia="en-US"/>
        </w:rPr>
        <w:t>ashington D.C., 137 P</w:t>
      </w:r>
      <w:r w:rsidR="00001896">
        <w:rPr>
          <w:rFonts w:asciiTheme="minorHAnsi" w:eastAsia="Times New Roman" w:hAnsiTheme="minorHAnsi" w:cs="Times New Roman"/>
          <w:color w:val="auto"/>
          <w:sz w:val="24"/>
          <w:szCs w:val="24"/>
          <w:lang w:val="en-US" w:eastAsia="en-US"/>
        </w:rPr>
        <w:t>P.</w:t>
      </w:r>
      <w:proofErr w:type="gramStart"/>
      <w:r w:rsidR="00001896">
        <w:rPr>
          <w:rFonts w:asciiTheme="minorHAnsi" w:eastAsia="Times New Roman" w:hAnsiTheme="minorHAnsi" w:cs="Times New Roman"/>
          <w:color w:val="auto"/>
          <w:sz w:val="24"/>
          <w:szCs w:val="24"/>
          <w:lang w:val="en-US" w:eastAsia="en-US"/>
        </w:rPr>
        <w:t>,</w:t>
      </w:r>
      <w:r w:rsidR="003F56EF" w:rsidRPr="00001896">
        <w:rPr>
          <w:rFonts w:asciiTheme="minorHAnsi" w:eastAsia="Times New Roman" w:hAnsiTheme="minorHAnsi" w:cs="Times New Roman"/>
          <w:color w:val="auto"/>
          <w:sz w:val="24"/>
          <w:szCs w:val="24"/>
          <w:lang w:val="en-US" w:eastAsia="en-US"/>
        </w:rPr>
        <w:t>1982</w:t>
      </w:r>
      <w:proofErr w:type="gramEnd"/>
      <w:r w:rsidR="003F56EF" w:rsidRPr="00001896">
        <w:rPr>
          <w:rFonts w:asciiTheme="minorHAnsi" w:eastAsia="Times New Roman" w:hAnsiTheme="minorHAnsi" w:cs="Times New Roman"/>
          <w:color w:val="auto"/>
          <w:sz w:val="24"/>
          <w:szCs w:val="24"/>
          <w:lang w:val="en-US" w:eastAsia="en-US"/>
        </w:rPr>
        <w:t>.</w:t>
      </w:r>
    </w:p>
    <w:p w14:paraId="1E3404CC" w14:textId="77777777" w:rsidR="00B5448A" w:rsidRPr="00001896" w:rsidRDefault="00B5448A" w:rsidP="003F56EF">
      <w:pPr>
        <w:rPr>
          <w:rFonts w:asciiTheme="minorHAnsi" w:hAnsiTheme="minorHAnsi"/>
          <w:sz w:val="24"/>
          <w:szCs w:val="24"/>
        </w:rPr>
      </w:pPr>
      <w:proofErr w:type="spellStart"/>
      <w:r w:rsidRPr="00001896">
        <w:rPr>
          <w:rFonts w:asciiTheme="minorHAnsi" w:hAnsiTheme="minorHAnsi"/>
          <w:sz w:val="24"/>
          <w:szCs w:val="24"/>
        </w:rPr>
        <w:t>Buesseler</w:t>
      </w:r>
      <w:proofErr w:type="spellEnd"/>
      <w:r w:rsidRPr="00001896">
        <w:rPr>
          <w:rFonts w:asciiTheme="minorHAnsi" w:hAnsiTheme="minorHAnsi"/>
          <w:sz w:val="24"/>
          <w:szCs w:val="24"/>
        </w:rPr>
        <w:t xml:space="preserve">, K. O., and Boyd, P. W.: Will ocean fertilisation work? </w:t>
      </w:r>
      <w:proofErr w:type="gramStart"/>
      <w:r w:rsidRPr="00001896">
        <w:rPr>
          <w:rFonts w:asciiTheme="minorHAnsi" w:hAnsiTheme="minorHAnsi"/>
          <w:sz w:val="24"/>
          <w:szCs w:val="24"/>
        </w:rPr>
        <w:t>Science, 300, 67-68, 2003.</w:t>
      </w:r>
      <w:proofErr w:type="gramEnd"/>
    </w:p>
    <w:p w14:paraId="4CA8CFB0" w14:textId="77777777" w:rsidR="00B5448A" w:rsidRPr="00001896" w:rsidRDefault="00B5448A" w:rsidP="00B5448A">
      <w:pPr>
        <w:rPr>
          <w:rFonts w:asciiTheme="minorHAnsi" w:hAnsiTheme="minorHAnsi"/>
          <w:iCs/>
          <w:sz w:val="24"/>
          <w:szCs w:val="24"/>
        </w:rPr>
      </w:pPr>
      <w:proofErr w:type="spellStart"/>
      <w:r w:rsidRPr="00001896">
        <w:rPr>
          <w:rFonts w:asciiTheme="minorHAnsi" w:hAnsiTheme="minorHAnsi"/>
          <w:sz w:val="24"/>
          <w:szCs w:val="24"/>
        </w:rPr>
        <w:t>Buitenhuis</w:t>
      </w:r>
      <w:proofErr w:type="spellEnd"/>
      <w:r w:rsidRPr="00001896">
        <w:rPr>
          <w:rFonts w:asciiTheme="minorHAnsi" w:hAnsiTheme="minorHAnsi"/>
          <w:sz w:val="24"/>
          <w:szCs w:val="24"/>
        </w:rPr>
        <w:t xml:space="preserve">, E., Le </w:t>
      </w:r>
      <w:proofErr w:type="spellStart"/>
      <w:r w:rsidRPr="00001896">
        <w:rPr>
          <w:rFonts w:asciiTheme="minorHAnsi" w:hAnsiTheme="minorHAnsi"/>
          <w:sz w:val="24"/>
          <w:szCs w:val="24"/>
        </w:rPr>
        <w:t>Quéré</w:t>
      </w:r>
      <w:proofErr w:type="spellEnd"/>
      <w:r w:rsidRPr="00001896">
        <w:rPr>
          <w:rFonts w:asciiTheme="minorHAnsi" w:hAnsiTheme="minorHAnsi"/>
          <w:sz w:val="24"/>
          <w:szCs w:val="24"/>
        </w:rPr>
        <w:t xml:space="preserve">, C., </w:t>
      </w:r>
      <w:proofErr w:type="spellStart"/>
      <w:r w:rsidRPr="00001896">
        <w:rPr>
          <w:rFonts w:asciiTheme="minorHAnsi" w:hAnsiTheme="minorHAnsi"/>
          <w:sz w:val="24"/>
          <w:szCs w:val="24"/>
        </w:rPr>
        <w:t>Aumont</w:t>
      </w:r>
      <w:proofErr w:type="spellEnd"/>
      <w:r w:rsidRPr="00001896">
        <w:rPr>
          <w:rFonts w:asciiTheme="minorHAnsi" w:hAnsiTheme="minorHAnsi"/>
          <w:sz w:val="24"/>
          <w:szCs w:val="24"/>
        </w:rPr>
        <w:t xml:space="preserve">, O., </w:t>
      </w:r>
      <w:proofErr w:type="spellStart"/>
      <w:r w:rsidRPr="00001896">
        <w:rPr>
          <w:rFonts w:asciiTheme="minorHAnsi" w:hAnsiTheme="minorHAnsi"/>
          <w:sz w:val="24"/>
          <w:szCs w:val="24"/>
        </w:rPr>
        <w:t>Beaugrand</w:t>
      </w:r>
      <w:proofErr w:type="spellEnd"/>
      <w:r w:rsidRPr="00001896">
        <w:rPr>
          <w:rFonts w:asciiTheme="minorHAnsi" w:hAnsiTheme="minorHAnsi"/>
          <w:sz w:val="24"/>
          <w:szCs w:val="24"/>
        </w:rPr>
        <w:t xml:space="preserve">, G., Bunker, A., </w:t>
      </w:r>
      <w:proofErr w:type="spellStart"/>
      <w:r w:rsidRPr="00001896">
        <w:rPr>
          <w:rFonts w:asciiTheme="minorHAnsi" w:hAnsiTheme="minorHAnsi"/>
          <w:sz w:val="24"/>
          <w:szCs w:val="24"/>
        </w:rPr>
        <w:t>Hirst</w:t>
      </w:r>
      <w:proofErr w:type="spellEnd"/>
      <w:r w:rsidRPr="00001896">
        <w:rPr>
          <w:rFonts w:asciiTheme="minorHAnsi" w:hAnsiTheme="minorHAnsi"/>
          <w:sz w:val="24"/>
          <w:szCs w:val="24"/>
        </w:rPr>
        <w:t xml:space="preserve">, A., </w:t>
      </w:r>
      <w:r w:rsidRPr="00001896">
        <w:rPr>
          <w:rStyle w:val="publication"/>
          <w:rFonts w:asciiTheme="minorHAnsi" w:hAnsiTheme="minorHAnsi"/>
          <w:sz w:val="24"/>
          <w:szCs w:val="24"/>
        </w:rPr>
        <w:t xml:space="preserve">Ikeda, T., O'Brien, T., </w:t>
      </w:r>
      <w:proofErr w:type="spellStart"/>
      <w:r w:rsidRPr="00001896">
        <w:rPr>
          <w:rStyle w:val="publication"/>
          <w:rFonts w:asciiTheme="minorHAnsi" w:hAnsiTheme="minorHAnsi"/>
          <w:sz w:val="24"/>
          <w:szCs w:val="24"/>
        </w:rPr>
        <w:t>Piontkovski</w:t>
      </w:r>
      <w:proofErr w:type="spellEnd"/>
      <w:r w:rsidRPr="00001896">
        <w:rPr>
          <w:rStyle w:val="publication"/>
          <w:rFonts w:asciiTheme="minorHAnsi" w:hAnsiTheme="minorHAnsi"/>
          <w:sz w:val="24"/>
          <w:szCs w:val="24"/>
        </w:rPr>
        <w:t xml:space="preserve">, S., </w:t>
      </w:r>
      <w:r w:rsidRPr="00001896">
        <w:rPr>
          <w:rFonts w:asciiTheme="minorHAnsi" w:hAnsiTheme="minorHAnsi"/>
          <w:sz w:val="24"/>
          <w:szCs w:val="24"/>
        </w:rPr>
        <w:t xml:space="preserve">and </w:t>
      </w:r>
      <w:proofErr w:type="spellStart"/>
      <w:r w:rsidRPr="00001896">
        <w:rPr>
          <w:rFonts w:asciiTheme="minorHAnsi" w:hAnsiTheme="minorHAnsi"/>
          <w:sz w:val="24"/>
          <w:szCs w:val="24"/>
        </w:rPr>
        <w:t>Straile</w:t>
      </w:r>
      <w:proofErr w:type="spellEnd"/>
      <w:r w:rsidRPr="00001896">
        <w:rPr>
          <w:rFonts w:asciiTheme="minorHAnsi" w:hAnsiTheme="minorHAnsi"/>
          <w:sz w:val="24"/>
          <w:szCs w:val="24"/>
        </w:rPr>
        <w:t xml:space="preserve">, D.: Biogeochemical fluxes through </w:t>
      </w:r>
      <w:proofErr w:type="spellStart"/>
      <w:r w:rsidRPr="00001896">
        <w:rPr>
          <w:rFonts w:asciiTheme="minorHAnsi" w:hAnsiTheme="minorHAnsi"/>
          <w:sz w:val="24"/>
          <w:szCs w:val="24"/>
        </w:rPr>
        <w:t>mesozooplankton</w:t>
      </w:r>
      <w:proofErr w:type="spellEnd"/>
      <w:r w:rsidRPr="00001896">
        <w:rPr>
          <w:rFonts w:asciiTheme="minorHAnsi" w:hAnsiTheme="minorHAnsi"/>
          <w:sz w:val="24"/>
          <w:szCs w:val="24"/>
        </w:rPr>
        <w:t xml:space="preserve">. </w:t>
      </w:r>
      <w:proofErr w:type="gramStart"/>
      <w:r w:rsidRPr="00001896">
        <w:rPr>
          <w:rFonts w:asciiTheme="minorHAnsi" w:hAnsiTheme="minorHAnsi"/>
          <w:iCs/>
          <w:sz w:val="24"/>
          <w:szCs w:val="24"/>
        </w:rPr>
        <w:t xml:space="preserve">Global </w:t>
      </w:r>
      <w:proofErr w:type="spellStart"/>
      <w:r w:rsidRPr="00001896">
        <w:rPr>
          <w:rFonts w:asciiTheme="minorHAnsi" w:hAnsiTheme="minorHAnsi"/>
          <w:iCs/>
          <w:sz w:val="24"/>
          <w:szCs w:val="24"/>
        </w:rPr>
        <w:t>Biogeochem</w:t>
      </w:r>
      <w:proofErr w:type="spellEnd"/>
      <w:r w:rsidRPr="00001896">
        <w:rPr>
          <w:rFonts w:asciiTheme="minorHAnsi" w:hAnsiTheme="minorHAnsi"/>
          <w:iCs/>
          <w:sz w:val="24"/>
          <w:szCs w:val="24"/>
        </w:rPr>
        <w:t>.</w:t>
      </w:r>
      <w:proofErr w:type="gramEnd"/>
      <w:r w:rsidRPr="00001896">
        <w:rPr>
          <w:rFonts w:asciiTheme="minorHAnsi" w:hAnsiTheme="minorHAnsi"/>
          <w:iCs/>
          <w:sz w:val="24"/>
          <w:szCs w:val="24"/>
        </w:rPr>
        <w:t xml:space="preserve"> </w:t>
      </w:r>
      <w:proofErr w:type="gramStart"/>
      <w:r w:rsidRPr="00001896">
        <w:rPr>
          <w:rFonts w:asciiTheme="minorHAnsi" w:hAnsiTheme="minorHAnsi"/>
          <w:iCs/>
          <w:sz w:val="24"/>
          <w:szCs w:val="24"/>
        </w:rPr>
        <w:t>Cy.</w:t>
      </w:r>
      <w:r w:rsidRPr="00001896">
        <w:rPr>
          <w:rFonts w:asciiTheme="minorHAnsi" w:hAnsiTheme="minorHAnsi"/>
          <w:sz w:val="24"/>
          <w:szCs w:val="24"/>
        </w:rPr>
        <w:t>,</w:t>
      </w:r>
      <w:proofErr w:type="gramEnd"/>
      <w:r w:rsidRPr="00001896">
        <w:rPr>
          <w:rFonts w:asciiTheme="minorHAnsi" w:hAnsiTheme="minorHAnsi"/>
          <w:sz w:val="24"/>
          <w:szCs w:val="24"/>
        </w:rPr>
        <w:t xml:space="preserve"> </w:t>
      </w:r>
      <w:r w:rsidRPr="00001896">
        <w:rPr>
          <w:rFonts w:asciiTheme="minorHAnsi" w:hAnsiTheme="minorHAnsi"/>
          <w:iCs/>
          <w:sz w:val="24"/>
          <w:szCs w:val="24"/>
        </w:rPr>
        <w:t xml:space="preserve">20, 2006, </w:t>
      </w:r>
      <w:r w:rsidRPr="00001896">
        <w:rPr>
          <w:rStyle w:val="HTMLCite"/>
          <w:rFonts w:asciiTheme="minorHAnsi" w:hAnsiTheme="minorHAnsi"/>
          <w:i w:val="0"/>
          <w:sz w:val="24"/>
          <w:szCs w:val="24"/>
        </w:rPr>
        <w:t>GB2003, doi:10.1029/2005GB002511</w:t>
      </w:r>
      <w:r w:rsidRPr="00001896">
        <w:rPr>
          <w:rStyle w:val="HTMLCite"/>
          <w:rFonts w:asciiTheme="minorHAnsi" w:hAnsiTheme="minorHAnsi"/>
          <w:sz w:val="24"/>
          <w:szCs w:val="24"/>
        </w:rPr>
        <w:t>.</w:t>
      </w:r>
    </w:p>
    <w:p w14:paraId="03347B04" w14:textId="621D46DD" w:rsidR="00B5448A" w:rsidRPr="00001896" w:rsidRDefault="00B5448A" w:rsidP="00B5448A">
      <w:pPr>
        <w:widowControl/>
        <w:spacing w:before="100" w:beforeAutospacing="1" w:after="100" w:afterAutospacing="1" w:line="240" w:lineRule="auto"/>
        <w:rPr>
          <w:rFonts w:asciiTheme="minorHAnsi" w:eastAsia="Times New Roman" w:hAnsiTheme="minorHAnsi" w:cs="Times New Roman"/>
          <w:i/>
          <w:color w:val="auto"/>
          <w:sz w:val="24"/>
          <w:szCs w:val="24"/>
          <w:lang w:val="en-US" w:eastAsia="en-US"/>
        </w:rPr>
      </w:pPr>
      <w:proofErr w:type="spellStart"/>
      <w:r w:rsidRPr="00001896">
        <w:rPr>
          <w:rFonts w:asciiTheme="minorHAnsi" w:eastAsia="Times New Roman" w:hAnsiTheme="minorHAnsi" w:cs="Times New Roman"/>
          <w:color w:val="auto"/>
          <w:sz w:val="24"/>
          <w:szCs w:val="24"/>
          <w:lang w:val="en-US" w:eastAsia="en-US"/>
        </w:rPr>
        <w:lastRenderedPageBreak/>
        <w:t>Buitenhuis</w:t>
      </w:r>
      <w:proofErr w:type="spellEnd"/>
      <w:r w:rsidRPr="00001896">
        <w:rPr>
          <w:rFonts w:asciiTheme="minorHAnsi" w:eastAsia="Times New Roman" w:hAnsiTheme="minorHAnsi" w:cs="Times New Roman"/>
          <w:color w:val="auto"/>
          <w:sz w:val="24"/>
          <w:szCs w:val="24"/>
          <w:lang w:val="en-US" w:eastAsia="en-US"/>
        </w:rPr>
        <w:t xml:space="preserve">, E., </w:t>
      </w:r>
      <w:proofErr w:type="spellStart"/>
      <w:r w:rsidRPr="00001896">
        <w:rPr>
          <w:rFonts w:asciiTheme="minorHAnsi" w:eastAsia="Times New Roman" w:hAnsiTheme="minorHAnsi" w:cs="Times New Roman"/>
          <w:color w:val="auto"/>
          <w:sz w:val="24"/>
          <w:szCs w:val="24"/>
          <w:lang w:val="en-US" w:eastAsia="en-US"/>
        </w:rPr>
        <w:t>Rivkin</w:t>
      </w:r>
      <w:proofErr w:type="spellEnd"/>
      <w:r w:rsidRPr="00001896">
        <w:rPr>
          <w:rFonts w:asciiTheme="minorHAnsi" w:eastAsia="Times New Roman" w:hAnsiTheme="minorHAnsi" w:cs="Times New Roman"/>
          <w:color w:val="auto"/>
          <w:sz w:val="24"/>
          <w:szCs w:val="24"/>
          <w:lang w:val="en-US" w:eastAsia="en-US"/>
        </w:rPr>
        <w:t xml:space="preserve">, R., </w:t>
      </w:r>
      <w:proofErr w:type="spellStart"/>
      <w:r w:rsidRPr="00001896">
        <w:rPr>
          <w:rFonts w:asciiTheme="minorHAnsi" w:eastAsia="Times New Roman" w:hAnsiTheme="minorHAnsi" w:cs="Times New Roman"/>
          <w:color w:val="auto"/>
          <w:sz w:val="24"/>
          <w:szCs w:val="24"/>
          <w:lang w:val="en-US" w:eastAsia="en-US"/>
        </w:rPr>
        <w:t>Sailley</w:t>
      </w:r>
      <w:proofErr w:type="spellEnd"/>
      <w:r w:rsidRPr="00001896">
        <w:rPr>
          <w:rFonts w:asciiTheme="minorHAnsi" w:eastAsia="Times New Roman" w:hAnsiTheme="minorHAnsi" w:cs="Times New Roman"/>
          <w:color w:val="auto"/>
          <w:sz w:val="24"/>
          <w:szCs w:val="24"/>
          <w:lang w:val="en-US" w:eastAsia="en-US"/>
        </w:rPr>
        <w:t xml:space="preserve">, S., Le </w:t>
      </w:r>
      <w:proofErr w:type="spellStart"/>
      <w:r w:rsidRPr="00001896">
        <w:rPr>
          <w:rFonts w:asciiTheme="minorHAnsi" w:eastAsia="Times New Roman" w:hAnsiTheme="minorHAnsi" w:cs="Times New Roman"/>
          <w:color w:val="auto"/>
          <w:sz w:val="24"/>
          <w:szCs w:val="24"/>
          <w:lang w:val="en-US" w:eastAsia="en-US"/>
        </w:rPr>
        <w:t>Quere</w:t>
      </w:r>
      <w:proofErr w:type="spellEnd"/>
      <w:r w:rsidRPr="00001896">
        <w:rPr>
          <w:rFonts w:asciiTheme="minorHAnsi" w:eastAsia="Times New Roman" w:hAnsiTheme="minorHAnsi" w:cs="Times New Roman"/>
          <w:color w:val="auto"/>
          <w:sz w:val="24"/>
          <w:szCs w:val="24"/>
          <w:lang w:val="en-US" w:eastAsia="en-US"/>
        </w:rPr>
        <w:t xml:space="preserve">, C.: Biogeochemical fluxes through </w:t>
      </w:r>
      <w:proofErr w:type="spellStart"/>
      <w:r w:rsidRPr="00001896">
        <w:rPr>
          <w:rFonts w:asciiTheme="minorHAnsi" w:eastAsia="Times New Roman" w:hAnsiTheme="minorHAnsi" w:cs="Times New Roman"/>
          <w:color w:val="auto"/>
          <w:sz w:val="24"/>
          <w:szCs w:val="24"/>
          <w:lang w:val="en-US" w:eastAsia="en-US"/>
        </w:rPr>
        <w:t>microzooplankton</w:t>
      </w:r>
      <w:proofErr w:type="spellEnd"/>
      <w:r w:rsidRPr="00001896">
        <w:rPr>
          <w:rFonts w:asciiTheme="minorHAnsi" w:eastAsia="Times New Roman" w:hAnsiTheme="minorHAnsi" w:cs="Times New Roman"/>
          <w:color w:val="auto"/>
          <w:sz w:val="24"/>
          <w:szCs w:val="24"/>
          <w:lang w:val="en-US" w:eastAsia="en-US"/>
        </w:rPr>
        <w:t xml:space="preserve">, </w:t>
      </w:r>
      <w:r w:rsidRPr="00001896">
        <w:rPr>
          <w:rFonts w:asciiTheme="minorHAnsi" w:hAnsiTheme="minorHAnsi"/>
          <w:iCs/>
          <w:sz w:val="24"/>
          <w:szCs w:val="24"/>
        </w:rPr>
        <w:t xml:space="preserve">Global </w:t>
      </w:r>
      <w:proofErr w:type="spellStart"/>
      <w:r w:rsidRPr="00001896">
        <w:rPr>
          <w:rFonts w:asciiTheme="minorHAnsi" w:hAnsiTheme="minorHAnsi"/>
          <w:iCs/>
          <w:sz w:val="24"/>
          <w:szCs w:val="24"/>
        </w:rPr>
        <w:t>Biogeochem</w:t>
      </w:r>
      <w:proofErr w:type="spellEnd"/>
      <w:r w:rsidRPr="00001896">
        <w:rPr>
          <w:rFonts w:asciiTheme="minorHAnsi" w:hAnsiTheme="minorHAnsi"/>
          <w:iCs/>
          <w:sz w:val="24"/>
          <w:szCs w:val="24"/>
        </w:rPr>
        <w:t xml:space="preserve">. </w:t>
      </w:r>
      <w:proofErr w:type="gramStart"/>
      <w:r w:rsidRPr="00001896">
        <w:rPr>
          <w:rFonts w:asciiTheme="minorHAnsi" w:hAnsiTheme="minorHAnsi"/>
          <w:iCs/>
          <w:sz w:val="24"/>
          <w:szCs w:val="24"/>
        </w:rPr>
        <w:t>Cy.</w:t>
      </w:r>
      <w:r w:rsidR="00561249" w:rsidRPr="00001896">
        <w:rPr>
          <w:rFonts w:asciiTheme="minorHAnsi" w:eastAsia="Times New Roman" w:hAnsiTheme="minorHAnsi" w:cs="Times New Roman"/>
          <w:color w:val="auto"/>
          <w:sz w:val="24"/>
          <w:szCs w:val="24"/>
          <w:lang w:val="en-US" w:eastAsia="en-US"/>
        </w:rPr>
        <w:t>,</w:t>
      </w:r>
      <w:proofErr w:type="gramEnd"/>
      <w:r w:rsidR="00561249" w:rsidRPr="00001896">
        <w:rPr>
          <w:rFonts w:asciiTheme="minorHAnsi" w:eastAsia="Times New Roman" w:hAnsiTheme="minorHAnsi" w:cs="Times New Roman"/>
          <w:color w:val="auto"/>
          <w:sz w:val="24"/>
          <w:szCs w:val="24"/>
          <w:lang w:val="en-US" w:eastAsia="en-US"/>
        </w:rPr>
        <w:t xml:space="preserve"> 24, 2010,</w:t>
      </w:r>
      <w:r w:rsidRPr="00001896">
        <w:rPr>
          <w:rStyle w:val="HTMLCite"/>
          <w:rFonts w:asciiTheme="minorHAnsi" w:hAnsiTheme="minorHAnsi"/>
          <w:sz w:val="24"/>
          <w:szCs w:val="24"/>
        </w:rPr>
        <w:t xml:space="preserve"> </w:t>
      </w:r>
      <w:r w:rsidRPr="00001896">
        <w:rPr>
          <w:rStyle w:val="HTMLCite"/>
          <w:rFonts w:asciiTheme="minorHAnsi" w:hAnsiTheme="minorHAnsi"/>
          <w:i w:val="0"/>
          <w:sz w:val="24"/>
          <w:szCs w:val="24"/>
        </w:rPr>
        <w:t>GB4015, doi:10.1029/2009GB003601.</w:t>
      </w:r>
    </w:p>
    <w:p w14:paraId="0F600765" w14:textId="77777777" w:rsidR="00B5448A" w:rsidRPr="00001896" w:rsidRDefault="00B5448A" w:rsidP="00B5448A">
      <w:pPr>
        <w:rPr>
          <w:rFonts w:asciiTheme="minorHAnsi" w:hAnsiTheme="minorHAnsi"/>
          <w:sz w:val="24"/>
          <w:szCs w:val="24"/>
        </w:rPr>
      </w:pPr>
      <w:proofErr w:type="spellStart"/>
      <w:r w:rsidRPr="00001896">
        <w:rPr>
          <w:rFonts w:asciiTheme="minorHAnsi" w:hAnsiTheme="minorHAnsi"/>
          <w:sz w:val="24"/>
          <w:szCs w:val="24"/>
        </w:rPr>
        <w:t>Buitenhuis</w:t>
      </w:r>
      <w:proofErr w:type="spellEnd"/>
      <w:r w:rsidRPr="00001896">
        <w:rPr>
          <w:rFonts w:asciiTheme="minorHAnsi" w:hAnsiTheme="minorHAnsi"/>
          <w:sz w:val="24"/>
          <w:szCs w:val="24"/>
        </w:rPr>
        <w:t xml:space="preserve">, E. Vogt, M., Moriarty, R., </w:t>
      </w:r>
      <w:proofErr w:type="spellStart"/>
      <w:r w:rsidRPr="00001896">
        <w:rPr>
          <w:rFonts w:asciiTheme="minorHAnsi" w:hAnsiTheme="minorHAnsi"/>
          <w:sz w:val="24"/>
          <w:szCs w:val="24"/>
        </w:rPr>
        <w:t>Bednaršk</w:t>
      </w:r>
      <w:proofErr w:type="spellEnd"/>
      <w:r w:rsidRPr="00001896">
        <w:rPr>
          <w:rFonts w:asciiTheme="minorHAnsi" w:hAnsiTheme="minorHAnsi"/>
          <w:sz w:val="24"/>
          <w:szCs w:val="24"/>
        </w:rPr>
        <w:t xml:space="preserve">, N., </w:t>
      </w:r>
      <w:proofErr w:type="spellStart"/>
      <w:r w:rsidRPr="00001896">
        <w:rPr>
          <w:rFonts w:asciiTheme="minorHAnsi" w:hAnsiTheme="minorHAnsi"/>
          <w:sz w:val="24"/>
          <w:szCs w:val="24"/>
        </w:rPr>
        <w:t>Doney</w:t>
      </w:r>
      <w:proofErr w:type="spellEnd"/>
      <w:r w:rsidRPr="00001896">
        <w:rPr>
          <w:rFonts w:asciiTheme="minorHAnsi" w:hAnsiTheme="minorHAnsi"/>
          <w:sz w:val="24"/>
          <w:szCs w:val="24"/>
        </w:rPr>
        <w:t xml:space="preserve">, S., Leblanc, K., </w:t>
      </w:r>
      <w:r w:rsidRPr="00001896">
        <w:rPr>
          <w:rStyle w:val="pbauthors"/>
          <w:rFonts w:asciiTheme="minorHAnsi" w:hAnsiTheme="minorHAnsi"/>
          <w:sz w:val="24"/>
          <w:szCs w:val="24"/>
        </w:rPr>
        <w:t>Le </w:t>
      </w:r>
      <w:proofErr w:type="spellStart"/>
      <w:r w:rsidRPr="00001896">
        <w:rPr>
          <w:rStyle w:val="pbauthors"/>
          <w:rFonts w:asciiTheme="minorHAnsi" w:hAnsiTheme="minorHAnsi"/>
          <w:sz w:val="24"/>
          <w:szCs w:val="24"/>
        </w:rPr>
        <w:t>Quéré</w:t>
      </w:r>
      <w:proofErr w:type="spellEnd"/>
      <w:r w:rsidRPr="00001896">
        <w:rPr>
          <w:rStyle w:val="pbauthors"/>
          <w:rFonts w:asciiTheme="minorHAnsi" w:hAnsiTheme="minorHAnsi"/>
          <w:sz w:val="24"/>
          <w:szCs w:val="24"/>
        </w:rPr>
        <w:t xml:space="preserve">, C., Luo, Y. -W., O'Brien, C., O'Brien, T., </w:t>
      </w:r>
      <w:proofErr w:type="spellStart"/>
      <w:r w:rsidRPr="00001896">
        <w:rPr>
          <w:rStyle w:val="pbauthors"/>
          <w:rFonts w:asciiTheme="minorHAnsi" w:hAnsiTheme="minorHAnsi"/>
          <w:sz w:val="24"/>
          <w:szCs w:val="24"/>
        </w:rPr>
        <w:t>Peloquin</w:t>
      </w:r>
      <w:proofErr w:type="spellEnd"/>
      <w:r w:rsidRPr="00001896">
        <w:rPr>
          <w:rStyle w:val="pbauthors"/>
          <w:rFonts w:asciiTheme="minorHAnsi" w:hAnsiTheme="minorHAnsi"/>
          <w:sz w:val="24"/>
          <w:szCs w:val="24"/>
        </w:rPr>
        <w:t>, J. </w:t>
      </w:r>
      <w:proofErr w:type="spellStart"/>
      <w:r w:rsidRPr="00001896">
        <w:rPr>
          <w:rStyle w:val="pbauthors"/>
          <w:rFonts w:asciiTheme="minorHAnsi" w:hAnsiTheme="minorHAnsi"/>
          <w:sz w:val="24"/>
          <w:szCs w:val="24"/>
        </w:rPr>
        <w:t>Schiebel</w:t>
      </w:r>
      <w:proofErr w:type="spellEnd"/>
      <w:r w:rsidRPr="00001896">
        <w:rPr>
          <w:rStyle w:val="pbauthors"/>
          <w:rFonts w:asciiTheme="minorHAnsi" w:hAnsiTheme="minorHAnsi"/>
          <w:sz w:val="24"/>
          <w:szCs w:val="24"/>
        </w:rPr>
        <w:t>, R.,</w:t>
      </w:r>
      <w:r w:rsidRPr="00001896">
        <w:rPr>
          <w:rFonts w:asciiTheme="minorHAnsi" w:hAnsiTheme="minorHAnsi"/>
          <w:sz w:val="24"/>
          <w:szCs w:val="24"/>
        </w:rPr>
        <w:t xml:space="preserve"> and Swan, C.: MAREDAT: towards a world atlas of </w:t>
      </w:r>
      <w:proofErr w:type="spellStart"/>
      <w:r w:rsidRPr="00001896">
        <w:rPr>
          <w:rFonts w:asciiTheme="minorHAnsi" w:hAnsiTheme="minorHAnsi"/>
          <w:sz w:val="24"/>
          <w:szCs w:val="24"/>
        </w:rPr>
        <w:t>MARine</w:t>
      </w:r>
      <w:proofErr w:type="spellEnd"/>
      <w:r w:rsidRPr="00001896">
        <w:rPr>
          <w:rFonts w:asciiTheme="minorHAnsi" w:hAnsiTheme="minorHAnsi"/>
          <w:sz w:val="24"/>
          <w:szCs w:val="24"/>
        </w:rPr>
        <w:t xml:space="preserve"> Ecosystem </w:t>
      </w:r>
      <w:proofErr w:type="spellStart"/>
      <w:r w:rsidRPr="00001896">
        <w:rPr>
          <w:rFonts w:asciiTheme="minorHAnsi" w:hAnsiTheme="minorHAnsi"/>
          <w:sz w:val="24"/>
          <w:szCs w:val="24"/>
        </w:rPr>
        <w:t>DATa</w:t>
      </w:r>
      <w:proofErr w:type="spellEnd"/>
      <w:r w:rsidRPr="00001896">
        <w:rPr>
          <w:rFonts w:asciiTheme="minorHAnsi" w:hAnsiTheme="minorHAnsi"/>
          <w:sz w:val="24"/>
          <w:szCs w:val="24"/>
        </w:rPr>
        <w:t xml:space="preserve">. </w:t>
      </w:r>
      <w:proofErr w:type="gramStart"/>
      <w:r w:rsidRPr="00001896">
        <w:rPr>
          <w:rFonts w:asciiTheme="minorHAnsi" w:hAnsiTheme="minorHAnsi"/>
          <w:iCs/>
          <w:sz w:val="24"/>
          <w:szCs w:val="24"/>
        </w:rPr>
        <w:t>Earth System Science Data</w:t>
      </w:r>
      <w:r w:rsidRPr="00001896">
        <w:rPr>
          <w:rFonts w:asciiTheme="minorHAnsi" w:hAnsiTheme="minorHAnsi"/>
          <w:sz w:val="24"/>
          <w:szCs w:val="24"/>
        </w:rPr>
        <w:t xml:space="preserve">, </w:t>
      </w:r>
      <w:r w:rsidRPr="00001896">
        <w:rPr>
          <w:rFonts w:asciiTheme="minorHAnsi" w:hAnsiTheme="minorHAnsi"/>
          <w:iCs/>
          <w:sz w:val="24"/>
          <w:szCs w:val="24"/>
        </w:rPr>
        <w:t>5, 2013.</w:t>
      </w:r>
      <w:proofErr w:type="gramEnd"/>
    </w:p>
    <w:p w14:paraId="72087758" w14:textId="77777777" w:rsidR="00B5448A" w:rsidRPr="00001896" w:rsidRDefault="00B5448A" w:rsidP="00B5448A">
      <w:pPr>
        <w:rPr>
          <w:rFonts w:asciiTheme="minorHAnsi" w:hAnsiTheme="minorHAnsi"/>
          <w:sz w:val="24"/>
          <w:szCs w:val="24"/>
        </w:rPr>
      </w:pPr>
      <w:proofErr w:type="spellStart"/>
      <w:r w:rsidRPr="00001896">
        <w:rPr>
          <w:rFonts w:asciiTheme="minorHAnsi" w:hAnsiTheme="minorHAnsi"/>
          <w:sz w:val="24"/>
          <w:szCs w:val="24"/>
        </w:rPr>
        <w:t>Carr</w:t>
      </w:r>
      <w:proofErr w:type="spellEnd"/>
      <w:r w:rsidRPr="00001896">
        <w:rPr>
          <w:rFonts w:asciiTheme="minorHAnsi" w:hAnsiTheme="minorHAnsi"/>
          <w:sz w:val="24"/>
          <w:szCs w:val="24"/>
        </w:rPr>
        <w:t xml:space="preserve">, M. -E., </w:t>
      </w:r>
      <w:proofErr w:type="spellStart"/>
      <w:r w:rsidRPr="00001896">
        <w:rPr>
          <w:rFonts w:asciiTheme="minorHAnsi" w:hAnsiTheme="minorHAnsi"/>
          <w:sz w:val="24"/>
          <w:szCs w:val="24"/>
        </w:rPr>
        <w:t>Friedrichs</w:t>
      </w:r>
      <w:proofErr w:type="spellEnd"/>
      <w:r w:rsidRPr="00001896">
        <w:rPr>
          <w:rFonts w:asciiTheme="minorHAnsi" w:hAnsiTheme="minorHAnsi"/>
          <w:sz w:val="24"/>
          <w:szCs w:val="24"/>
        </w:rPr>
        <w:t xml:space="preserve">, M. A. M., </w:t>
      </w:r>
      <w:proofErr w:type="spellStart"/>
      <w:r w:rsidRPr="00001896">
        <w:rPr>
          <w:rFonts w:asciiTheme="minorHAnsi" w:hAnsiTheme="minorHAnsi"/>
          <w:sz w:val="24"/>
          <w:szCs w:val="24"/>
        </w:rPr>
        <w:t>Schmeltz</w:t>
      </w:r>
      <w:proofErr w:type="spellEnd"/>
      <w:r w:rsidRPr="00001896">
        <w:rPr>
          <w:rFonts w:asciiTheme="minorHAnsi" w:hAnsiTheme="minorHAnsi"/>
          <w:sz w:val="24"/>
          <w:szCs w:val="24"/>
        </w:rPr>
        <w:t xml:space="preserve">, M., </w:t>
      </w:r>
      <w:proofErr w:type="spellStart"/>
      <w:r w:rsidRPr="00001896">
        <w:rPr>
          <w:rFonts w:asciiTheme="minorHAnsi" w:hAnsiTheme="minorHAnsi"/>
          <w:sz w:val="24"/>
          <w:szCs w:val="24"/>
        </w:rPr>
        <w:t>Aita</w:t>
      </w:r>
      <w:proofErr w:type="spellEnd"/>
      <w:r w:rsidRPr="00001896">
        <w:rPr>
          <w:rFonts w:asciiTheme="minorHAnsi" w:hAnsiTheme="minorHAnsi"/>
          <w:sz w:val="24"/>
          <w:szCs w:val="24"/>
        </w:rPr>
        <w:t xml:space="preserve">, M. N., Antoine, D., </w:t>
      </w:r>
      <w:proofErr w:type="spellStart"/>
      <w:r w:rsidRPr="00001896">
        <w:rPr>
          <w:rFonts w:asciiTheme="minorHAnsi" w:hAnsiTheme="minorHAnsi"/>
          <w:sz w:val="24"/>
          <w:szCs w:val="24"/>
        </w:rPr>
        <w:t>Arrigo</w:t>
      </w:r>
      <w:proofErr w:type="spellEnd"/>
      <w:r w:rsidRPr="00001896">
        <w:rPr>
          <w:rFonts w:asciiTheme="minorHAnsi" w:hAnsiTheme="minorHAnsi"/>
          <w:sz w:val="24"/>
          <w:szCs w:val="24"/>
        </w:rPr>
        <w:t xml:space="preserve">, K. R., Asanuma, I., </w:t>
      </w:r>
      <w:proofErr w:type="spellStart"/>
      <w:r w:rsidRPr="00001896">
        <w:rPr>
          <w:rFonts w:asciiTheme="minorHAnsi" w:hAnsiTheme="minorHAnsi"/>
          <w:sz w:val="24"/>
          <w:szCs w:val="24"/>
        </w:rPr>
        <w:t>Aumont</w:t>
      </w:r>
      <w:proofErr w:type="spellEnd"/>
      <w:r w:rsidRPr="00001896">
        <w:rPr>
          <w:rFonts w:asciiTheme="minorHAnsi" w:hAnsiTheme="minorHAnsi"/>
          <w:sz w:val="24"/>
          <w:szCs w:val="24"/>
        </w:rPr>
        <w:t xml:space="preserve">, O., Barber, R., </w:t>
      </w:r>
      <w:proofErr w:type="spellStart"/>
      <w:r w:rsidRPr="00001896">
        <w:rPr>
          <w:rFonts w:asciiTheme="minorHAnsi" w:hAnsiTheme="minorHAnsi"/>
          <w:sz w:val="24"/>
          <w:szCs w:val="24"/>
        </w:rPr>
        <w:t>Behrenfeld</w:t>
      </w:r>
      <w:proofErr w:type="spellEnd"/>
      <w:r w:rsidRPr="00001896">
        <w:rPr>
          <w:rFonts w:asciiTheme="minorHAnsi" w:hAnsiTheme="minorHAnsi"/>
          <w:sz w:val="24"/>
          <w:szCs w:val="24"/>
        </w:rPr>
        <w:t xml:space="preserve">, M., </w:t>
      </w:r>
      <w:proofErr w:type="spellStart"/>
      <w:r w:rsidRPr="00001896">
        <w:rPr>
          <w:rFonts w:asciiTheme="minorHAnsi" w:hAnsiTheme="minorHAnsi"/>
          <w:sz w:val="24"/>
          <w:szCs w:val="24"/>
        </w:rPr>
        <w:t>Bidigare</w:t>
      </w:r>
      <w:proofErr w:type="spellEnd"/>
      <w:r w:rsidRPr="00001896">
        <w:rPr>
          <w:rFonts w:asciiTheme="minorHAnsi" w:hAnsiTheme="minorHAnsi"/>
          <w:sz w:val="24"/>
          <w:szCs w:val="24"/>
        </w:rPr>
        <w:t xml:space="preserve">, R., </w:t>
      </w:r>
      <w:proofErr w:type="spellStart"/>
      <w:r w:rsidRPr="00001896">
        <w:rPr>
          <w:rFonts w:asciiTheme="minorHAnsi" w:hAnsiTheme="minorHAnsi"/>
          <w:sz w:val="24"/>
          <w:szCs w:val="24"/>
        </w:rPr>
        <w:t>Buitenhuis</w:t>
      </w:r>
      <w:proofErr w:type="spellEnd"/>
      <w:r w:rsidRPr="00001896">
        <w:rPr>
          <w:rFonts w:asciiTheme="minorHAnsi" w:hAnsiTheme="minorHAnsi"/>
          <w:sz w:val="24"/>
          <w:szCs w:val="24"/>
        </w:rPr>
        <w:t xml:space="preserve">, E. T., Campbell, J., </w:t>
      </w:r>
      <w:proofErr w:type="spellStart"/>
      <w:r w:rsidRPr="00001896">
        <w:rPr>
          <w:rFonts w:asciiTheme="minorHAnsi" w:hAnsiTheme="minorHAnsi"/>
          <w:sz w:val="24"/>
          <w:szCs w:val="24"/>
        </w:rPr>
        <w:t>Ciotti</w:t>
      </w:r>
      <w:proofErr w:type="spellEnd"/>
      <w:r w:rsidRPr="00001896">
        <w:rPr>
          <w:rFonts w:asciiTheme="minorHAnsi" w:hAnsiTheme="minorHAnsi"/>
          <w:sz w:val="24"/>
          <w:szCs w:val="24"/>
        </w:rPr>
        <w:t xml:space="preserve">, A., </w:t>
      </w:r>
      <w:proofErr w:type="spellStart"/>
      <w:r w:rsidRPr="00001896">
        <w:rPr>
          <w:rFonts w:asciiTheme="minorHAnsi" w:hAnsiTheme="minorHAnsi"/>
          <w:sz w:val="24"/>
          <w:szCs w:val="24"/>
        </w:rPr>
        <w:t>Dierssen</w:t>
      </w:r>
      <w:proofErr w:type="spellEnd"/>
      <w:r w:rsidRPr="00001896">
        <w:rPr>
          <w:rFonts w:asciiTheme="minorHAnsi" w:hAnsiTheme="minorHAnsi"/>
          <w:sz w:val="24"/>
          <w:szCs w:val="24"/>
        </w:rPr>
        <w:t xml:space="preserve">, H., Dowell, M., Dunne, J., Esaias, W., </w:t>
      </w:r>
      <w:proofErr w:type="spellStart"/>
      <w:r w:rsidRPr="00001896">
        <w:rPr>
          <w:rFonts w:asciiTheme="minorHAnsi" w:hAnsiTheme="minorHAnsi"/>
          <w:sz w:val="24"/>
          <w:szCs w:val="24"/>
        </w:rPr>
        <w:t>Gentili</w:t>
      </w:r>
      <w:proofErr w:type="spellEnd"/>
      <w:r w:rsidRPr="00001896">
        <w:rPr>
          <w:rFonts w:asciiTheme="minorHAnsi" w:hAnsiTheme="minorHAnsi"/>
          <w:sz w:val="24"/>
          <w:szCs w:val="24"/>
        </w:rPr>
        <w:t xml:space="preserve">, B., Gregg, W., Groom, S., </w:t>
      </w:r>
      <w:proofErr w:type="spellStart"/>
      <w:r w:rsidRPr="00001896">
        <w:rPr>
          <w:rFonts w:asciiTheme="minorHAnsi" w:hAnsiTheme="minorHAnsi"/>
          <w:sz w:val="24"/>
          <w:szCs w:val="24"/>
        </w:rPr>
        <w:t>Hoepffner</w:t>
      </w:r>
      <w:proofErr w:type="spellEnd"/>
      <w:r w:rsidRPr="00001896">
        <w:rPr>
          <w:rFonts w:asciiTheme="minorHAnsi" w:hAnsiTheme="minorHAnsi"/>
          <w:sz w:val="24"/>
          <w:szCs w:val="24"/>
        </w:rPr>
        <w:t xml:space="preserve">, N., Ishizaka, J., Kameda, T., Le </w:t>
      </w:r>
      <w:proofErr w:type="spellStart"/>
      <w:r w:rsidRPr="00001896">
        <w:rPr>
          <w:rFonts w:asciiTheme="minorHAnsi" w:hAnsiTheme="minorHAnsi"/>
          <w:sz w:val="24"/>
          <w:szCs w:val="24"/>
        </w:rPr>
        <w:t>Quéré</w:t>
      </w:r>
      <w:proofErr w:type="spellEnd"/>
      <w:r w:rsidRPr="00001896">
        <w:rPr>
          <w:rFonts w:asciiTheme="minorHAnsi" w:hAnsiTheme="minorHAnsi"/>
          <w:sz w:val="24"/>
          <w:szCs w:val="24"/>
        </w:rPr>
        <w:t xml:space="preserve">, C., </w:t>
      </w:r>
      <w:proofErr w:type="spellStart"/>
      <w:r w:rsidRPr="00001896">
        <w:rPr>
          <w:rFonts w:asciiTheme="minorHAnsi" w:hAnsiTheme="minorHAnsi"/>
          <w:sz w:val="24"/>
          <w:szCs w:val="24"/>
        </w:rPr>
        <w:t>Lohrenz</w:t>
      </w:r>
      <w:proofErr w:type="spellEnd"/>
      <w:r w:rsidRPr="00001896">
        <w:rPr>
          <w:rFonts w:asciiTheme="minorHAnsi" w:hAnsiTheme="minorHAnsi"/>
          <w:sz w:val="24"/>
          <w:szCs w:val="24"/>
        </w:rPr>
        <w:t xml:space="preserve">, S., </w:t>
      </w:r>
      <w:proofErr w:type="spellStart"/>
      <w:r w:rsidRPr="00001896">
        <w:rPr>
          <w:rFonts w:asciiTheme="minorHAnsi" w:hAnsiTheme="minorHAnsi"/>
          <w:sz w:val="24"/>
          <w:szCs w:val="24"/>
        </w:rPr>
        <w:t>Marra</w:t>
      </w:r>
      <w:proofErr w:type="spellEnd"/>
      <w:r w:rsidRPr="00001896">
        <w:rPr>
          <w:rFonts w:asciiTheme="minorHAnsi" w:hAnsiTheme="minorHAnsi"/>
          <w:sz w:val="24"/>
          <w:szCs w:val="24"/>
        </w:rPr>
        <w:t xml:space="preserve">, J., </w:t>
      </w:r>
      <w:proofErr w:type="spellStart"/>
      <w:r w:rsidRPr="00001896">
        <w:rPr>
          <w:rFonts w:asciiTheme="minorHAnsi" w:hAnsiTheme="minorHAnsi"/>
          <w:sz w:val="24"/>
          <w:szCs w:val="24"/>
        </w:rPr>
        <w:t>Mélin</w:t>
      </w:r>
      <w:proofErr w:type="spellEnd"/>
      <w:r w:rsidRPr="00001896">
        <w:rPr>
          <w:rFonts w:asciiTheme="minorHAnsi" w:hAnsiTheme="minorHAnsi"/>
          <w:sz w:val="24"/>
          <w:szCs w:val="24"/>
        </w:rPr>
        <w:t xml:space="preserve">, F., Moore, K., Morel, A., Reddy, T. E., Ryan, J., </w:t>
      </w:r>
      <w:proofErr w:type="spellStart"/>
      <w:r w:rsidRPr="00001896">
        <w:rPr>
          <w:rFonts w:asciiTheme="minorHAnsi" w:hAnsiTheme="minorHAnsi"/>
          <w:sz w:val="24"/>
          <w:szCs w:val="24"/>
        </w:rPr>
        <w:t>Scardi</w:t>
      </w:r>
      <w:proofErr w:type="spellEnd"/>
      <w:r w:rsidRPr="00001896">
        <w:rPr>
          <w:rFonts w:asciiTheme="minorHAnsi" w:hAnsiTheme="minorHAnsi"/>
          <w:sz w:val="24"/>
          <w:szCs w:val="24"/>
        </w:rPr>
        <w:t xml:space="preserve">, M., Smyth, T., </w:t>
      </w:r>
      <w:proofErr w:type="spellStart"/>
      <w:r w:rsidRPr="00001896">
        <w:rPr>
          <w:rFonts w:asciiTheme="minorHAnsi" w:hAnsiTheme="minorHAnsi"/>
          <w:sz w:val="24"/>
          <w:szCs w:val="24"/>
        </w:rPr>
        <w:t>Turpie</w:t>
      </w:r>
      <w:proofErr w:type="spellEnd"/>
      <w:r w:rsidRPr="00001896">
        <w:rPr>
          <w:rFonts w:asciiTheme="minorHAnsi" w:hAnsiTheme="minorHAnsi"/>
          <w:sz w:val="24"/>
          <w:szCs w:val="24"/>
        </w:rPr>
        <w:t xml:space="preserve">, K., </w:t>
      </w:r>
      <w:proofErr w:type="spellStart"/>
      <w:r w:rsidRPr="00001896">
        <w:rPr>
          <w:rFonts w:asciiTheme="minorHAnsi" w:hAnsiTheme="minorHAnsi"/>
          <w:sz w:val="24"/>
          <w:szCs w:val="24"/>
        </w:rPr>
        <w:t>Tilstone</w:t>
      </w:r>
      <w:proofErr w:type="spellEnd"/>
      <w:r w:rsidRPr="00001896">
        <w:rPr>
          <w:rFonts w:asciiTheme="minorHAnsi" w:hAnsiTheme="minorHAnsi"/>
          <w:sz w:val="24"/>
          <w:szCs w:val="24"/>
        </w:rPr>
        <w:t xml:space="preserve">, G., Waters, K., and Yamanaka, Y.: A comparison of global estimates of marine primary production from ocean </w:t>
      </w:r>
      <w:proofErr w:type="spellStart"/>
      <w:r w:rsidRPr="00001896">
        <w:rPr>
          <w:rFonts w:asciiTheme="minorHAnsi" w:hAnsiTheme="minorHAnsi"/>
          <w:sz w:val="24"/>
          <w:szCs w:val="24"/>
        </w:rPr>
        <w:t>color</w:t>
      </w:r>
      <w:proofErr w:type="spellEnd"/>
      <w:r w:rsidRPr="00001896">
        <w:rPr>
          <w:rFonts w:asciiTheme="minorHAnsi" w:hAnsiTheme="minorHAnsi"/>
          <w:sz w:val="24"/>
          <w:szCs w:val="24"/>
        </w:rPr>
        <w:t>, Deep-Sea Res. Pt. II, 53, 741–770, 2006.</w:t>
      </w:r>
    </w:p>
    <w:p w14:paraId="49D77104" w14:textId="77777777" w:rsidR="00B5448A" w:rsidRPr="00001896" w:rsidRDefault="00B5448A" w:rsidP="00B54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24"/>
          <w:szCs w:val="24"/>
        </w:rPr>
      </w:pPr>
      <w:r w:rsidRPr="00001896">
        <w:rPr>
          <w:rFonts w:asciiTheme="minorHAnsi" w:hAnsiTheme="minorHAnsi"/>
          <w:sz w:val="24"/>
          <w:szCs w:val="24"/>
        </w:rPr>
        <w:t xml:space="preserve">Cheung, W. W. L., Sarmiento, J. L., Dunne, J. P., </w:t>
      </w:r>
      <w:proofErr w:type="spellStart"/>
      <w:r w:rsidRPr="00001896">
        <w:rPr>
          <w:rFonts w:asciiTheme="minorHAnsi" w:hAnsiTheme="minorHAnsi"/>
          <w:sz w:val="24"/>
          <w:szCs w:val="24"/>
        </w:rPr>
        <w:t>Frölicher</w:t>
      </w:r>
      <w:proofErr w:type="spellEnd"/>
      <w:r w:rsidRPr="00001896">
        <w:rPr>
          <w:rFonts w:asciiTheme="minorHAnsi" w:hAnsiTheme="minorHAnsi"/>
          <w:sz w:val="24"/>
          <w:szCs w:val="24"/>
        </w:rPr>
        <w:t xml:space="preserve">, T. L., Lam, V. W. Y., </w:t>
      </w:r>
      <w:proofErr w:type="spellStart"/>
      <w:r w:rsidRPr="00001896">
        <w:rPr>
          <w:rFonts w:asciiTheme="minorHAnsi" w:hAnsiTheme="minorHAnsi"/>
          <w:sz w:val="24"/>
          <w:szCs w:val="24"/>
        </w:rPr>
        <w:t>Palomares</w:t>
      </w:r>
      <w:proofErr w:type="spellEnd"/>
      <w:r w:rsidRPr="00001896">
        <w:rPr>
          <w:rFonts w:asciiTheme="minorHAnsi" w:hAnsiTheme="minorHAnsi"/>
          <w:sz w:val="24"/>
          <w:szCs w:val="24"/>
        </w:rPr>
        <w:t xml:space="preserve">, M. L. D., Watson, R. and </w:t>
      </w:r>
      <w:proofErr w:type="spellStart"/>
      <w:r w:rsidRPr="00001896">
        <w:rPr>
          <w:rFonts w:asciiTheme="minorHAnsi" w:hAnsiTheme="minorHAnsi"/>
          <w:sz w:val="24"/>
          <w:szCs w:val="24"/>
        </w:rPr>
        <w:t>Pauly</w:t>
      </w:r>
      <w:proofErr w:type="spellEnd"/>
      <w:r w:rsidRPr="00001896">
        <w:rPr>
          <w:rFonts w:asciiTheme="minorHAnsi" w:hAnsiTheme="minorHAnsi"/>
          <w:sz w:val="24"/>
          <w:szCs w:val="24"/>
        </w:rPr>
        <w:t xml:space="preserve">, D.: Shrinking of fishes exacerbates impacts of global ocean changes on marine ecosystems, </w:t>
      </w:r>
      <w:r w:rsidRPr="00001896">
        <w:rPr>
          <w:rFonts w:asciiTheme="minorHAnsi" w:hAnsiTheme="minorHAnsi" w:cs="Whitney-Semibold"/>
          <w:sz w:val="24"/>
          <w:szCs w:val="24"/>
        </w:rPr>
        <w:t xml:space="preserve">Nat. </w:t>
      </w:r>
      <w:proofErr w:type="spellStart"/>
      <w:r w:rsidRPr="00001896">
        <w:rPr>
          <w:rFonts w:asciiTheme="minorHAnsi" w:hAnsiTheme="minorHAnsi" w:cs="Whitney-Semibold"/>
          <w:sz w:val="24"/>
          <w:szCs w:val="24"/>
        </w:rPr>
        <w:t>Clim</w:t>
      </w:r>
      <w:proofErr w:type="spellEnd"/>
      <w:r w:rsidRPr="00001896">
        <w:rPr>
          <w:rFonts w:asciiTheme="minorHAnsi" w:hAnsiTheme="minorHAnsi" w:cs="Whitney-Semibold"/>
          <w:sz w:val="24"/>
          <w:szCs w:val="24"/>
        </w:rPr>
        <w:t xml:space="preserve">. </w:t>
      </w:r>
      <w:proofErr w:type="gramStart"/>
      <w:r w:rsidRPr="00001896">
        <w:rPr>
          <w:rFonts w:asciiTheme="minorHAnsi" w:hAnsiTheme="minorHAnsi" w:cs="Whitney-Semibold"/>
          <w:sz w:val="24"/>
          <w:szCs w:val="24"/>
        </w:rPr>
        <w:t>Change</w:t>
      </w:r>
      <w:r w:rsidRPr="00001896">
        <w:rPr>
          <w:rFonts w:asciiTheme="minorHAnsi" w:hAnsiTheme="minorHAnsi"/>
          <w:sz w:val="24"/>
          <w:szCs w:val="24"/>
        </w:rPr>
        <w:t>, 3, 254-258, 2012.</w:t>
      </w:r>
      <w:proofErr w:type="gramEnd"/>
    </w:p>
    <w:p w14:paraId="69177EA4" w14:textId="77777777" w:rsidR="00B5448A" w:rsidRPr="00001896" w:rsidRDefault="00B5448A" w:rsidP="00B5448A">
      <w:pPr>
        <w:pStyle w:val="HTMLPreformatted"/>
        <w:rPr>
          <w:rFonts w:asciiTheme="minorHAnsi" w:hAnsiTheme="minorHAnsi"/>
          <w:sz w:val="24"/>
          <w:szCs w:val="24"/>
        </w:rPr>
      </w:pPr>
      <w:r w:rsidRPr="00001896">
        <w:rPr>
          <w:rFonts w:asciiTheme="minorHAnsi" w:hAnsiTheme="minorHAnsi"/>
          <w:sz w:val="24"/>
          <w:szCs w:val="24"/>
        </w:rPr>
        <w:t xml:space="preserve">Condon, R., Duarte, C. M., Pitt, K. A., Robinson, K., Lucas, C. H., Sutherland, K. R., </w:t>
      </w:r>
      <w:proofErr w:type="spellStart"/>
      <w:r w:rsidRPr="00001896">
        <w:rPr>
          <w:rFonts w:asciiTheme="minorHAnsi" w:hAnsiTheme="minorHAnsi"/>
          <w:sz w:val="24"/>
          <w:szCs w:val="24"/>
        </w:rPr>
        <w:t>Mianzan</w:t>
      </w:r>
      <w:proofErr w:type="spellEnd"/>
      <w:r w:rsidRPr="00001896">
        <w:rPr>
          <w:rFonts w:asciiTheme="minorHAnsi" w:hAnsiTheme="minorHAnsi"/>
          <w:sz w:val="24"/>
          <w:szCs w:val="24"/>
        </w:rPr>
        <w:t xml:space="preserve">, H. W., </w:t>
      </w:r>
      <w:proofErr w:type="spellStart"/>
      <w:r w:rsidRPr="00001896">
        <w:rPr>
          <w:rFonts w:asciiTheme="minorHAnsi" w:hAnsiTheme="minorHAnsi"/>
          <w:sz w:val="24"/>
          <w:szCs w:val="24"/>
        </w:rPr>
        <w:t>Bogeberg</w:t>
      </w:r>
      <w:proofErr w:type="spellEnd"/>
      <w:r w:rsidRPr="00001896">
        <w:rPr>
          <w:rFonts w:asciiTheme="minorHAnsi" w:hAnsiTheme="minorHAnsi"/>
          <w:sz w:val="24"/>
          <w:szCs w:val="24"/>
        </w:rPr>
        <w:t xml:space="preserve">, M., Purcell, J. E., Decker, M. B., </w:t>
      </w:r>
      <w:proofErr w:type="spellStart"/>
      <w:r w:rsidRPr="00001896">
        <w:rPr>
          <w:rFonts w:asciiTheme="minorHAnsi" w:hAnsiTheme="minorHAnsi"/>
          <w:sz w:val="24"/>
          <w:szCs w:val="24"/>
        </w:rPr>
        <w:t>Uye</w:t>
      </w:r>
      <w:proofErr w:type="spellEnd"/>
      <w:r w:rsidRPr="00001896">
        <w:rPr>
          <w:rFonts w:asciiTheme="minorHAnsi" w:hAnsiTheme="minorHAnsi"/>
          <w:sz w:val="24"/>
          <w:szCs w:val="24"/>
        </w:rPr>
        <w:t xml:space="preserve">, S., </w:t>
      </w:r>
      <w:proofErr w:type="spellStart"/>
      <w:r w:rsidRPr="00001896">
        <w:rPr>
          <w:rFonts w:asciiTheme="minorHAnsi" w:hAnsiTheme="minorHAnsi"/>
          <w:sz w:val="24"/>
          <w:szCs w:val="24"/>
        </w:rPr>
        <w:t>Madin</w:t>
      </w:r>
      <w:proofErr w:type="spellEnd"/>
      <w:r w:rsidRPr="00001896">
        <w:rPr>
          <w:rFonts w:asciiTheme="minorHAnsi" w:hAnsiTheme="minorHAnsi"/>
          <w:sz w:val="24"/>
          <w:szCs w:val="24"/>
        </w:rPr>
        <w:t xml:space="preserve">, L. P., </w:t>
      </w:r>
      <w:proofErr w:type="spellStart"/>
      <w:r w:rsidRPr="00001896">
        <w:rPr>
          <w:rFonts w:asciiTheme="minorHAnsi" w:hAnsiTheme="minorHAnsi"/>
          <w:sz w:val="24"/>
          <w:szCs w:val="24"/>
        </w:rPr>
        <w:t>Brodeur</w:t>
      </w:r>
      <w:proofErr w:type="spellEnd"/>
      <w:r w:rsidRPr="00001896">
        <w:rPr>
          <w:rFonts w:asciiTheme="minorHAnsi" w:hAnsiTheme="minorHAnsi"/>
          <w:sz w:val="24"/>
          <w:szCs w:val="24"/>
        </w:rPr>
        <w:t xml:space="preserve">, R. D., Haddock, S. H. D., </w:t>
      </w:r>
      <w:proofErr w:type="spellStart"/>
      <w:r w:rsidRPr="00001896">
        <w:rPr>
          <w:rFonts w:asciiTheme="minorHAnsi" w:hAnsiTheme="minorHAnsi"/>
          <w:sz w:val="24"/>
          <w:szCs w:val="24"/>
        </w:rPr>
        <w:t>Malej</w:t>
      </w:r>
      <w:proofErr w:type="spellEnd"/>
      <w:r w:rsidRPr="00001896">
        <w:rPr>
          <w:rFonts w:asciiTheme="minorHAnsi" w:hAnsiTheme="minorHAnsi"/>
          <w:sz w:val="24"/>
          <w:szCs w:val="24"/>
        </w:rPr>
        <w:t xml:space="preserve">, A., Parry, G. D., </w:t>
      </w:r>
      <w:proofErr w:type="spellStart"/>
      <w:r w:rsidRPr="00001896">
        <w:rPr>
          <w:rFonts w:asciiTheme="minorHAnsi" w:hAnsiTheme="minorHAnsi"/>
          <w:sz w:val="24"/>
          <w:szCs w:val="24"/>
        </w:rPr>
        <w:t>Eriksen</w:t>
      </w:r>
      <w:proofErr w:type="spellEnd"/>
      <w:r w:rsidRPr="00001896">
        <w:rPr>
          <w:rFonts w:asciiTheme="minorHAnsi" w:hAnsiTheme="minorHAnsi"/>
          <w:sz w:val="24"/>
          <w:szCs w:val="24"/>
        </w:rPr>
        <w:t xml:space="preserve">, E., </w:t>
      </w:r>
      <w:proofErr w:type="spellStart"/>
      <w:r w:rsidRPr="00001896">
        <w:rPr>
          <w:rFonts w:asciiTheme="minorHAnsi" w:hAnsiTheme="minorHAnsi" w:cs="Times New Roman"/>
          <w:sz w:val="24"/>
          <w:szCs w:val="24"/>
        </w:rPr>
        <w:t>Quiñones</w:t>
      </w:r>
      <w:proofErr w:type="spellEnd"/>
      <w:r w:rsidRPr="00001896">
        <w:rPr>
          <w:rFonts w:asciiTheme="minorHAnsi" w:hAnsiTheme="minorHAnsi" w:cs="Times New Roman"/>
          <w:sz w:val="24"/>
          <w:szCs w:val="24"/>
        </w:rPr>
        <w:t xml:space="preserve">, J. </w:t>
      </w:r>
      <w:proofErr w:type="spellStart"/>
      <w:r w:rsidRPr="00001896">
        <w:rPr>
          <w:rFonts w:asciiTheme="minorHAnsi" w:hAnsiTheme="minorHAnsi" w:cs="Times New Roman"/>
          <w:sz w:val="24"/>
          <w:szCs w:val="24"/>
        </w:rPr>
        <w:t>Acha</w:t>
      </w:r>
      <w:proofErr w:type="spellEnd"/>
      <w:r w:rsidRPr="00001896">
        <w:rPr>
          <w:rFonts w:asciiTheme="minorHAnsi" w:hAnsiTheme="minorHAnsi" w:cs="Times New Roman"/>
          <w:sz w:val="24"/>
          <w:szCs w:val="24"/>
        </w:rPr>
        <w:t>, M., Harvey, M., Arthur, J. M., a</w:t>
      </w:r>
      <w:r w:rsidRPr="00001896">
        <w:rPr>
          <w:rFonts w:asciiTheme="minorHAnsi" w:hAnsiTheme="minorHAnsi"/>
          <w:sz w:val="24"/>
          <w:szCs w:val="24"/>
        </w:rPr>
        <w:t xml:space="preserve">nd Graham, W. M. :Recurrent jellyfish blooms are a consequence of global oscillations, </w:t>
      </w:r>
      <w:r w:rsidRPr="00001896">
        <w:rPr>
          <w:rFonts w:asciiTheme="minorHAnsi" w:hAnsiTheme="minorHAnsi"/>
          <w:bCs/>
          <w:sz w:val="24"/>
          <w:szCs w:val="24"/>
        </w:rPr>
        <w:t>P. Natl. Acad. Sci. USA</w:t>
      </w:r>
      <w:r w:rsidRPr="00001896">
        <w:rPr>
          <w:rFonts w:asciiTheme="minorHAnsi" w:hAnsiTheme="minorHAnsi"/>
          <w:sz w:val="24"/>
          <w:szCs w:val="24"/>
        </w:rPr>
        <w:t xml:space="preserve">, </w:t>
      </w:r>
      <w:r w:rsidRPr="00001896">
        <w:rPr>
          <w:rFonts w:asciiTheme="minorHAnsi" w:hAnsiTheme="minorHAnsi"/>
          <w:iCs/>
          <w:sz w:val="24"/>
          <w:szCs w:val="24"/>
        </w:rPr>
        <w:t>110</w:t>
      </w:r>
      <w:r w:rsidRPr="00001896">
        <w:rPr>
          <w:rFonts w:asciiTheme="minorHAnsi" w:hAnsiTheme="minorHAnsi"/>
          <w:sz w:val="24"/>
          <w:szCs w:val="24"/>
        </w:rPr>
        <w:t>, 1000-1005, 2013.</w:t>
      </w:r>
    </w:p>
    <w:p w14:paraId="456251C3" w14:textId="77777777" w:rsidR="00B5448A" w:rsidRPr="00001896" w:rsidRDefault="00B5448A" w:rsidP="00B5448A">
      <w:pPr>
        <w:pStyle w:val="HTMLPreformatted"/>
        <w:rPr>
          <w:rFonts w:asciiTheme="minorHAnsi" w:hAnsiTheme="minorHAnsi"/>
          <w:sz w:val="24"/>
          <w:szCs w:val="24"/>
        </w:rPr>
      </w:pPr>
    </w:p>
    <w:p w14:paraId="67E78D2A" w14:textId="77777777" w:rsidR="00B5448A" w:rsidRPr="00001896" w:rsidRDefault="00B5448A" w:rsidP="00B5448A">
      <w:pPr>
        <w:rPr>
          <w:rFonts w:asciiTheme="minorHAnsi" w:hAnsiTheme="minorHAnsi"/>
          <w:sz w:val="24"/>
          <w:szCs w:val="24"/>
        </w:rPr>
      </w:pPr>
      <w:r w:rsidRPr="00001896">
        <w:rPr>
          <w:rFonts w:asciiTheme="minorHAnsi" w:hAnsiTheme="minorHAnsi"/>
          <w:sz w:val="24"/>
          <w:szCs w:val="24"/>
        </w:rPr>
        <w:t xml:space="preserve">Collins, W. J., </w:t>
      </w:r>
      <w:proofErr w:type="spellStart"/>
      <w:r w:rsidRPr="00001896">
        <w:rPr>
          <w:rFonts w:asciiTheme="minorHAnsi" w:hAnsiTheme="minorHAnsi"/>
          <w:sz w:val="24"/>
          <w:szCs w:val="24"/>
        </w:rPr>
        <w:t>Bellouin</w:t>
      </w:r>
      <w:proofErr w:type="spellEnd"/>
      <w:r w:rsidRPr="00001896">
        <w:rPr>
          <w:rFonts w:asciiTheme="minorHAnsi" w:hAnsiTheme="minorHAnsi"/>
          <w:sz w:val="24"/>
          <w:szCs w:val="24"/>
        </w:rPr>
        <w:t xml:space="preserve">, N., </w:t>
      </w:r>
      <w:proofErr w:type="spellStart"/>
      <w:r w:rsidRPr="00001896">
        <w:rPr>
          <w:rFonts w:asciiTheme="minorHAnsi" w:hAnsiTheme="minorHAnsi"/>
          <w:sz w:val="24"/>
          <w:szCs w:val="24"/>
        </w:rPr>
        <w:t>Doutriaux</w:t>
      </w:r>
      <w:proofErr w:type="spellEnd"/>
      <w:r w:rsidRPr="00001896">
        <w:rPr>
          <w:rFonts w:asciiTheme="minorHAnsi" w:hAnsiTheme="minorHAnsi"/>
          <w:sz w:val="24"/>
          <w:szCs w:val="24"/>
        </w:rPr>
        <w:t xml:space="preserve">-Boucher, M., </w:t>
      </w:r>
      <w:proofErr w:type="spellStart"/>
      <w:r w:rsidRPr="00001896">
        <w:rPr>
          <w:rFonts w:asciiTheme="minorHAnsi" w:hAnsiTheme="minorHAnsi"/>
          <w:sz w:val="24"/>
          <w:szCs w:val="24"/>
        </w:rPr>
        <w:t>Gedney</w:t>
      </w:r>
      <w:proofErr w:type="spellEnd"/>
      <w:r w:rsidRPr="00001896">
        <w:rPr>
          <w:rFonts w:asciiTheme="minorHAnsi" w:hAnsiTheme="minorHAnsi"/>
          <w:sz w:val="24"/>
          <w:szCs w:val="24"/>
        </w:rPr>
        <w:t xml:space="preserve">, N., Halloran, P., Hinton, T., Hughes, J., Jones, C. D., Joshi, M., </w:t>
      </w:r>
      <w:proofErr w:type="spellStart"/>
      <w:r w:rsidRPr="00001896">
        <w:rPr>
          <w:rFonts w:asciiTheme="minorHAnsi" w:hAnsiTheme="minorHAnsi"/>
          <w:sz w:val="24"/>
          <w:szCs w:val="24"/>
        </w:rPr>
        <w:t>Liddicoat</w:t>
      </w:r>
      <w:proofErr w:type="spellEnd"/>
      <w:r w:rsidRPr="00001896">
        <w:rPr>
          <w:rFonts w:asciiTheme="minorHAnsi" w:hAnsiTheme="minorHAnsi"/>
          <w:sz w:val="24"/>
          <w:szCs w:val="24"/>
        </w:rPr>
        <w:t xml:space="preserve">, S., Martin, G., O’Connor, F., Rae, J., Senior, C., Stich, S., </w:t>
      </w:r>
      <w:proofErr w:type="spellStart"/>
      <w:r w:rsidRPr="00001896">
        <w:rPr>
          <w:rFonts w:asciiTheme="minorHAnsi" w:hAnsiTheme="minorHAnsi"/>
          <w:sz w:val="24"/>
          <w:szCs w:val="24"/>
        </w:rPr>
        <w:t>Totterdell</w:t>
      </w:r>
      <w:proofErr w:type="spellEnd"/>
      <w:r w:rsidRPr="00001896">
        <w:rPr>
          <w:rFonts w:asciiTheme="minorHAnsi" w:hAnsiTheme="minorHAnsi"/>
          <w:sz w:val="24"/>
          <w:szCs w:val="24"/>
        </w:rPr>
        <w:t xml:space="preserve">, I. J., Wiltshire, A., and Woodward, S.: Development and evaluation of an Earth-system model–HadGEM2, </w:t>
      </w:r>
      <w:proofErr w:type="spellStart"/>
      <w:r w:rsidRPr="00001896">
        <w:rPr>
          <w:rFonts w:asciiTheme="minorHAnsi" w:hAnsiTheme="minorHAnsi"/>
          <w:sz w:val="24"/>
          <w:szCs w:val="24"/>
        </w:rPr>
        <w:t>Geosci</w:t>
      </w:r>
      <w:proofErr w:type="spellEnd"/>
      <w:r w:rsidRPr="00001896">
        <w:rPr>
          <w:rFonts w:asciiTheme="minorHAnsi" w:hAnsiTheme="minorHAnsi"/>
          <w:sz w:val="24"/>
          <w:szCs w:val="24"/>
        </w:rPr>
        <w:t>. Model Dev., 4, 1051–1075, doi</w:t>
      </w:r>
      <w:proofErr w:type="gramStart"/>
      <w:r w:rsidRPr="00001896">
        <w:rPr>
          <w:rFonts w:asciiTheme="minorHAnsi" w:hAnsiTheme="minorHAnsi"/>
          <w:sz w:val="24"/>
          <w:szCs w:val="24"/>
        </w:rPr>
        <w:t>:10.5194</w:t>
      </w:r>
      <w:proofErr w:type="gramEnd"/>
      <w:r w:rsidRPr="00001896">
        <w:rPr>
          <w:rFonts w:asciiTheme="minorHAnsi" w:hAnsiTheme="minorHAnsi"/>
          <w:sz w:val="24"/>
          <w:szCs w:val="24"/>
        </w:rPr>
        <w:t>/gmd-4-1051-2011, 2011.</w:t>
      </w:r>
    </w:p>
    <w:p w14:paraId="391F709B" w14:textId="77777777" w:rsidR="00B5448A" w:rsidRPr="00001896" w:rsidRDefault="00B5448A" w:rsidP="00B54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24"/>
          <w:szCs w:val="24"/>
        </w:rPr>
      </w:pPr>
      <w:r w:rsidRPr="00001896">
        <w:rPr>
          <w:rFonts w:asciiTheme="minorHAnsi" w:hAnsiTheme="minorHAnsi"/>
          <w:sz w:val="24"/>
          <w:szCs w:val="24"/>
        </w:rPr>
        <w:t xml:space="preserve">Cox, P. M., Betts, R. A., Jones, C. D., Spall, S. A., and </w:t>
      </w:r>
      <w:proofErr w:type="spellStart"/>
      <w:r w:rsidRPr="00001896">
        <w:rPr>
          <w:rFonts w:asciiTheme="minorHAnsi" w:hAnsiTheme="minorHAnsi"/>
          <w:sz w:val="24"/>
          <w:szCs w:val="24"/>
        </w:rPr>
        <w:t>Totterdell</w:t>
      </w:r>
      <w:proofErr w:type="spellEnd"/>
      <w:r w:rsidRPr="00001896">
        <w:rPr>
          <w:rFonts w:asciiTheme="minorHAnsi" w:hAnsiTheme="minorHAnsi"/>
          <w:sz w:val="24"/>
          <w:szCs w:val="24"/>
        </w:rPr>
        <w:t>, I. J.: Acceleration of global warming due to carbon-cycle feedbacks in a coupled climate model, Nature</w:t>
      </w:r>
      <w:r w:rsidRPr="00001896">
        <w:rPr>
          <w:rFonts w:asciiTheme="minorHAnsi" w:hAnsiTheme="minorHAnsi"/>
          <w:i/>
          <w:sz w:val="24"/>
          <w:szCs w:val="24"/>
        </w:rPr>
        <w:t>,</w:t>
      </w:r>
      <w:r w:rsidRPr="00001896">
        <w:rPr>
          <w:rFonts w:asciiTheme="minorHAnsi" w:hAnsiTheme="minorHAnsi"/>
          <w:sz w:val="24"/>
          <w:szCs w:val="24"/>
        </w:rPr>
        <w:t xml:space="preserve"> 408, 184-187, 2000.</w:t>
      </w:r>
    </w:p>
    <w:p w14:paraId="0E750336" w14:textId="13B32BDD" w:rsidR="001427C0" w:rsidRPr="00001896" w:rsidRDefault="001427C0" w:rsidP="00D226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24"/>
          <w:szCs w:val="24"/>
        </w:rPr>
      </w:pPr>
      <w:r w:rsidRPr="00001896">
        <w:rPr>
          <w:rFonts w:asciiTheme="minorHAnsi" w:hAnsiTheme="minorHAnsi"/>
          <w:sz w:val="24"/>
          <w:szCs w:val="24"/>
        </w:rPr>
        <w:t xml:space="preserve">Dickson, A. G., and </w:t>
      </w:r>
      <w:proofErr w:type="spellStart"/>
      <w:r w:rsidRPr="00001896">
        <w:rPr>
          <w:rFonts w:asciiTheme="minorHAnsi" w:hAnsiTheme="minorHAnsi"/>
          <w:sz w:val="24"/>
          <w:szCs w:val="24"/>
        </w:rPr>
        <w:t>Goyet</w:t>
      </w:r>
      <w:proofErr w:type="spellEnd"/>
      <w:r w:rsidRPr="00001896">
        <w:rPr>
          <w:rFonts w:asciiTheme="minorHAnsi" w:hAnsiTheme="minorHAnsi"/>
          <w:sz w:val="24"/>
          <w:szCs w:val="24"/>
        </w:rPr>
        <w:t xml:space="preserve">, C.: </w:t>
      </w:r>
      <w:r w:rsidRPr="00001896">
        <w:rPr>
          <w:rFonts w:asciiTheme="minorHAnsi" w:hAnsiTheme="minorHAnsi"/>
          <w:iCs/>
          <w:sz w:val="24"/>
          <w:szCs w:val="24"/>
        </w:rPr>
        <w:t>Handbook of methods for the analysis of the various parameters of the carbon dioxide system in sea water.</w:t>
      </w:r>
      <w:r w:rsidRPr="00001896">
        <w:rPr>
          <w:rFonts w:asciiTheme="minorHAnsi" w:hAnsiTheme="minorHAnsi"/>
          <w:i/>
          <w:iCs/>
          <w:sz w:val="24"/>
          <w:szCs w:val="24"/>
        </w:rPr>
        <w:t xml:space="preserve"> </w:t>
      </w:r>
      <w:proofErr w:type="gramStart"/>
      <w:r w:rsidRPr="00001896">
        <w:rPr>
          <w:rFonts w:asciiTheme="minorHAnsi" w:hAnsiTheme="minorHAnsi"/>
          <w:iCs/>
          <w:sz w:val="24"/>
          <w:szCs w:val="24"/>
        </w:rPr>
        <w:t>Version 2</w:t>
      </w:r>
      <w:r w:rsidRPr="00001896">
        <w:rPr>
          <w:rFonts w:asciiTheme="minorHAnsi" w:hAnsiTheme="minorHAnsi"/>
          <w:sz w:val="24"/>
          <w:szCs w:val="24"/>
        </w:rPr>
        <w:t xml:space="preserve"> (No.</w:t>
      </w:r>
      <w:proofErr w:type="gramEnd"/>
      <w:r w:rsidRPr="00001896">
        <w:rPr>
          <w:rFonts w:asciiTheme="minorHAnsi" w:hAnsiTheme="minorHAnsi"/>
          <w:sz w:val="24"/>
          <w:szCs w:val="24"/>
        </w:rPr>
        <w:t xml:space="preserve"> </w:t>
      </w:r>
      <w:proofErr w:type="gramStart"/>
      <w:r w:rsidRPr="00001896">
        <w:rPr>
          <w:rFonts w:asciiTheme="minorHAnsi" w:hAnsiTheme="minorHAnsi"/>
          <w:sz w:val="24"/>
          <w:szCs w:val="24"/>
        </w:rPr>
        <w:t>ORNL/CDIAC--74).</w:t>
      </w:r>
      <w:proofErr w:type="gramEnd"/>
      <w:r w:rsidRPr="00001896">
        <w:rPr>
          <w:rFonts w:asciiTheme="minorHAnsi" w:hAnsiTheme="minorHAnsi"/>
          <w:sz w:val="24"/>
          <w:szCs w:val="24"/>
        </w:rPr>
        <w:t xml:space="preserve"> Oak Ridge National Lab., TN (United States), 1994.</w:t>
      </w:r>
    </w:p>
    <w:p w14:paraId="50DFE8FF" w14:textId="1DF4A0F3" w:rsidR="00D226A2" w:rsidRPr="00001896" w:rsidRDefault="00D226A2" w:rsidP="00D226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24"/>
          <w:szCs w:val="24"/>
        </w:rPr>
      </w:pPr>
      <w:proofErr w:type="spellStart"/>
      <w:r w:rsidRPr="00001896">
        <w:rPr>
          <w:rFonts w:asciiTheme="minorHAnsi" w:hAnsiTheme="minorHAnsi"/>
          <w:sz w:val="24"/>
          <w:szCs w:val="24"/>
        </w:rPr>
        <w:t>Doney</w:t>
      </w:r>
      <w:proofErr w:type="spellEnd"/>
      <w:r w:rsidRPr="00001896">
        <w:rPr>
          <w:rFonts w:asciiTheme="minorHAnsi" w:hAnsiTheme="minorHAnsi"/>
          <w:sz w:val="24"/>
          <w:szCs w:val="24"/>
        </w:rPr>
        <w:t xml:space="preserve">, S. C., Lima, I., Moore, J. K., Lindsay, K., </w:t>
      </w:r>
      <w:proofErr w:type="spellStart"/>
      <w:r w:rsidRPr="00001896">
        <w:rPr>
          <w:rFonts w:asciiTheme="minorHAnsi" w:hAnsiTheme="minorHAnsi"/>
          <w:sz w:val="24"/>
          <w:szCs w:val="24"/>
        </w:rPr>
        <w:t>Behrenfeld</w:t>
      </w:r>
      <w:proofErr w:type="spellEnd"/>
      <w:r w:rsidRPr="00001896">
        <w:rPr>
          <w:rFonts w:asciiTheme="minorHAnsi" w:hAnsiTheme="minorHAnsi"/>
          <w:sz w:val="24"/>
          <w:szCs w:val="24"/>
        </w:rPr>
        <w:t xml:space="preserve">, M. J., </w:t>
      </w:r>
      <w:proofErr w:type="spellStart"/>
      <w:r w:rsidRPr="00001896">
        <w:rPr>
          <w:rFonts w:asciiTheme="minorHAnsi" w:hAnsiTheme="minorHAnsi"/>
          <w:sz w:val="24"/>
          <w:szCs w:val="24"/>
        </w:rPr>
        <w:t>Westberry</w:t>
      </w:r>
      <w:proofErr w:type="spellEnd"/>
      <w:r w:rsidRPr="00001896">
        <w:rPr>
          <w:rFonts w:asciiTheme="minorHAnsi" w:hAnsiTheme="minorHAnsi"/>
          <w:sz w:val="24"/>
          <w:szCs w:val="24"/>
        </w:rPr>
        <w:t xml:space="preserve">, T. K., </w:t>
      </w:r>
      <w:proofErr w:type="spellStart"/>
      <w:r w:rsidRPr="00001896">
        <w:rPr>
          <w:rFonts w:asciiTheme="minorHAnsi" w:hAnsiTheme="minorHAnsi"/>
          <w:sz w:val="24"/>
          <w:szCs w:val="24"/>
        </w:rPr>
        <w:t>Mahowald</w:t>
      </w:r>
      <w:proofErr w:type="spellEnd"/>
      <w:r w:rsidRPr="00001896">
        <w:rPr>
          <w:rFonts w:asciiTheme="minorHAnsi" w:hAnsiTheme="minorHAnsi"/>
          <w:sz w:val="24"/>
          <w:szCs w:val="24"/>
        </w:rPr>
        <w:t xml:space="preserve">, N., Glover, D. M. and Takahashi, T.: Skill metrics for confronting global upper ocean ecosystem-biogeochemistry models against field and remote sensing data. J. Mar. Syst., Skill assessment for coupled biological/physical models of marine systems 76, 95–112, </w:t>
      </w:r>
      <w:proofErr w:type="gramStart"/>
      <w:r w:rsidRPr="00001896">
        <w:rPr>
          <w:rFonts w:asciiTheme="minorHAnsi" w:hAnsiTheme="minorHAnsi"/>
          <w:sz w:val="24"/>
          <w:szCs w:val="24"/>
        </w:rPr>
        <w:t>2009</w:t>
      </w:r>
      <w:proofErr w:type="gramEnd"/>
      <w:r w:rsidRPr="00001896">
        <w:rPr>
          <w:rFonts w:asciiTheme="minorHAnsi" w:hAnsiTheme="minorHAnsi"/>
          <w:sz w:val="24"/>
          <w:szCs w:val="24"/>
        </w:rPr>
        <w:t>.</w:t>
      </w:r>
    </w:p>
    <w:p w14:paraId="1385F6E0" w14:textId="0C240B91" w:rsidR="001B6EF2" w:rsidRPr="00001896" w:rsidRDefault="001B6EF2" w:rsidP="00D226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HTMLCite"/>
          <w:rFonts w:asciiTheme="minorHAnsi" w:hAnsiTheme="minorHAnsi"/>
          <w:i w:val="0"/>
          <w:sz w:val="24"/>
          <w:szCs w:val="24"/>
        </w:rPr>
      </w:pPr>
      <w:r w:rsidRPr="00001896">
        <w:rPr>
          <w:rStyle w:val="author"/>
          <w:rFonts w:asciiTheme="minorHAnsi" w:hAnsiTheme="minorHAnsi"/>
          <w:iCs/>
          <w:sz w:val="24"/>
          <w:szCs w:val="24"/>
        </w:rPr>
        <w:lastRenderedPageBreak/>
        <w:t>Dunne, J. P.</w:t>
      </w:r>
      <w:r w:rsidRPr="00001896">
        <w:rPr>
          <w:rStyle w:val="HTMLCite"/>
          <w:rFonts w:asciiTheme="minorHAnsi" w:hAnsiTheme="minorHAnsi"/>
          <w:sz w:val="24"/>
          <w:szCs w:val="24"/>
        </w:rPr>
        <w:t xml:space="preserve">, </w:t>
      </w:r>
      <w:r w:rsidRPr="00001896">
        <w:rPr>
          <w:rStyle w:val="author"/>
          <w:rFonts w:asciiTheme="minorHAnsi" w:hAnsiTheme="minorHAnsi"/>
          <w:iCs/>
          <w:sz w:val="24"/>
          <w:szCs w:val="24"/>
        </w:rPr>
        <w:t>Sarmiento</w:t>
      </w:r>
      <w:r w:rsidRPr="00001896">
        <w:rPr>
          <w:rStyle w:val="HTMLCite"/>
          <w:rFonts w:asciiTheme="minorHAnsi" w:hAnsiTheme="minorHAnsi"/>
          <w:sz w:val="24"/>
          <w:szCs w:val="24"/>
        </w:rPr>
        <w:t>,</w:t>
      </w:r>
      <w:r w:rsidRPr="00001896">
        <w:rPr>
          <w:rStyle w:val="HTMLCite"/>
          <w:rFonts w:asciiTheme="minorHAnsi" w:hAnsiTheme="minorHAnsi"/>
          <w:i w:val="0"/>
          <w:sz w:val="24"/>
          <w:szCs w:val="24"/>
        </w:rPr>
        <w:t xml:space="preserve"> J. L., and </w:t>
      </w:r>
      <w:proofErr w:type="spellStart"/>
      <w:r w:rsidRPr="00001896">
        <w:rPr>
          <w:rStyle w:val="author"/>
          <w:rFonts w:asciiTheme="minorHAnsi" w:hAnsiTheme="minorHAnsi"/>
          <w:iCs/>
          <w:sz w:val="24"/>
          <w:szCs w:val="24"/>
        </w:rPr>
        <w:t>Gnanadesikan</w:t>
      </w:r>
      <w:proofErr w:type="spellEnd"/>
      <w:r w:rsidRPr="00001896">
        <w:rPr>
          <w:rStyle w:val="author"/>
          <w:rFonts w:asciiTheme="minorHAnsi" w:hAnsiTheme="minorHAnsi"/>
          <w:iCs/>
          <w:sz w:val="24"/>
          <w:szCs w:val="24"/>
        </w:rPr>
        <w:t xml:space="preserve"> A.:</w:t>
      </w:r>
      <w:r w:rsidRPr="00001896">
        <w:rPr>
          <w:rStyle w:val="HTMLCite"/>
          <w:rFonts w:asciiTheme="minorHAnsi" w:hAnsiTheme="minorHAnsi"/>
          <w:sz w:val="24"/>
          <w:szCs w:val="24"/>
        </w:rPr>
        <w:t xml:space="preserve"> </w:t>
      </w:r>
      <w:r w:rsidRPr="00001896">
        <w:rPr>
          <w:rStyle w:val="articletitle"/>
          <w:rFonts w:asciiTheme="minorHAnsi" w:hAnsiTheme="minorHAnsi"/>
          <w:iCs/>
          <w:sz w:val="24"/>
          <w:szCs w:val="24"/>
        </w:rPr>
        <w:t>A synthesis of global particle export from the surface ocean and cycling through the ocean interior and on the seafloor</w:t>
      </w:r>
      <w:r w:rsidRPr="00001896">
        <w:rPr>
          <w:rStyle w:val="HTMLCite"/>
          <w:rFonts w:asciiTheme="minorHAnsi" w:hAnsiTheme="minorHAnsi"/>
          <w:sz w:val="24"/>
          <w:szCs w:val="24"/>
        </w:rPr>
        <w:t xml:space="preserve">, </w:t>
      </w:r>
      <w:r w:rsidRPr="00001896">
        <w:rPr>
          <w:rFonts w:asciiTheme="minorHAnsi" w:hAnsiTheme="minorHAnsi"/>
          <w:iCs/>
          <w:sz w:val="24"/>
          <w:szCs w:val="24"/>
        </w:rPr>
        <w:t xml:space="preserve">Global </w:t>
      </w:r>
      <w:proofErr w:type="spellStart"/>
      <w:r w:rsidRPr="00001896">
        <w:rPr>
          <w:rFonts w:asciiTheme="minorHAnsi" w:hAnsiTheme="minorHAnsi"/>
          <w:iCs/>
          <w:sz w:val="24"/>
          <w:szCs w:val="24"/>
        </w:rPr>
        <w:t>Biogeochem</w:t>
      </w:r>
      <w:proofErr w:type="spellEnd"/>
      <w:r w:rsidRPr="00001896">
        <w:rPr>
          <w:rFonts w:asciiTheme="minorHAnsi" w:hAnsiTheme="minorHAnsi"/>
          <w:iCs/>
          <w:sz w:val="24"/>
          <w:szCs w:val="24"/>
        </w:rPr>
        <w:t xml:space="preserve">. </w:t>
      </w:r>
      <w:proofErr w:type="gramStart"/>
      <w:r w:rsidRPr="00001896">
        <w:rPr>
          <w:rFonts w:asciiTheme="minorHAnsi" w:hAnsiTheme="minorHAnsi"/>
          <w:iCs/>
          <w:sz w:val="24"/>
          <w:szCs w:val="24"/>
        </w:rPr>
        <w:t>Cy.</w:t>
      </w:r>
      <w:r w:rsidRPr="00001896">
        <w:rPr>
          <w:rFonts w:asciiTheme="minorHAnsi" w:eastAsia="Times New Roman" w:hAnsiTheme="minorHAnsi" w:cs="Times New Roman"/>
          <w:color w:val="auto"/>
          <w:sz w:val="24"/>
          <w:szCs w:val="24"/>
          <w:lang w:val="en-US" w:eastAsia="en-US"/>
        </w:rPr>
        <w:t>,</w:t>
      </w:r>
      <w:proofErr w:type="gramEnd"/>
      <w:r w:rsidRPr="00001896">
        <w:rPr>
          <w:rStyle w:val="HTMLCite"/>
          <w:rFonts w:asciiTheme="minorHAnsi" w:hAnsiTheme="minorHAnsi"/>
          <w:sz w:val="24"/>
          <w:szCs w:val="24"/>
        </w:rPr>
        <w:t xml:space="preserve"> </w:t>
      </w:r>
      <w:r w:rsidRPr="00001896">
        <w:rPr>
          <w:rStyle w:val="vol"/>
          <w:rFonts w:asciiTheme="minorHAnsi" w:hAnsiTheme="minorHAnsi"/>
          <w:iCs/>
          <w:sz w:val="24"/>
          <w:szCs w:val="24"/>
        </w:rPr>
        <w:t>2</w:t>
      </w:r>
      <w:r w:rsidR="00561249" w:rsidRPr="00001896">
        <w:rPr>
          <w:rStyle w:val="vol"/>
          <w:rFonts w:asciiTheme="minorHAnsi" w:hAnsiTheme="minorHAnsi"/>
          <w:iCs/>
          <w:sz w:val="24"/>
          <w:szCs w:val="24"/>
        </w:rPr>
        <w:t xml:space="preserve">1, 2007, </w:t>
      </w:r>
      <w:r w:rsidR="00561249" w:rsidRPr="00001896">
        <w:rPr>
          <w:rStyle w:val="HTMLCite"/>
          <w:rFonts w:asciiTheme="minorHAnsi" w:hAnsiTheme="minorHAnsi"/>
          <w:i w:val="0"/>
          <w:sz w:val="24"/>
          <w:szCs w:val="24"/>
        </w:rPr>
        <w:t>GB4006, doi:10.1029/2006GB002907.</w:t>
      </w:r>
    </w:p>
    <w:p w14:paraId="26840536" w14:textId="1355A81B" w:rsidR="002D1483" w:rsidRPr="00001896" w:rsidRDefault="002D1483" w:rsidP="00D226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24"/>
          <w:szCs w:val="24"/>
        </w:rPr>
      </w:pPr>
      <w:r w:rsidRPr="00001896">
        <w:rPr>
          <w:rFonts w:asciiTheme="minorHAnsi" w:hAnsiTheme="minorHAnsi"/>
          <w:sz w:val="24"/>
          <w:szCs w:val="24"/>
        </w:rPr>
        <w:t>Edmond, J</w:t>
      </w:r>
      <w:r w:rsidR="00EF3C66" w:rsidRPr="00001896">
        <w:rPr>
          <w:rFonts w:asciiTheme="minorHAnsi" w:hAnsiTheme="minorHAnsi"/>
          <w:sz w:val="24"/>
          <w:szCs w:val="24"/>
        </w:rPr>
        <w:t xml:space="preserve">. M., and </w:t>
      </w:r>
      <w:proofErr w:type="spellStart"/>
      <w:r w:rsidR="00EF3C66" w:rsidRPr="00001896">
        <w:rPr>
          <w:rFonts w:asciiTheme="minorHAnsi" w:hAnsiTheme="minorHAnsi"/>
          <w:sz w:val="24"/>
          <w:szCs w:val="24"/>
        </w:rPr>
        <w:t>Gieskes</w:t>
      </w:r>
      <w:proofErr w:type="spellEnd"/>
      <w:r w:rsidR="00EF3C66" w:rsidRPr="00001896">
        <w:rPr>
          <w:rFonts w:asciiTheme="minorHAnsi" w:hAnsiTheme="minorHAnsi"/>
          <w:sz w:val="24"/>
          <w:szCs w:val="24"/>
        </w:rPr>
        <w:t xml:space="preserve">, J. M. T. M.: </w:t>
      </w:r>
      <w:r w:rsidRPr="00001896">
        <w:rPr>
          <w:rFonts w:asciiTheme="minorHAnsi" w:hAnsiTheme="minorHAnsi"/>
          <w:sz w:val="24"/>
          <w:szCs w:val="24"/>
        </w:rPr>
        <w:t>On the calculation of the degree of saturation of sea water with respect to calcium carbonate under</w:t>
      </w:r>
      <w:r w:rsidR="00EF3C66" w:rsidRPr="00001896">
        <w:rPr>
          <w:rFonts w:asciiTheme="minorHAnsi" w:hAnsiTheme="minorHAnsi"/>
          <w:sz w:val="24"/>
          <w:szCs w:val="24"/>
        </w:rPr>
        <w:t xml:space="preserve"> in situ conditions.</w:t>
      </w:r>
      <w:r w:rsidRPr="00001896">
        <w:rPr>
          <w:rFonts w:asciiTheme="minorHAnsi" w:hAnsiTheme="minorHAnsi"/>
          <w:sz w:val="24"/>
          <w:szCs w:val="24"/>
        </w:rPr>
        <w:t xml:space="preserve"> </w:t>
      </w:r>
      <w:proofErr w:type="spellStart"/>
      <w:proofErr w:type="gramStart"/>
      <w:r w:rsidRPr="00001896">
        <w:rPr>
          <w:rFonts w:asciiTheme="minorHAnsi" w:hAnsiTheme="minorHAnsi"/>
          <w:iCs/>
          <w:sz w:val="24"/>
          <w:szCs w:val="24"/>
        </w:rPr>
        <w:t>Geochim</w:t>
      </w:r>
      <w:proofErr w:type="spellEnd"/>
      <w:r w:rsidR="00EF3C66" w:rsidRPr="00001896">
        <w:rPr>
          <w:rFonts w:asciiTheme="minorHAnsi" w:hAnsiTheme="minorHAnsi"/>
          <w:iCs/>
          <w:sz w:val="24"/>
          <w:szCs w:val="24"/>
        </w:rPr>
        <w:t>.</w:t>
      </w:r>
      <w:proofErr w:type="gramEnd"/>
      <w:r w:rsidRPr="00001896">
        <w:rPr>
          <w:rFonts w:asciiTheme="minorHAnsi" w:hAnsiTheme="minorHAnsi"/>
          <w:iCs/>
          <w:sz w:val="24"/>
          <w:szCs w:val="24"/>
        </w:rPr>
        <w:t xml:space="preserve"> </w:t>
      </w:r>
      <w:proofErr w:type="spellStart"/>
      <w:proofErr w:type="gramStart"/>
      <w:r w:rsidR="00EF3C66" w:rsidRPr="00001896">
        <w:rPr>
          <w:rFonts w:asciiTheme="minorHAnsi" w:hAnsiTheme="minorHAnsi"/>
          <w:iCs/>
          <w:sz w:val="24"/>
          <w:szCs w:val="24"/>
        </w:rPr>
        <w:t>Cosmochim</w:t>
      </w:r>
      <w:proofErr w:type="spellEnd"/>
      <w:r w:rsidR="00EF3C66" w:rsidRPr="00001896">
        <w:rPr>
          <w:rFonts w:asciiTheme="minorHAnsi" w:hAnsiTheme="minorHAnsi"/>
          <w:iCs/>
          <w:sz w:val="24"/>
          <w:szCs w:val="24"/>
        </w:rPr>
        <w:t>.</w:t>
      </w:r>
      <w:proofErr w:type="gramEnd"/>
      <w:r w:rsidRPr="00001896">
        <w:rPr>
          <w:rFonts w:asciiTheme="minorHAnsi" w:hAnsiTheme="minorHAnsi"/>
          <w:iCs/>
          <w:sz w:val="24"/>
          <w:szCs w:val="24"/>
        </w:rPr>
        <w:t xml:space="preserve"> </w:t>
      </w:r>
      <w:proofErr w:type="gramStart"/>
      <w:r w:rsidR="00EF3C66" w:rsidRPr="00001896">
        <w:rPr>
          <w:rFonts w:asciiTheme="minorHAnsi" w:hAnsiTheme="minorHAnsi"/>
          <w:iCs/>
          <w:sz w:val="24"/>
          <w:szCs w:val="24"/>
        </w:rPr>
        <w:t>Ac</w:t>
      </w:r>
      <w:r w:rsidR="00EF3C66" w:rsidRPr="00001896">
        <w:rPr>
          <w:rFonts w:asciiTheme="minorHAnsi" w:hAnsiTheme="minorHAnsi"/>
          <w:i/>
          <w:iCs/>
          <w:sz w:val="24"/>
          <w:szCs w:val="24"/>
        </w:rPr>
        <w:t>.</w:t>
      </w:r>
      <w:r w:rsidR="00EF3C66" w:rsidRPr="00001896">
        <w:rPr>
          <w:rFonts w:asciiTheme="minorHAnsi" w:hAnsiTheme="minorHAnsi"/>
          <w:sz w:val="24"/>
          <w:szCs w:val="24"/>
        </w:rPr>
        <w:t xml:space="preserve"> 34(12) </w:t>
      </w:r>
      <w:r w:rsidRPr="00001896">
        <w:rPr>
          <w:rFonts w:asciiTheme="minorHAnsi" w:hAnsiTheme="minorHAnsi"/>
          <w:sz w:val="24"/>
          <w:szCs w:val="24"/>
        </w:rPr>
        <w:t>1261-1291</w:t>
      </w:r>
      <w:r w:rsidR="00001896">
        <w:rPr>
          <w:rFonts w:asciiTheme="minorHAnsi" w:hAnsiTheme="minorHAnsi"/>
          <w:sz w:val="24"/>
          <w:szCs w:val="24"/>
        </w:rPr>
        <w:t>,</w:t>
      </w:r>
      <w:r w:rsidR="00EF3C66" w:rsidRPr="00001896">
        <w:rPr>
          <w:rFonts w:asciiTheme="minorHAnsi" w:hAnsiTheme="minorHAnsi"/>
          <w:sz w:val="24"/>
          <w:szCs w:val="24"/>
        </w:rPr>
        <w:t xml:space="preserve"> </w:t>
      </w:r>
      <w:r w:rsidR="00001896">
        <w:rPr>
          <w:rFonts w:asciiTheme="minorHAnsi" w:hAnsiTheme="minorHAnsi"/>
          <w:sz w:val="24"/>
          <w:szCs w:val="24"/>
        </w:rPr>
        <w:t>1970</w:t>
      </w:r>
      <w:r w:rsidRPr="00001896">
        <w:rPr>
          <w:rFonts w:asciiTheme="minorHAnsi" w:hAnsiTheme="minorHAnsi"/>
          <w:sz w:val="24"/>
          <w:szCs w:val="24"/>
        </w:rPr>
        <w:t>.</w:t>
      </w:r>
      <w:proofErr w:type="gramEnd"/>
    </w:p>
    <w:p w14:paraId="7E7821C5" w14:textId="7F9431BF" w:rsidR="00D82BEE" w:rsidRPr="00001896" w:rsidRDefault="00D82BEE" w:rsidP="00D226A2">
      <w:pPr>
        <w:pStyle w:val="Bibliography"/>
        <w:rPr>
          <w:rFonts w:asciiTheme="minorHAnsi" w:hAnsiTheme="minorHAnsi" w:cs="Times New Roman"/>
          <w:sz w:val="24"/>
          <w:szCs w:val="24"/>
        </w:rPr>
      </w:pPr>
      <w:r w:rsidRPr="00001896">
        <w:rPr>
          <w:rFonts w:asciiTheme="minorHAnsi" w:hAnsiTheme="minorHAnsi"/>
          <w:sz w:val="24"/>
          <w:szCs w:val="24"/>
        </w:rPr>
        <w:fldChar w:fldCharType="begin"/>
      </w:r>
      <w:r w:rsidRPr="00001896">
        <w:rPr>
          <w:rFonts w:asciiTheme="minorHAnsi" w:hAnsiTheme="minorHAnsi"/>
          <w:sz w:val="24"/>
          <w:szCs w:val="24"/>
        </w:rPr>
        <w:instrText xml:space="preserve"> ADDIN ZOTERO_BIBL {"custom":[]} CSL_BIBLIOGRAPHY </w:instrText>
      </w:r>
      <w:r w:rsidRPr="00001896">
        <w:rPr>
          <w:rFonts w:asciiTheme="minorHAnsi" w:hAnsiTheme="minorHAnsi"/>
          <w:sz w:val="24"/>
          <w:szCs w:val="24"/>
        </w:rPr>
        <w:fldChar w:fldCharType="separate"/>
      </w:r>
      <w:r w:rsidRPr="00001896">
        <w:rPr>
          <w:rFonts w:asciiTheme="minorHAnsi" w:hAnsiTheme="minorHAnsi" w:cs="Times New Roman"/>
          <w:sz w:val="24"/>
          <w:szCs w:val="24"/>
        </w:rPr>
        <w:t>Friedrichs, M.A.M., Dusenberry, J.A., Anderson, L.A., Armstrong, R.A., Chai, F., Christian, J.R., Doney, S.C., Dunne, J., Fujii, M., Hood, R., McGillicuddy, D.J., Moore, J.K., Schartau, M., Spitz, Y.H.,</w:t>
      </w:r>
      <w:r w:rsidR="00EF3C66" w:rsidRPr="00001896">
        <w:rPr>
          <w:rFonts w:asciiTheme="minorHAnsi" w:hAnsiTheme="minorHAnsi" w:cs="Times New Roman"/>
          <w:sz w:val="24"/>
          <w:szCs w:val="24"/>
        </w:rPr>
        <w:t xml:space="preserve"> and</w:t>
      </w:r>
      <w:r w:rsidRPr="00001896">
        <w:rPr>
          <w:rFonts w:asciiTheme="minorHAnsi" w:hAnsiTheme="minorHAnsi" w:cs="Times New Roman"/>
          <w:sz w:val="24"/>
          <w:szCs w:val="24"/>
        </w:rPr>
        <w:t xml:space="preserve"> Wiggert, J.D.: Assessment of skill and portability in regional marine biogeochemical models: Role of multiple planktonic groups. J. Geophys. </w:t>
      </w:r>
      <w:proofErr w:type="gramStart"/>
      <w:r w:rsidRPr="00001896">
        <w:rPr>
          <w:rFonts w:asciiTheme="minorHAnsi" w:hAnsiTheme="minorHAnsi" w:cs="Times New Roman"/>
          <w:sz w:val="24"/>
          <w:szCs w:val="24"/>
        </w:rPr>
        <w:t>Res. Oceans 112, C08001.</w:t>
      </w:r>
      <w:proofErr w:type="gramEnd"/>
      <w:r w:rsidRPr="00001896">
        <w:rPr>
          <w:rFonts w:asciiTheme="minorHAnsi" w:hAnsiTheme="minorHAnsi" w:cs="Times New Roman"/>
          <w:sz w:val="24"/>
          <w:szCs w:val="24"/>
        </w:rPr>
        <w:t xml:space="preserve"> 2007.</w:t>
      </w:r>
    </w:p>
    <w:p w14:paraId="062FB6D0" w14:textId="74E9AEFA" w:rsidR="00B5448A" w:rsidRPr="00001896" w:rsidRDefault="00D82BEE" w:rsidP="00D226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24"/>
          <w:szCs w:val="24"/>
        </w:rPr>
      </w:pPr>
      <w:r w:rsidRPr="00001896">
        <w:rPr>
          <w:rFonts w:asciiTheme="minorHAnsi" w:hAnsiTheme="minorHAnsi"/>
          <w:sz w:val="24"/>
          <w:szCs w:val="24"/>
        </w:rPr>
        <w:fldChar w:fldCharType="end"/>
      </w:r>
      <w:proofErr w:type="spellStart"/>
      <w:r w:rsidR="00B5448A" w:rsidRPr="00001896">
        <w:rPr>
          <w:rFonts w:asciiTheme="minorHAnsi" w:hAnsiTheme="minorHAnsi"/>
          <w:sz w:val="24"/>
          <w:szCs w:val="24"/>
        </w:rPr>
        <w:t>Friedlingstein</w:t>
      </w:r>
      <w:proofErr w:type="spellEnd"/>
      <w:r w:rsidR="00B5448A" w:rsidRPr="00001896">
        <w:rPr>
          <w:rFonts w:asciiTheme="minorHAnsi" w:hAnsiTheme="minorHAnsi"/>
          <w:sz w:val="24"/>
          <w:szCs w:val="24"/>
        </w:rPr>
        <w:t xml:space="preserve">, P., Cox, P., Betts, R., Bopp, L., Von </w:t>
      </w:r>
      <w:proofErr w:type="spellStart"/>
      <w:r w:rsidR="00B5448A" w:rsidRPr="00001896">
        <w:rPr>
          <w:rFonts w:asciiTheme="minorHAnsi" w:hAnsiTheme="minorHAnsi"/>
          <w:sz w:val="24"/>
          <w:szCs w:val="24"/>
        </w:rPr>
        <w:t>Bloh</w:t>
      </w:r>
      <w:proofErr w:type="spellEnd"/>
      <w:r w:rsidR="00B5448A" w:rsidRPr="00001896">
        <w:rPr>
          <w:rFonts w:asciiTheme="minorHAnsi" w:hAnsiTheme="minorHAnsi"/>
          <w:sz w:val="24"/>
          <w:szCs w:val="24"/>
        </w:rPr>
        <w:t xml:space="preserve">, W., </w:t>
      </w:r>
      <w:proofErr w:type="spellStart"/>
      <w:r w:rsidR="00B5448A" w:rsidRPr="00001896">
        <w:rPr>
          <w:rFonts w:asciiTheme="minorHAnsi" w:hAnsiTheme="minorHAnsi"/>
          <w:sz w:val="24"/>
          <w:szCs w:val="24"/>
        </w:rPr>
        <w:t>Brovkin</w:t>
      </w:r>
      <w:proofErr w:type="spellEnd"/>
      <w:r w:rsidR="00B5448A" w:rsidRPr="00001896">
        <w:rPr>
          <w:rFonts w:asciiTheme="minorHAnsi" w:hAnsiTheme="minorHAnsi"/>
          <w:sz w:val="24"/>
          <w:szCs w:val="24"/>
        </w:rPr>
        <w:t xml:space="preserve">, V., </w:t>
      </w:r>
      <w:proofErr w:type="spellStart"/>
      <w:r w:rsidR="00B5448A" w:rsidRPr="00001896">
        <w:rPr>
          <w:rFonts w:asciiTheme="minorHAnsi" w:hAnsiTheme="minorHAnsi"/>
          <w:sz w:val="24"/>
          <w:szCs w:val="24"/>
        </w:rPr>
        <w:t>Cadule</w:t>
      </w:r>
      <w:proofErr w:type="spellEnd"/>
      <w:r w:rsidR="00B5448A" w:rsidRPr="00001896">
        <w:rPr>
          <w:rFonts w:asciiTheme="minorHAnsi" w:hAnsiTheme="minorHAnsi"/>
          <w:sz w:val="24"/>
          <w:szCs w:val="24"/>
        </w:rPr>
        <w:t xml:space="preserve">, P., </w:t>
      </w:r>
      <w:proofErr w:type="spellStart"/>
      <w:r w:rsidR="00B5448A" w:rsidRPr="00001896">
        <w:rPr>
          <w:rFonts w:asciiTheme="minorHAnsi" w:hAnsiTheme="minorHAnsi"/>
          <w:sz w:val="24"/>
          <w:szCs w:val="24"/>
        </w:rPr>
        <w:t>Doney</w:t>
      </w:r>
      <w:proofErr w:type="spellEnd"/>
      <w:r w:rsidR="00B5448A" w:rsidRPr="00001896">
        <w:rPr>
          <w:rFonts w:asciiTheme="minorHAnsi" w:hAnsiTheme="minorHAnsi"/>
          <w:sz w:val="24"/>
          <w:szCs w:val="24"/>
        </w:rPr>
        <w:t xml:space="preserve">, S., </w:t>
      </w:r>
      <w:proofErr w:type="spellStart"/>
      <w:r w:rsidR="00B5448A" w:rsidRPr="00001896">
        <w:rPr>
          <w:rFonts w:asciiTheme="minorHAnsi" w:hAnsiTheme="minorHAnsi"/>
          <w:sz w:val="24"/>
          <w:szCs w:val="24"/>
        </w:rPr>
        <w:t>Eby</w:t>
      </w:r>
      <w:proofErr w:type="spellEnd"/>
      <w:r w:rsidR="00B5448A" w:rsidRPr="00001896">
        <w:rPr>
          <w:rFonts w:asciiTheme="minorHAnsi" w:hAnsiTheme="minorHAnsi"/>
          <w:sz w:val="24"/>
          <w:szCs w:val="24"/>
        </w:rPr>
        <w:t xml:space="preserve">, M., Fung, I., </w:t>
      </w:r>
      <w:proofErr w:type="spellStart"/>
      <w:r w:rsidR="00B5448A" w:rsidRPr="00001896">
        <w:rPr>
          <w:rFonts w:asciiTheme="minorHAnsi" w:hAnsiTheme="minorHAnsi"/>
          <w:sz w:val="24"/>
          <w:szCs w:val="24"/>
        </w:rPr>
        <w:t>Bala</w:t>
      </w:r>
      <w:proofErr w:type="spellEnd"/>
      <w:r w:rsidR="00B5448A" w:rsidRPr="00001896">
        <w:rPr>
          <w:rFonts w:asciiTheme="minorHAnsi" w:hAnsiTheme="minorHAnsi"/>
          <w:sz w:val="24"/>
          <w:szCs w:val="24"/>
        </w:rPr>
        <w:t xml:space="preserve">, G., John, J., Jones, C., </w:t>
      </w:r>
      <w:proofErr w:type="spellStart"/>
      <w:r w:rsidR="00B5448A" w:rsidRPr="00001896">
        <w:rPr>
          <w:rFonts w:asciiTheme="minorHAnsi" w:hAnsiTheme="minorHAnsi"/>
          <w:sz w:val="24"/>
          <w:szCs w:val="24"/>
        </w:rPr>
        <w:t>Joos</w:t>
      </w:r>
      <w:proofErr w:type="spellEnd"/>
      <w:r w:rsidR="00B5448A" w:rsidRPr="00001896">
        <w:rPr>
          <w:rFonts w:asciiTheme="minorHAnsi" w:hAnsiTheme="minorHAnsi"/>
          <w:sz w:val="24"/>
          <w:szCs w:val="24"/>
        </w:rPr>
        <w:t xml:space="preserve">, F., Kato, T., </w:t>
      </w:r>
      <w:proofErr w:type="spellStart"/>
      <w:r w:rsidR="00B5448A" w:rsidRPr="00001896">
        <w:rPr>
          <w:rFonts w:asciiTheme="minorHAnsi" w:hAnsiTheme="minorHAnsi"/>
          <w:sz w:val="24"/>
          <w:szCs w:val="24"/>
        </w:rPr>
        <w:t>Kawamiya</w:t>
      </w:r>
      <w:proofErr w:type="spellEnd"/>
      <w:r w:rsidR="00B5448A" w:rsidRPr="00001896">
        <w:rPr>
          <w:rFonts w:asciiTheme="minorHAnsi" w:hAnsiTheme="minorHAnsi"/>
          <w:sz w:val="24"/>
          <w:szCs w:val="24"/>
        </w:rPr>
        <w:t xml:space="preserve">, M., Knorr, W., Lindsay, K., Matthews, H. D., and </w:t>
      </w:r>
      <w:proofErr w:type="spellStart"/>
      <w:r w:rsidR="00B5448A" w:rsidRPr="00001896">
        <w:rPr>
          <w:rFonts w:asciiTheme="minorHAnsi" w:hAnsiTheme="minorHAnsi"/>
          <w:sz w:val="24"/>
          <w:szCs w:val="24"/>
        </w:rPr>
        <w:t>Raddatz</w:t>
      </w:r>
      <w:proofErr w:type="spellEnd"/>
      <w:r w:rsidR="00B5448A" w:rsidRPr="00001896">
        <w:rPr>
          <w:rFonts w:asciiTheme="minorHAnsi" w:hAnsiTheme="minorHAnsi"/>
          <w:sz w:val="24"/>
          <w:szCs w:val="24"/>
        </w:rPr>
        <w:t xml:space="preserve">, T.: Climate–Carbon Cycle Feedback Analysis: Results from the C4MIP Model </w:t>
      </w:r>
      <w:proofErr w:type="spellStart"/>
      <w:r w:rsidR="00B5448A" w:rsidRPr="00001896">
        <w:rPr>
          <w:rFonts w:asciiTheme="minorHAnsi" w:hAnsiTheme="minorHAnsi"/>
          <w:sz w:val="24"/>
          <w:szCs w:val="24"/>
        </w:rPr>
        <w:t>Intercomparison</w:t>
      </w:r>
      <w:proofErr w:type="spellEnd"/>
      <w:r w:rsidR="00B5448A" w:rsidRPr="00001896">
        <w:rPr>
          <w:rFonts w:asciiTheme="minorHAnsi" w:hAnsiTheme="minorHAnsi"/>
          <w:sz w:val="24"/>
          <w:szCs w:val="24"/>
        </w:rPr>
        <w:t>. J. Climate, 19, 337-3353, 2006.</w:t>
      </w:r>
    </w:p>
    <w:p w14:paraId="6F850E7E" w14:textId="77777777" w:rsidR="00B5448A" w:rsidRPr="00001896" w:rsidRDefault="00B5448A" w:rsidP="00B54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24"/>
          <w:szCs w:val="24"/>
        </w:rPr>
      </w:pPr>
      <w:r w:rsidRPr="00001896">
        <w:rPr>
          <w:rFonts w:asciiTheme="minorHAnsi" w:hAnsiTheme="minorHAnsi"/>
          <w:sz w:val="24"/>
          <w:szCs w:val="24"/>
        </w:rPr>
        <w:t xml:space="preserve">Garcia, H. E., </w:t>
      </w:r>
      <w:proofErr w:type="spellStart"/>
      <w:r w:rsidRPr="00001896">
        <w:rPr>
          <w:rFonts w:asciiTheme="minorHAnsi" w:hAnsiTheme="minorHAnsi"/>
          <w:sz w:val="24"/>
          <w:szCs w:val="24"/>
        </w:rPr>
        <w:t>Locarnini</w:t>
      </w:r>
      <w:proofErr w:type="spellEnd"/>
      <w:r w:rsidRPr="00001896">
        <w:rPr>
          <w:rFonts w:asciiTheme="minorHAnsi" w:hAnsiTheme="minorHAnsi"/>
          <w:sz w:val="24"/>
          <w:szCs w:val="24"/>
        </w:rPr>
        <w:t xml:space="preserve">, R. A., Boyer, T. P., </w:t>
      </w:r>
      <w:proofErr w:type="spellStart"/>
      <w:r w:rsidRPr="00001896">
        <w:rPr>
          <w:rFonts w:asciiTheme="minorHAnsi" w:hAnsiTheme="minorHAnsi"/>
          <w:sz w:val="24"/>
          <w:szCs w:val="24"/>
        </w:rPr>
        <w:t>Antonov</w:t>
      </w:r>
      <w:proofErr w:type="spellEnd"/>
      <w:r w:rsidRPr="00001896">
        <w:rPr>
          <w:rFonts w:asciiTheme="minorHAnsi" w:hAnsiTheme="minorHAnsi"/>
          <w:sz w:val="24"/>
          <w:szCs w:val="24"/>
        </w:rPr>
        <w:t xml:space="preserve">, J. I., </w:t>
      </w:r>
      <w:proofErr w:type="spellStart"/>
      <w:r w:rsidRPr="00001896">
        <w:rPr>
          <w:rFonts w:asciiTheme="minorHAnsi" w:hAnsiTheme="minorHAnsi"/>
          <w:sz w:val="24"/>
          <w:szCs w:val="24"/>
        </w:rPr>
        <w:t>Baranova</w:t>
      </w:r>
      <w:proofErr w:type="spellEnd"/>
      <w:r w:rsidRPr="00001896">
        <w:rPr>
          <w:rFonts w:asciiTheme="minorHAnsi" w:hAnsiTheme="minorHAnsi"/>
          <w:sz w:val="24"/>
          <w:szCs w:val="24"/>
        </w:rPr>
        <w:t xml:space="preserve">, O. K., </w:t>
      </w:r>
      <w:proofErr w:type="spellStart"/>
      <w:r w:rsidRPr="00001896">
        <w:rPr>
          <w:rFonts w:asciiTheme="minorHAnsi" w:hAnsiTheme="minorHAnsi"/>
          <w:sz w:val="24"/>
          <w:szCs w:val="24"/>
        </w:rPr>
        <w:t>Zweng</w:t>
      </w:r>
      <w:proofErr w:type="spellEnd"/>
      <w:r w:rsidRPr="00001896">
        <w:rPr>
          <w:rFonts w:asciiTheme="minorHAnsi" w:hAnsiTheme="minorHAnsi"/>
          <w:sz w:val="24"/>
          <w:szCs w:val="24"/>
        </w:rPr>
        <w:t xml:space="preserve">, M. M., and Johnson, D. R.: World Ocean Atlas 2009, Volume 3: Dissolved Oxygen, Apparent Oxygen Utilization, and Oxygen Saturation, edited by: </w:t>
      </w:r>
      <w:proofErr w:type="spellStart"/>
      <w:r w:rsidRPr="00001896">
        <w:rPr>
          <w:rFonts w:asciiTheme="minorHAnsi" w:hAnsiTheme="minorHAnsi"/>
          <w:sz w:val="24"/>
          <w:szCs w:val="24"/>
        </w:rPr>
        <w:t>Levitus</w:t>
      </w:r>
      <w:proofErr w:type="spellEnd"/>
      <w:r w:rsidRPr="00001896">
        <w:rPr>
          <w:rFonts w:asciiTheme="minorHAnsi" w:hAnsiTheme="minorHAnsi"/>
          <w:sz w:val="24"/>
          <w:szCs w:val="24"/>
        </w:rPr>
        <w:t>, S., NOAA Atlas NESDIS 70, US Government Printing Office, Washington DC, 344 pp., 2010a.</w:t>
      </w:r>
    </w:p>
    <w:p w14:paraId="015885B9" w14:textId="48E07F48" w:rsidR="00FE4482" w:rsidRPr="00001896" w:rsidRDefault="00FE4482" w:rsidP="00B54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24"/>
          <w:szCs w:val="24"/>
        </w:rPr>
      </w:pPr>
      <w:proofErr w:type="spellStart"/>
      <w:r w:rsidRPr="00001896">
        <w:rPr>
          <w:rFonts w:asciiTheme="minorHAnsi" w:hAnsiTheme="minorHAnsi"/>
          <w:sz w:val="24"/>
          <w:szCs w:val="24"/>
        </w:rPr>
        <w:t>Kriest</w:t>
      </w:r>
      <w:proofErr w:type="spellEnd"/>
      <w:r w:rsidRPr="00001896">
        <w:rPr>
          <w:rFonts w:asciiTheme="minorHAnsi" w:hAnsiTheme="minorHAnsi"/>
          <w:sz w:val="24"/>
          <w:szCs w:val="24"/>
        </w:rPr>
        <w:t xml:space="preserve">, I., </w:t>
      </w:r>
      <w:proofErr w:type="spellStart"/>
      <w:r w:rsidRPr="00001896">
        <w:rPr>
          <w:rFonts w:asciiTheme="minorHAnsi" w:hAnsiTheme="minorHAnsi"/>
          <w:sz w:val="24"/>
          <w:szCs w:val="24"/>
        </w:rPr>
        <w:t>Khatiwala</w:t>
      </w:r>
      <w:proofErr w:type="spellEnd"/>
      <w:r w:rsidRPr="00001896">
        <w:rPr>
          <w:rFonts w:asciiTheme="minorHAnsi" w:hAnsiTheme="minorHAnsi"/>
          <w:sz w:val="24"/>
          <w:szCs w:val="24"/>
        </w:rPr>
        <w:t xml:space="preserve">, S., and </w:t>
      </w:r>
      <w:proofErr w:type="spellStart"/>
      <w:r w:rsidRPr="00001896">
        <w:rPr>
          <w:rFonts w:asciiTheme="minorHAnsi" w:hAnsiTheme="minorHAnsi"/>
          <w:sz w:val="24"/>
          <w:szCs w:val="24"/>
        </w:rPr>
        <w:t>Oschlies</w:t>
      </w:r>
      <w:proofErr w:type="spellEnd"/>
      <w:r w:rsidRPr="00001896">
        <w:rPr>
          <w:rFonts w:asciiTheme="minorHAnsi" w:hAnsiTheme="minorHAnsi"/>
          <w:sz w:val="24"/>
          <w:szCs w:val="24"/>
        </w:rPr>
        <w:t xml:space="preserve">, A.: Towards an assessment of simple global marine biogeochemical models of different complexity. </w:t>
      </w:r>
      <w:proofErr w:type="spellStart"/>
      <w:proofErr w:type="gramStart"/>
      <w:r w:rsidRPr="00001896">
        <w:rPr>
          <w:rFonts w:asciiTheme="minorHAnsi" w:hAnsiTheme="minorHAnsi"/>
          <w:sz w:val="24"/>
          <w:szCs w:val="24"/>
        </w:rPr>
        <w:t>Prog</w:t>
      </w:r>
      <w:proofErr w:type="spellEnd"/>
      <w:r w:rsidRPr="00001896">
        <w:rPr>
          <w:rFonts w:asciiTheme="minorHAnsi" w:hAnsiTheme="minorHAnsi"/>
          <w:sz w:val="24"/>
          <w:szCs w:val="24"/>
        </w:rPr>
        <w:t>.</w:t>
      </w:r>
      <w:proofErr w:type="gramEnd"/>
      <w:r w:rsidRPr="00001896">
        <w:rPr>
          <w:rFonts w:asciiTheme="minorHAnsi" w:hAnsiTheme="minorHAnsi"/>
          <w:sz w:val="24"/>
          <w:szCs w:val="24"/>
        </w:rPr>
        <w:t xml:space="preserve"> </w:t>
      </w:r>
      <w:proofErr w:type="spellStart"/>
      <w:proofErr w:type="gramStart"/>
      <w:r w:rsidRPr="00001896">
        <w:rPr>
          <w:rFonts w:asciiTheme="minorHAnsi" w:hAnsiTheme="minorHAnsi"/>
          <w:sz w:val="24"/>
          <w:szCs w:val="24"/>
        </w:rPr>
        <w:t>Oceanogr</w:t>
      </w:r>
      <w:proofErr w:type="spellEnd"/>
      <w:r w:rsidRPr="00001896">
        <w:rPr>
          <w:rFonts w:asciiTheme="minorHAnsi" w:hAnsiTheme="minorHAnsi"/>
          <w:sz w:val="24"/>
          <w:szCs w:val="24"/>
        </w:rPr>
        <w:t>.,</w:t>
      </w:r>
      <w:proofErr w:type="gramEnd"/>
      <w:r w:rsidRPr="00001896">
        <w:rPr>
          <w:rFonts w:asciiTheme="minorHAnsi" w:hAnsiTheme="minorHAnsi"/>
          <w:sz w:val="24"/>
          <w:szCs w:val="24"/>
        </w:rPr>
        <w:t xml:space="preserve"> </w:t>
      </w:r>
      <w:r w:rsidRPr="00001896">
        <w:rPr>
          <w:rFonts w:asciiTheme="minorHAnsi" w:hAnsiTheme="minorHAnsi"/>
          <w:iCs/>
          <w:sz w:val="24"/>
          <w:szCs w:val="24"/>
        </w:rPr>
        <w:t>86</w:t>
      </w:r>
      <w:r w:rsidRPr="00001896">
        <w:rPr>
          <w:rFonts w:asciiTheme="minorHAnsi" w:hAnsiTheme="minorHAnsi"/>
          <w:sz w:val="24"/>
          <w:szCs w:val="24"/>
        </w:rPr>
        <w:t>(3), 337-360, 2010.</w:t>
      </w:r>
    </w:p>
    <w:p w14:paraId="5E89FC2C" w14:textId="77777777" w:rsidR="00B5448A" w:rsidRPr="00001896" w:rsidRDefault="00B5448A" w:rsidP="00241203">
      <w:pPr>
        <w:rPr>
          <w:rFonts w:asciiTheme="minorHAnsi" w:hAnsiTheme="minorHAnsi"/>
          <w:sz w:val="24"/>
          <w:szCs w:val="24"/>
        </w:rPr>
      </w:pPr>
      <w:r w:rsidRPr="00001896">
        <w:rPr>
          <w:rFonts w:asciiTheme="minorHAnsi" w:hAnsiTheme="minorHAnsi"/>
          <w:sz w:val="24"/>
          <w:szCs w:val="24"/>
        </w:rPr>
        <w:t xml:space="preserve">Garcia, H. E., </w:t>
      </w:r>
      <w:proofErr w:type="spellStart"/>
      <w:r w:rsidRPr="00001896">
        <w:rPr>
          <w:rFonts w:asciiTheme="minorHAnsi" w:hAnsiTheme="minorHAnsi"/>
          <w:sz w:val="24"/>
          <w:szCs w:val="24"/>
        </w:rPr>
        <w:t>Locarnini</w:t>
      </w:r>
      <w:proofErr w:type="spellEnd"/>
      <w:r w:rsidRPr="00001896">
        <w:rPr>
          <w:rFonts w:asciiTheme="minorHAnsi" w:hAnsiTheme="minorHAnsi"/>
          <w:sz w:val="24"/>
          <w:szCs w:val="24"/>
        </w:rPr>
        <w:t xml:space="preserve">, R. A., Boyer, T. P., </w:t>
      </w:r>
      <w:proofErr w:type="spellStart"/>
      <w:r w:rsidRPr="00001896">
        <w:rPr>
          <w:rFonts w:asciiTheme="minorHAnsi" w:hAnsiTheme="minorHAnsi"/>
          <w:sz w:val="24"/>
          <w:szCs w:val="24"/>
        </w:rPr>
        <w:t>Antonov</w:t>
      </w:r>
      <w:proofErr w:type="spellEnd"/>
      <w:r w:rsidRPr="00001896">
        <w:rPr>
          <w:rFonts w:asciiTheme="minorHAnsi" w:hAnsiTheme="minorHAnsi"/>
          <w:sz w:val="24"/>
          <w:szCs w:val="24"/>
        </w:rPr>
        <w:t xml:space="preserve">, J. I., </w:t>
      </w:r>
      <w:proofErr w:type="spellStart"/>
      <w:r w:rsidRPr="00001896">
        <w:rPr>
          <w:rFonts w:asciiTheme="minorHAnsi" w:hAnsiTheme="minorHAnsi"/>
          <w:sz w:val="24"/>
          <w:szCs w:val="24"/>
        </w:rPr>
        <w:t>Zweng</w:t>
      </w:r>
      <w:proofErr w:type="spellEnd"/>
      <w:r w:rsidRPr="00001896">
        <w:rPr>
          <w:rFonts w:asciiTheme="minorHAnsi" w:hAnsiTheme="minorHAnsi"/>
          <w:sz w:val="24"/>
          <w:szCs w:val="24"/>
        </w:rPr>
        <w:t xml:space="preserve">, M. M., </w:t>
      </w:r>
      <w:proofErr w:type="spellStart"/>
      <w:r w:rsidRPr="00001896">
        <w:rPr>
          <w:rFonts w:asciiTheme="minorHAnsi" w:hAnsiTheme="minorHAnsi"/>
          <w:sz w:val="24"/>
          <w:szCs w:val="24"/>
        </w:rPr>
        <w:t>Baranova</w:t>
      </w:r>
      <w:proofErr w:type="spellEnd"/>
      <w:r w:rsidRPr="00001896">
        <w:rPr>
          <w:rFonts w:asciiTheme="minorHAnsi" w:hAnsiTheme="minorHAnsi"/>
          <w:sz w:val="24"/>
          <w:szCs w:val="24"/>
        </w:rPr>
        <w:t xml:space="preserve">, O. K., and Johnson, D. R.: World Ocean Atlas 2009, Volume 4: Nutrients (phosphate, nitrate, silicate), edited by: </w:t>
      </w:r>
      <w:proofErr w:type="spellStart"/>
      <w:r w:rsidRPr="00001896">
        <w:rPr>
          <w:rFonts w:asciiTheme="minorHAnsi" w:hAnsiTheme="minorHAnsi"/>
          <w:sz w:val="24"/>
          <w:szCs w:val="24"/>
        </w:rPr>
        <w:t>Levitus</w:t>
      </w:r>
      <w:proofErr w:type="spellEnd"/>
      <w:r w:rsidRPr="00001896">
        <w:rPr>
          <w:rFonts w:asciiTheme="minorHAnsi" w:hAnsiTheme="minorHAnsi"/>
          <w:sz w:val="24"/>
          <w:szCs w:val="24"/>
        </w:rPr>
        <w:t>, S., NOAA Atlas NESDIS 71, US Government Printing Office, Washington DC, 398 pp., 2010b.</w:t>
      </w:r>
    </w:p>
    <w:p w14:paraId="4CAB625C" w14:textId="3FCD5439" w:rsidR="00241203" w:rsidRPr="00001896" w:rsidRDefault="00241203" w:rsidP="00D80ADD">
      <w:pPr>
        <w:pStyle w:val="Bibliography"/>
        <w:rPr>
          <w:rFonts w:asciiTheme="minorHAnsi" w:hAnsiTheme="minorHAnsi"/>
          <w:sz w:val="24"/>
          <w:szCs w:val="24"/>
        </w:rPr>
      </w:pPr>
      <w:r w:rsidRPr="00001896">
        <w:rPr>
          <w:rFonts w:asciiTheme="minorHAnsi" w:hAnsiTheme="minorHAnsi"/>
          <w:sz w:val="24"/>
          <w:szCs w:val="24"/>
        </w:rPr>
        <w:t xml:space="preserve">Gaspar, P., </w:t>
      </w:r>
      <w:proofErr w:type="spellStart"/>
      <w:r w:rsidRPr="00001896">
        <w:rPr>
          <w:rFonts w:asciiTheme="minorHAnsi" w:hAnsiTheme="minorHAnsi"/>
          <w:sz w:val="24"/>
          <w:szCs w:val="24"/>
        </w:rPr>
        <w:t>Grégoris</w:t>
      </w:r>
      <w:proofErr w:type="spellEnd"/>
      <w:r w:rsidRPr="00001896">
        <w:rPr>
          <w:rFonts w:asciiTheme="minorHAnsi" w:hAnsiTheme="minorHAnsi"/>
          <w:sz w:val="24"/>
          <w:szCs w:val="24"/>
        </w:rPr>
        <w:t xml:space="preserve">, Y., and </w:t>
      </w:r>
      <w:proofErr w:type="spellStart"/>
      <w:r w:rsidRPr="00001896">
        <w:rPr>
          <w:rFonts w:asciiTheme="minorHAnsi" w:hAnsiTheme="minorHAnsi"/>
          <w:sz w:val="24"/>
          <w:szCs w:val="24"/>
        </w:rPr>
        <w:t>Lefevre</w:t>
      </w:r>
      <w:proofErr w:type="spellEnd"/>
      <w:r w:rsidRPr="00001896">
        <w:rPr>
          <w:rFonts w:asciiTheme="minorHAnsi" w:hAnsiTheme="minorHAnsi"/>
          <w:sz w:val="24"/>
          <w:szCs w:val="24"/>
        </w:rPr>
        <w:t xml:space="preserve">, J.-M.: A simple eddy kinetic energy model for simulations of the oceanic vertical mixing: Tests at station Papa and long-term upper ocean study site. J. </w:t>
      </w:r>
      <w:proofErr w:type="spellStart"/>
      <w:r w:rsidRPr="00001896">
        <w:rPr>
          <w:rFonts w:asciiTheme="minorHAnsi" w:hAnsiTheme="minorHAnsi"/>
          <w:sz w:val="24"/>
          <w:szCs w:val="24"/>
        </w:rPr>
        <w:t>Geophys</w:t>
      </w:r>
      <w:proofErr w:type="spellEnd"/>
      <w:r w:rsidRPr="00001896">
        <w:rPr>
          <w:rFonts w:asciiTheme="minorHAnsi" w:hAnsiTheme="minorHAnsi"/>
          <w:sz w:val="24"/>
          <w:szCs w:val="24"/>
        </w:rPr>
        <w:t>. Res. Oceans 95, 16179–16193</w:t>
      </w:r>
      <w:r w:rsidR="00B37FCE" w:rsidRPr="00001896">
        <w:rPr>
          <w:rFonts w:asciiTheme="minorHAnsi" w:hAnsiTheme="minorHAnsi"/>
          <w:sz w:val="24"/>
          <w:szCs w:val="24"/>
        </w:rPr>
        <w:t>,</w:t>
      </w:r>
      <w:r w:rsidRPr="00001896">
        <w:rPr>
          <w:rFonts w:asciiTheme="minorHAnsi" w:hAnsiTheme="minorHAnsi"/>
          <w:sz w:val="24"/>
          <w:szCs w:val="24"/>
        </w:rPr>
        <w:t xml:space="preserve"> 2010.</w:t>
      </w:r>
    </w:p>
    <w:p w14:paraId="7726E9C1" w14:textId="14517585" w:rsidR="00B37FCE" w:rsidRPr="00001896" w:rsidRDefault="00B37FCE" w:rsidP="00B37FCE">
      <w:pPr>
        <w:pStyle w:val="Bibliography"/>
        <w:rPr>
          <w:rFonts w:asciiTheme="minorHAnsi" w:hAnsiTheme="minorHAnsi"/>
          <w:sz w:val="24"/>
          <w:szCs w:val="24"/>
        </w:rPr>
      </w:pPr>
      <w:proofErr w:type="spellStart"/>
      <w:r w:rsidRPr="00001896">
        <w:rPr>
          <w:rFonts w:asciiTheme="minorHAnsi" w:hAnsiTheme="minorHAnsi"/>
          <w:sz w:val="24"/>
          <w:szCs w:val="24"/>
        </w:rPr>
        <w:t>Glibert</w:t>
      </w:r>
      <w:proofErr w:type="spellEnd"/>
      <w:r w:rsidRPr="00001896">
        <w:rPr>
          <w:rFonts w:asciiTheme="minorHAnsi" w:hAnsiTheme="minorHAnsi"/>
          <w:sz w:val="24"/>
          <w:szCs w:val="24"/>
        </w:rPr>
        <w:t xml:space="preserve">, P.M., Allen, J.I., </w:t>
      </w:r>
      <w:proofErr w:type="spellStart"/>
      <w:r w:rsidRPr="00001896">
        <w:rPr>
          <w:rFonts w:asciiTheme="minorHAnsi" w:hAnsiTheme="minorHAnsi"/>
          <w:sz w:val="24"/>
          <w:szCs w:val="24"/>
        </w:rPr>
        <w:t>Artioli</w:t>
      </w:r>
      <w:proofErr w:type="spellEnd"/>
      <w:r w:rsidRPr="00001896">
        <w:rPr>
          <w:rFonts w:asciiTheme="minorHAnsi" w:hAnsiTheme="minorHAnsi"/>
          <w:sz w:val="24"/>
          <w:szCs w:val="24"/>
        </w:rPr>
        <w:t xml:space="preserve">, Y., </w:t>
      </w:r>
      <w:proofErr w:type="spellStart"/>
      <w:r w:rsidRPr="00001896">
        <w:rPr>
          <w:rFonts w:asciiTheme="minorHAnsi" w:hAnsiTheme="minorHAnsi"/>
          <w:sz w:val="24"/>
          <w:szCs w:val="24"/>
        </w:rPr>
        <w:t>Beusen</w:t>
      </w:r>
      <w:proofErr w:type="spellEnd"/>
      <w:r w:rsidRPr="00001896">
        <w:rPr>
          <w:rFonts w:asciiTheme="minorHAnsi" w:hAnsiTheme="minorHAnsi"/>
          <w:sz w:val="24"/>
          <w:szCs w:val="24"/>
        </w:rPr>
        <w:t xml:space="preserve">, A., </w:t>
      </w:r>
      <w:proofErr w:type="spellStart"/>
      <w:r w:rsidRPr="00001896">
        <w:rPr>
          <w:rFonts w:asciiTheme="minorHAnsi" w:hAnsiTheme="minorHAnsi"/>
          <w:sz w:val="24"/>
          <w:szCs w:val="24"/>
        </w:rPr>
        <w:t>Bouwman</w:t>
      </w:r>
      <w:proofErr w:type="spellEnd"/>
      <w:r w:rsidRPr="00001896">
        <w:rPr>
          <w:rFonts w:asciiTheme="minorHAnsi" w:hAnsiTheme="minorHAnsi"/>
          <w:sz w:val="24"/>
          <w:szCs w:val="24"/>
        </w:rPr>
        <w:t xml:space="preserve">, L., </w:t>
      </w:r>
      <w:proofErr w:type="spellStart"/>
      <w:r w:rsidRPr="00001896">
        <w:rPr>
          <w:rFonts w:asciiTheme="minorHAnsi" w:hAnsiTheme="minorHAnsi"/>
          <w:sz w:val="24"/>
          <w:szCs w:val="24"/>
        </w:rPr>
        <w:t>Harle</w:t>
      </w:r>
      <w:proofErr w:type="spellEnd"/>
      <w:r w:rsidRPr="00001896">
        <w:rPr>
          <w:rFonts w:asciiTheme="minorHAnsi" w:hAnsiTheme="minorHAnsi"/>
          <w:sz w:val="24"/>
          <w:szCs w:val="24"/>
        </w:rPr>
        <w:t xml:space="preserve">, J., Holmes, R., Holt, J.: Vulnerability of coastal ecosystems to changes in harmful algal bloom distribution in response to climate change: projections based on model analysis </w:t>
      </w:r>
      <w:r w:rsidRPr="00001896">
        <w:rPr>
          <w:rFonts w:asciiTheme="minorHAnsi" w:hAnsiTheme="minorHAnsi"/>
          <w:sz w:val="24"/>
          <w:szCs w:val="24"/>
          <w:lang w:val="en"/>
        </w:rPr>
        <w:t xml:space="preserve">Global Change Biol., </w:t>
      </w:r>
      <w:r w:rsidR="00D66C43" w:rsidRPr="00001896">
        <w:rPr>
          <w:rFonts w:asciiTheme="minorHAnsi" w:hAnsiTheme="minorHAnsi"/>
          <w:sz w:val="24"/>
          <w:szCs w:val="24"/>
          <w:lang w:val="en"/>
        </w:rPr>
        <w:t xml:space="preserve">20(12), </w:t>
      </w:r>
      <w:r w:rsidRPr="00001896">
        <w:rPr>
          <w:rFonts w:asciiTheme="minorHAnsi" w:hAnsiTheme="minorHAnsi"/>
          <w:sz w:val="24"/>
          <w:szCs w:val="24"/>
          <w:lang w:val="en"/>
        </w:rPr>
        <w:t xml:space="preserve">3845–3858, 2014, </w:t>
      </w:r>
      <w:proofErr w:type="spellStart"/>
      <w:r w:rsidRPr="00001896">
        <w:rPr>
          <w:rFonts w:asciiTheme="minorHAnsi" w:hAnsiTheme="minorHAnsi"/>
          <w:sz w:val="24"/>
          <w:szCs w:val="24"/>
          <w:lang w:val="en"/>
        </w:rPr>
        <w:t>doi</w:t>
      </w:r>
      <w:proofErr w:type="spellEnd"/>
      <w:r w:rsidRPr="00001896">
        <w:rPr>
          <w:rFonts w:asciiTheme="minorHAnsi" w:hAnsiTheme="minorHAnsi"/>
          <w:sz w:val="24"/>
          <w:szCs w:val="24"/>
          <w:lang w:val="en"/>
        </w:rPr>
        <w:t>: 10.1111/gcb.12662</w:t>
      </w:r>
    </w:p>
    <w:p w14:paraId="55A8B605" w14:textId="77777777" w:rsidR="00FE4B18" w:rsidRPr="00001896" w:rsidRDefault="00FE4B18" w:rsidP="00FE4B18">
      <w:pPr>
        <w:rPr>
          <w:rFonts w:asciiTheme="minorHAnsi" w:hAnsiTheme="minorHAnsi"/>
          <w:sz w:val="24"/>
          <w:szCs w:val="24"/>
        </w:rPr>
      </w:pPr>
      <w:proofErr w:type="spellStart"/>
      <w:r w:rsidRPr="00001896">
        <w:rPr>
          <w:rFonts w:asciiTheme="minorHAnsi" w:hAnsiTheme="minorHAnsi"/>
          <w:sz w:val="24"/>
          <w:szCs w:val="24"/>
        </w:rPr>
        <w:t>Gnanadesikan</w:t>
      </w:r>
      <w:proofErr w:type="spellEnd"/>
      <w:r w:rsidRPr="00001896">
        <w:rPr>
          <w:rFonts w:asciiTheme="minorHAnsi" w:hAnsiTheme="minorHAnsi"/>
          <w:sz w:val="24"/>
          <w:szCs w:val="24"/>
        </w:rPr>
        <w:t xml:space="preserve">, A., Slater, R. D., Gruber, N., and Sarmiento, J. L.: Oceanic vertical exchange and new production: a comparison between models and observations, Deep-Sea Res. II, 49, 363–401, 2002. </w:t>
      </w:r>
    </w:p>
    <w:p w14:paraId="161EF6DE" w14:textId="034B5294" w:rsidR="003935A3" w:rsidRPr="00001896" w:rsidRDefault="00B5448A" w:rsidP="003E7487">
      <w:pPr>
        <w:rPr>
          <w:rFonts w:asciiTheme="minorHAnsi" w:hAnsiTheme="minorHAnsi"/>
          <w:sz w:val="24"/>
          <w:szCs w:val="24"/>
        </w:rPr>
      </w:pPr>
      <w:r w:rsidRPr="00001896">
        <w:rPr>
          <w:rFonts w:asciiTheme="minorHAnsi" w:hAnsiTheme="minorHAnsi"/>
          <w:sz w:val="24"/>
          <w:szCs w:val="24"/>
        </w:rPr>
        <w:t xml:space="preserve">Gruber, N.: Warming up, turning sour, </w:t>
      </w:r>
      <w:proofErr w:type="gramStart"/>
      <w:r w:rsidRPr="00001896">
        <w:rPr>
          <w:rFonts w:asciiTheme="minorHAnsi" w:hAnsiTheme="minorHAnsi"/>
          <w:sz w:val="24"/>
          <w:szCs w:val="24"/>
        </w:rPr>
        <w:t>losing</w:t>
      </w:r>
      <w:proofErr w:type="gramEnd"/>
      <w:r w:rsidRPr="00001896">
        <w:rPr>
          <w:rFonts w:asciiTheme="minorHAnsi" w:hAnsiTheme="minorHAnsi"/>
          <w:sz w:val="24"/>
          <w:szCs w:val="24"/>
        </w:rPr>
        <w:t xml:space="preserve"> breath: ocean biogeochemistry under global </w:t>
      </w:r>
      <w:r w:rsidRPr="00001896">
        <w:rPr>
          <w:rFonts w:asciiTheme="minorHAnsi" w:hAnsiTheme="minorHAnsi"/>
          <w:sz w:val="24"/>
          <w:szCs w:val="24"/>
        </w:rPr>
        <w:lastRenderedPageBreak/>
        <w:t xml:space="preserve">change. </w:t>
      </w:r>
      <w:proofErr w:type="gramStart"/>
      <w:r w:rsidRPr="00001896">
        <w:rPr>
          <w:rFonts w:asciiTheme="minorHAnsi" w:hAnsiTheme="minorHAnsi"/>
          <w:sz w:val="24"/>
          <w:szCs w:val="24"/>
        </w:rPr>
        <w:t>Phil Trans R-</w:t>
      </w:r>
      <w:proofErr w:type="spellStart"/>
      <w:r w:rsidRPr="00001896">
        <w:rPr>
          <w:rFonts w:asciiTheme="minorHAnsi" w:hAnsiTheme="minorHAnsi"/>
          <w:sz w:val="24"/>
          <w:szCs w:val="24"/>
        </w:rPr>
        <w:t>Soc</w:t>
      </w:r>
      <w:proofErr w:type="spellEnd"/>
      <w:r w:rsidRPr="00001896">
        <w:rPr>
          <w:rFonts w:asciiTheme="minorHAnsi" w:hAnsiTheme="minorHAnsi"/>
          <w:sz w:val="24"/>
          <w:szCs w:val="24"/>
        </w:rPr>
        <w:t>-A, 369, 1980-1996, 2011.</w:t>
      </w:r>
      <w:proofErr w:type="gramEnd"/>
    </w:p>
    <w:p w14:paraId="712BDBE8" w14:textId="77777777" w:rsidR="00B5448A" w:rsidRPr="00001896" w:rsidRDefault="00B5448A" w:rsidP="00B54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24"/>
          <w:szCs w:val="24"/>
        </w:rPr>
      </w:pPr>
      <w:r w:rsidRPr="00001896">
        <w:rPr>
          <w:rFonts w:asciiTheme="minorHAnsi" w:hAnsiTheme="minorHAnsi"/>
          <w:sz w:val="24"/>
          <w:szCs w:val="24"/>
        </w:rPr>
        <w:t xml:space="preserve">Halloran, P. R., Bell, T. G., and </w:t>
      </w:r>
      <w:proofErr w:type="spellStart"/>
      <w:r w:rsidRPr="00001896">
        <w:rPr>
          <w:rFonts w:asciiTheme="minorHAnsi" w:hAnsiTheme="minorHAnsi"/>
          <w:sz w:val="24"/>
          <w:szCs w:val="24"/>
        </w:rPr>
        <w:t>Totterdell</w:t>
      </w:r>
      <w:proofErr w:type="spellEnd"/>
      <w:r w:rsidRPr="00001896">
        <w:rPr>
          <w:rFonts w:asciiTheme="minorHAnsi" w:hAnsiTheme="minorHAnsi"/>
          <w:sz w:val="24"/>
          <w:szCs w:val="24"/>
        </w:rPr>
        <w:t xml:space="preserve">, I. J.: Can we trust empirical marine DMS parameterisations within projections of future climate? </w:t>
      </w:r>
      <w:proofErr w:type="spellStart"/>
      <w:proofErr w:type="gramStart"/>
      <w:r w:rsidRPr="00001896">
        <w:rPr>
          <w:rFonts w:asciiTheme="minorHAnsi" w:hAnsiTheme="minorHAnsi"/>
          <w:sz w:val="24"/>
          <w:szCs w:val="24"/>
        </w:rPr>
        <w:t>Biogeosciences</w:t>
      </w:r>
      <w:proofErr w:type="spellEnd"/>
      <w:r w:rsidRPr="00001896">
        <w:rPr>
          <w:rFonts w:asciiTheme="minorHAnsi" w:hAnsiTheme="minorHAnsi"/>
          <w:sz w:val="24"/>
          <w:szCs w:val="24"/>
        </w:rPr>
        <w:t>, 7, 1645-1656, 2010.</w:t>
      </w:r>
      <w:proofErr w:type="gramEnd"/>
    </w:p>
    <w:p w14:paraId="5C71A0E3" w14:textId="28C14F7B" w:rsidR="003935A3" w:rsidRPr="00001896" w:rsidRDefault="003935A3" w:rsidP="00D226A2">
      <w:pPr>
        <w:rPr>
          <w:rFonts w:asciiTheme="minorHAnsi" w:hAnsiTheme="minorHAnsi"/>
          <w:sz w:val="24"/>
          <w:szCs w:val="24"/>
        </w:rPr>
      </w:pPr>
      <w:r w:rsidRPr="00001896">
        <w:rPr>
          <w:rFonts w:asciiTheme="minorHAnsi" w:hAnsiTheme="minorHAnsi"/>
          <w:sz w:val="24"/>
          <w:szCs w:val="24"/>
        </w:rPr>
        <w:t xml:space="preserve">Harvey, L. D. D.: Mitigating the atmospheric CO2 increase and ocean acidification by adding limestone powder to upwelling regions. </w:t>
      </w:r>
      <w:r w:rsidRPr="00001896">
        <w:rPr>
          <w:rFonts w:asciiTheme="minorHAnsi" w:hAnsiTheme="minorHAnsi"/>
          <w:iCs/>
          <w:sz w:val="24"/>
          <w:szCs w:val="24"/>
        </w:rPr>
        <w:t>Journal of Geophysical Research: Oceans (1978–2012)</w:t>
      </w:r>
      <w:r w:rsidRPr="00001896">
        <w:rPr>
          <w:rFonts w:asciiTheme="minorHAnsi" w:hAnsiTheme="minorHAnsi"/>
          <w:sz w:val="24"/>
          <w:szCs w:val="24"/>
        </w:rPr>
        <w:t xml:space="preserve">, </w:t>
      </w:r>
      <w:r w:rsidRPr="00001896">
        <w:rPr>
          <w:rFonts w:asciiTheme="minorHAnsi" w:hAnsiTheme="minorHAnsi"/>
          <w:iCs/>
          <w:sz w:val="24"/>
          <w:szCs w:val="24"/>
        </w:rPr>
        <w:t>113</w:t>
      </w:r>
      <w:r w:rsidRPr="00001896">
        <w:rPr>
          <w:rFonts w:asciiTheme="minorHAnsi" w:hAnsiTheme="minorHAnsi"/>
          <w:sz w:val="24"/>
          <w:szCs w:val="24"/>
        </w:rPr>
        <w:t>(C4), 2008.</w:t>
      </w:r>
    </w:p>
    <w:p w14:paraId="3AA058BB" w14:textId="77777777" w:rsidR="00B5448A" w:rsidRPr="00001896" w:rsidRDefault="00B5448A" w:rsidP="00B54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24"/>
          <w:szCs w:val="24"/>
        </w:rPr>
      </w:pPr>
      <w:r w:rsidRPr="00001896">
        <w:rPr>
          <w:rFonts w:asciiTheme="minorHAnsi" w:hAnsiTheme="minorHAnsi"/>
          <w:sz w:val="24"/>
          <w:szCs w:val="24"/>
        </w:rPr>
        <w:t xml:space="preserve">Hewitt, H. T., </w:t>
      </w:r>
      <w:proofErr w:type="spellStart"/>
      <w:r w:rsidRPr="00001896">
        <w:rPr>
          <w:rFonts w:asciiTheme="minorHAnsi" w:hAnsiTheme="minorHAnsi"/>
          <w:sz w:val="24"/>
          <w:szCs w:val="24"/>
        </w:rPr>
        <w:t>Copsey</w:t>
      </w:r>
      <w:proofErr w:type="spellEnd"/>
      <w:r w:rsidRPr="00001896">
        <w:rPr>
          <w:rFonts w:asciiTheme="minorHAnsi" w:hAnsiTheme="minorHAnsi"/>
          <w:sz w:val="24"/>
          <w:szCs w:val="24"/>
        </w:rPr>
        <w:t xml:space="preserve">, D., </w:t>
      </w:r>
      <w:proofErr w:type="spellStart"/>
      <w:r w:rsidRPr="00001896">
        <w:rPr>
          <w:rFonts w:asciiTheme="minorHAnsi" w:hAnsiTheme="minorHAnsi"/>
          <w:sz w:val="24"/>
          <w:szCs w:val="24"/>
        </w:rPr>
        <w:t>Culverwell</w:t>
      </w:r>
      <w:proofErr w:type="spellEnd"/>
      <w:r w:rsidRPr="00001896">
        <w:rPr>
          <w:rFonts w:asciiTheme="minorHAnsi" w:hAnsiTheme="minorHAnsi"/>
          <w:sz w:val="24"/>
          <w:szCs w:val="24"/>
        </w:rPr>
        <w:t xml:space="preserve">, I. D., Harris, C. M., Hill, R .S. R., Keen, A. B., McLaren, A. J., and </w:t>
      </w:r>
      <w:proofErr w:type="spellStart"/>
      <w:r w:rsidRPr="00001896">
        <w:rPr>
          <w:rFonts w:asciiTheme="minorHAnsi" w:hAnsiTheme="minorHAnsi"/>
          <w:sz w:val="24"/>
          <w:szCs w:val="24"/>
        </w:rPr>
        <w:t>Hunke</w:t>
      </w:r>
      <w:proofErr w:type="spellEnd"/>
      <w:r w:rsidRPr="00001896">
        <w:rPr>
          <w:rFonts w:asciiTheme="minorHAnsi" w:hAnsiTheme="minorHAnsi"/>
          <w:sz w:val="24"/>
          <w:szCs w:val="24"/>
        </w:rPr>
        <w:t xml:space="preserve">, E. C.: Design and implementation of the infrastructure of HadGEM3: the next-generation Met Office climate modelling system, </w:t>
      </w:r>
      <w:proofErr w:type="spellStart"/>
      <w:r w:rsidRPr="00001896">
        <w:rPr>
          <w:rFonts w:asciiTheme="minorHAnsi" w:hAnsiTheme="minorHAnsi"/>
          <w:sz w:val="24"/>
          <w:szCs w:val="24"/>
        </w:rPr>
        <w:t>Geosci</w:t>
      </w:r>
      <w:proofErr w:type="spellEnd"/>
      <w:r w:rsidRPr="00001896">
        <w:rPr>
          <w:rFonts w:asciiTheme="minorHAnsi" w:hAnsiTheme="minorHAnsi"/>
          <w:sz w:val="24"/>
          <w:szCs w:val="24"/>
        </w:rPr>
        <w:t xml:space="preserve">. </w:t>
      </w:r>
      <w:proofErr w:type="gramStart"/>
      <w:r w:rsidRPr="00001896">
        <w:rPr>
          <w:rFonts w:asciiTheme="minorHAnsi" w:hAnsiTheme="minorHAnsi"/>
          <w:sz w:val="24"/>
          <w:szCs w:val="24"/>
        </w:rPr>
        <w:t>Model Dev., 4, 223-253, 2011.</w:t>
      </w:r>
      <w:proofErr w:type="gramEnd"/>
    </w:p>
    <w:p w14:paraId="3478C4BE" w14:textId="77777777" w:rsidR="00B5448A" w:rsidRPr="00001896" w:rsidRDefault="00B5448A" w:rsidP="00B54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24"/>
          <w:szCs w:val="24"/>
        </w:rPr>
      </w:pPr>
      <w:proofErr w:type="spellStart"/>
      <w:r w:rsidRPr="00001896">
        <w:rPr>
          <w:rFonts w:asciiTheme="minorHAnsi" w:hAnsiTheme="minorHAnsi"/>
          <w:sz w:val="24"/>
          <w:szCs w:val="24"/>
        </w:rPr>
        <w:t>Hunke</w:t>
      </w:r>
      <w:proofErr w:type="spellEnd"/>
      <w:r w:rsidRPr="00001896">
        <w:rPr>
          <w:rFonts w:asciiTheme="minorHAnsi" w:hAnsiTheme="minorHAnsi"/>
          <w:sz w:val="24"/>
          <w:szCs w:val="24"/>
        </w:rPr>
        <w:t xml:space="preserve">, E. C., and Lipscomb, W. H.: CICE: The </w:t>
      </w:r>
      <w:proofErr w:type="gramStart"/>
      <w:r w:rsidRPr="00001896">
        <w:rPr>
          <w:rFonts w:asciiTheme="minorHAnsi" w:hAnsiTheme="minorHAnsi"/>
          <w:sz w:val="24"/>
          <w:szCs w:val="24"/>
        </w:rPr>
        <w:t xml:space="preserve">los </w:t>
      </w:r>
      <w:proofErr w:type="spellStart"/>
      <w:r w:rsidRPr="00001896">
        <w:rPr>
          <w:rFonts w:asciiTheme="minorHAnsi" w:hAnsiTheme="minorHAnsi"/>
          <w:sz w:val="24"/>
          <w:szCs w:val="24"/>
        </w:rPr>
        <w:t>alamos</w:t>
      </w:r>
      <w:proofErr w:type="spellEnd"/>
      <w:r w:rsidRPr="00001896">
        <w:rPr>
          <w:rFonts w:asciiTheme="minorHAnsi" w:hAnsiTheme="minorHAnsi"/>
          <w:sz w:val="24"/>
          <w:szCs w:val="24"/>
        </w:rPr>
        <w:t xml:space="preserve"> sea</w:t>
      </w:r>
      <w:proofErr w:type="gramEnd"/>
      <w:r w:rsidRPr="00001896">
        <w:rPr>
          <w:rFonts w:asciiTheme="minorHAnsi" w:hAnsiTheme="minorHAnsi"/>
          <w:sz w:val="24"/>
          <w:szCs w:val="24"/>
        </w:rPr>
        <w:t xml:space="preserve"> ice model, documentation and software user’s manual, version 4.0, Los Alamos National Laboratory Tech. Rep. LA-CC-06, 2008.</w:t>
      </w:r>
    </w:p>
    <w:p w14:paraId="18207974" w14:textId="77777777" w:rsidR="00B5448A" w:rsidRPr="00001896" w:rsidRDefault="00B5448A" w:rsidP="00B54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24"/>
          <w:szCs w:val="24"/>
        </w:rPr>
      </w:pPr>
      <w:proofErr w:type="gramStart"/>
      <w:r w:rsidRPr="00001896">
        <w:rPr>
          <w:rFonts w:asciiTheme="minorHAnsi" w:hAnsiTheme="minorHAnsi"/>
          <w:sz w:val="24"/>
          <w:szCs w:val="24"/>
        </w:rPr>
        <w:t>Jackson ,</w:t>
      </w:r>
      <w:proofErr w:type="gramEnd"/>
      <w:r w:rsidRPr="00001896">
        <w:rPr>
          <w:rFonts w:asciiTheme="minorHAnsi" w:hAnsiTheme="minorHAnsi"/>
          <w:sz w:val="24"/>
          <w:szCs w:val="24"/>
        </w:rPr>
        <w:t xml:space="preserve"> D. A., Peres-</w:t>
      </w:r>
      <w:proofErr w:type="spellStart"/>
      <w:r w:rsidRPr="00001896">
        <w:rPr>
          <w:rFonts w:asciiTheme="minorHAnsi" w:hAnsiTheme="minorHAnsi"/>
          <w:sz w:val="24"/>
          <w:szCs w:val="24"/>
        </w:rPr>
        <w:t>Neto</w:t>
      </w:r>
      <w:proofErr w:type="spellEnd"/>
      <w:r w:rsidRPr="00001896">
        <w:rPr>
          <w:rFonts w:asciiTheme="minorHAnsi" w:hAnsiTheme="minorHAnsi"/>
          <w:sz w:val="24"/>
          <w:szCs w:val="24"/>
        </w:rPr>
        <w:t xml:space="preserve">, P. R., and Olden. J. D.:  What controls who is where in freshwater fish communities – the roles of biotic, abiotic, and spatial factors. </w:t>
      </w:r>
      <w:proofErr w:type="gramStart"/>
      <w:r w:rsidRPr="00001896">
        <w:rPr>
          <w:rFonts w:asciiTheme="minorHAnsi" w:hAnsiTheme="minorHAnsi"/>
          <w:sz w:val="24"/>
          <w:szCs w:val="24"/>
        </w:rPr>
        <w:t>Can. J. Fish.</w:t>
      </w:r>
      <w:proofErr w:type="gramEnd"/>
      <w:r w:rsidRPr="00001896">
        <w:rPr>
          <w:rFonts w:asciiTheme="minorHAnsi" w:hAnsiTheme="minorHAnsi"/>
          <w:sz w:val="24"/>
          <w:szCs w:val="24"/>
        </w:rPr>
        <w:t xml:space="preserve"> </w:t>
      </w:r>
      <w:proofErr w:type="spellStart"/>
      <w:proofErr w:type="gramStart"/>
      <w:r w:rsidRPr="00001896">
        <w:rPr>
          <w:rFonts w:asciiTheme="minorHAnsi" w:hAnsiTheme="minorHAnsi"/>
          <w:sz w:val="24"/>
          <w:szCs w:val="24"/>
        </w:rPr>
        <w:t>Aquat</w:t>
      </w:r>
      <w:proofErr w:type="spellEnd"/>
      <w:r w:rsidRPr="00001896">
        <w:rPr>
          <w:rFonts w:asciiTheme="minorHAnsi" w:hAnsiTheme="minorHAnsi"/>
          <w:sz w:val="24"/>
          <w:szCs w:val="24"/>
        </w:rPr>
        <w:t>.</w:t>
      </w:r>
      <w:proofErr w:type="gramEnd"/>
      <w:r w:rsidRPr="00001896">
        <w:rPr>
          <w:rFonts w:asciiTheme="minorHAnsi" w:hAnsiTheme="minorHAnsi"/>
          <w:sz w:val="24"/>
          <w:szCs w:val="24"/>
        </w:rPr>
        <w:t xml:space="preserve"> </w:t>
      </w:r>
      <w:proofErr w:type="gramStart"/>
      <w:r w:rsidRPr="00001896">
        <w:rPr>
          <w:rFonts w:asciiTheme="minorHAnsi" w:hAnsiTheme="minorHAnsi"/>
          <w:sz w:val="24"/>
          <w:szCs w:val="24"/>
        </w:rPr>
        <w:t>Sci. 58, 157-170, 2001.</w:t>
      </w:r>
      <w:proofErr w:type="gramEnd"/>
    </w:p>
    <w:p w14:paraId="30E0151C" w14:textId="77777777" w:rsidR="00B5448A" w:rsidRPr="00001896" w:rsidRDefault="00B5448A" w:rsidP="00B54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24"/>
          <w:szCs w:val="24"/>
        </w:rPr>
      </w:pPr>
      <w:proofErr w:type="spellStart"/>
      <w:r w:rsidRPr="00001896">
        <w:rPr>
          <w:rFonts w:asciiTheme="minorHAnsi" w:hAnsiTheme="minorHAnsi"/>
          <w:sz w:val="24"/>
          <w:szCs w:val="24"/>
        </w:rPr>
        <w:t>Jolliff</w:t>
      </w:r>
      <w:proofErr w:type="spellEnd"/>
      <w:r w:rsidRPr="00001896">
        <w:rPr>
          <w:rFonts w:asciiTheme="minorHAnsi" w:hAnsiTheme="minorHAnsi"/>
          <w:sz w:val="24"/>
          <w:szCs w:val="24"/>
        </w:rPr>
        <w:t xml:space="preserve">, J. K., Kindle, J. C., Shulman, I., </w:t>
      </w:r>
      <w:proofErr w:type="spellStart"/>
      <w:r w:rsidRPr="00001896">
        <w:rPr>
          <w:rFonts w:asciiTheme="minorHAnsi" w:hAnsiTheme="minorHAnsi"/>
          <w:sz w:val="24"/>
          <w:szCs w:val="24"/>
        </w:rPr>
        <w:t>Penta</w:t>
      </w:r>
      <w:proofErr w:type="spellEnd"/>
      <w:r w:rsidRPr="00001896">
        <w:rPr>
          <w:rFonts w:asciiTheme="minorHAnsi" w:hAnsiTheme="minorHAnsi"/>
          <w:sz w:val="24"/>
          <w:szCs w:val="24"/>
        </w:rPr>
        <w:t xml:space="preserve">, B., </w:t>
      </w:r>
      <w:proofErr w:type="spellStart"/>
      <w:r w:rsidRPr="00001896">
        <w:rPr>
          <w:rFonts w:asciiTheme="minorHAnsi" w:hAnsiTheme="minorHAnsi"/>
          <w:sz w:val="24"/>
          <w:szCs w:val="24"/>
        </w:rPr>
        <w:t>Friedrichs</w:t>
      </w:r>
      <w:proofErr w:type="spellEnd"/>
      <w:r w:rsidRPr="00001896">
        <w:rPr>
          <w:rFonts w:asciiTheme="minorHAnsi" w:hAnsiTheme="minorHAnsi"/>
          <w:sz w:val="24"/>
          <w:szCs w:val="24"/>
        </w:rPr>
        <w:t xml:space="preserve">, M. A. M., </w:t>
      </w:r>
      <w:proofErr w:type="spellStart"/>
      <w:r w:rsidRPr="00001896">
        <w:rPr>
          <w:rFonts w:asciiTheme="minorHAnsi" w:hAnsiTheme="minorHAnsi"/>
          <w:sz w:val="24"/>
          <w:szCs w:val="24"/>
        </w:rPr>
        <w:t>Helber</w:t>
      </w:r>
      <w:proofErr w:type="spellEnd"/>
      <w:r w:rsidRPr="00001896">
        <w:rPr>
          <w:rFonts w:asciiTheme="minorHAnsi" w:hAnsiTheme="minorHAnsi"/>
          <w:sz w:val="24"/>
          <w:szCs w:val="24"/>
        </w:rPr>
        <w:t xml:space="preserve">, R., and </w:t>
      </w:r>
      <w:proofErr w:type="spellStart"/>
      <w:r w:rsidRPr="00001896">
        <w:rPr>
          <w:rFonts w:asciiTheme="minorHAnsi" w:hAnsiTheme="minorHAnsi"/>
          <w:sz w:val="24"/>
          <w:szCs w:val="24"/>
        </w:rPr>
        <w:t>Arnone</w:t>
      </w:r>
      <w:proofErr w:type="spellEnd"/>
      <w:r w:rsidRPr="00001896">
        <w:rPr>
          <w:rFonts w:asciiTheme="minorHAnsi" w:hAnsiTheme="minorHAnsi"/>
          <w:sz w:val="24"/>
          <w:szCs w:val="24"/>
        </w:rPr>
        <w:t>, R.A.: Summary diagrams for coupled hydrodynamic-ecosystem model skill assessment, J. Marine Syst., 76, 64-82, 2009.</w:t>
      </w:r>
    </w:p>
    <w:p w14:paraId="1F968EF8" w14:textId="77777777" w:rsidR="00B5448A" w:rsidRPr="00001896" w:rsidRDefault="00B5448A" w:rsidP="00B54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24"/>
          <w:szCs w:val="24"/>
        </w:rPr>
      </w:pPr>
      <w:r w:rsidRPr="00001896">
        <w:rPr>
          <w:rFonts w:asciiTheme="minorHAnsi" w:hAnsiTheme="minorHAnsi"/>
          <w:sz w:val="24"/>
          <w:szCs w:val="24"/>
        </w:rPr>
        <w:t xml:space="preserve">Key, R. M., </w:t>
      </w:r>
      <w:proofErr w:type="spellStart"/>
      <w:r w:rsidRPr="00001896">
        <w:rPr>
          <w:rFonts w:asciiTheme="minorHAnsi" w:hAnsiTheme="minorHAnsi"/>
          <w:sz w:val="24"/>
          <w:szCs w:val="24"/>
        </w:rPr>
        <w:t>Kozyr</w:t>
      </w:r>
      <w:proofErr w:type="spellEnd"/>
      <w:r w:rsidRPr="00001896">
        <w:rPr>
          <w:rFonts w:asciiTheme="minorHAnsi" w:hAnsiTheme="minorHAnsi"/>
          <w:sz w:val="24"/>
          <w:szCs w:val="24"/>
        </w:rPr>
        <w:t xml:space="preserve">, A., Sabine, C. L., Lee, K., </w:t>
      </w:r>
      <w:proofErr w:type="spellStart"/>
      <w:r w:rsidRPr="00001896">
        <w:rPr>
          <w:rFonts w:asciiTheme="minorHAnsi" w:hAnsiTheme="minorHAnsi"/>
          <w:sz w:val="24"/>
          <w:szCs w:val="24"/>
        </w:rPr>
        <w:t>Wanninkhof</w:t>
      </w:r>
      <w:proofErr w:type="spellEnd"/>
      <w:r w:rsidRPr="00001896">
        <w:rPr>
          <w:rFonts w:asciiTheme="minorHAnsi" w:hAnsiTheme="minorHAnsi"/>
          <w:sz w:val="24"/>
          <w:szCs w:val="24"/>
        </w:rPr>
        <w:t xml:space="preserve">, R., </w:t>
      </w:r>
      <w:proofErr w:type="spellStart"/>
      <w:r w:rsidRPr="00001896">
        <w:rPr>
          <w:rFonts w:asciiTheme="minorHAnsi" w:hAnsiTheme="minorHAnsi"/>
          <w:sz w:val="24"/>
          <w:szCs w:val="24"/>
        </w:rPr>
        <w:t>Bullister</w:t>
      </w:r>
      <w:proofErr w:type="spellEnd"/>
      <w:r w:rsidRPr="00001896">
        <w:rPr>
          <w:rFonts w:asciiTheme="minorHAnsi" w:hAnsiTheme="minorHAnsi"/>
          <w:sz w:val="24"/>
          <w:szCs w:val="24"/>
        </w:rPr>
        <w:t xml:space="preserve">, J. L., Feely, R. A., </w:t>
      </w:r>
      <w:proofErr w:type="spellStart"/>
      <w:r w:rsidRPr="00001896">
        <w:rPr>
          <w:rFonts w:asciiTheme="minorHAnsi" w:hAnsiTheme="minorHAnsi"/>
          <w:sz w:val="24"/>
          <w:szCs w:val="24"/>
        </w:rPr>
        <w:t>Millero</w:t>
      </w:r>
      <w:proofErr w:type="spellEnd"/>
      <w:r w:rsidRPr="00001896">
        <w:rPr>
          <w:rFonts w:asciiTheme="minorHAnsi" w:hAnsiTheme="minorHAnsi"/>
          <w:sz w:val="24"/>
          <w:szCs w:val="24"/>
        </w:rPr>
        <w:t xml:space="preserve">, F. J., </w:t>
      </w:r>
      <w:proofErr w:type="spellStart"/>
      <w:r w:rsidRPr="00001896">
        <w:rPr>
          <w:rFonts w:asciiTheme="minorHAnsi" w:hAnsiTheme="minorHAnsi"/>
          <w:sz w:val="24"/>
          <w:szCs w:val="24"/>
        </w:rPr>
        <w:t>Mordy</w:t>
      </w:r>
      <w:proofErr w:type="spellEnd"/>
      <w:r w:rsidRPr="00001896">
        <w:rPr>
          <w:rFonts w:asciiTheme="minorHAnsi" w:hAnsiTheme="minorHAnsi"/>
          <w:sz w:val="24"/>
          <w:szCs w:val="24"/>
        </w:rPr>
        <w:t xml:space="preserve">, C., and Peng, T. -H.: A global ocean carbon climatology: results from Global Data Analysis Project (GLODAP), Global </w:t>
      </w:r>
      <w:proofErr w:type="spellStart"/>
      <w:r w:rsidRPr="00001896">
        <w:rPr>
          <w:rFonts w:asciiTheme="minorHAnsi" w:hAnsiTheme="minorHAnsi"/>
          <w:sz w:val="24"/>
          <w:szCs w:val="24"/>
        </w:rPr>
        <w:t>Biogeochem</w:t>
      </w:r>
      <w:proofErr w:type="spellEnd"/>
      <w:r w:rsidRPr="00001896">
        <w:rPr>
          <w:rFonts w:asciiTheme="minorHAnsi" w:hAnsiTheme="minorHAnsi"/>
          <w:sz w:val="24"/>
          <w:szCs w:val="24"/>
        </w:rPr>
        <w:t xml:space="preserve">. </w:t>
      </w:r>
      <w:proofErr w:type="gramStart"/>
      <w:r w:rsidRPr="00001896">
        <w:rPr>
          <w:rFonts w:asciiTheme="minorHAnsi" w:hAnsiTheme="minorHAnsi"/>
          <w:sz w:val="24"/>
          <w:szCs w:val="24"/>
        </w:rPr>
        <w:t>Cy.,</w:t>
      </w:r>
      <w:proofErr w:type="gramEnd"/>
      <w:r w:rsidRPr="00001896">
        <w:rPr>
          <w:rFonts w:asciiTheme="minorHAnsi" w:hAnsiTheme="minorHAnsi"/>
          <w:sz w:val="24"/>
          <w:szCs w:val="24"/>
        </w:rPr>
        <w:t xml:space="preserve"> 18, GB4031, doi:10.1029/2004GB002247, 2004.</w:t>
      </w:r>
    </w:p>
    <w:p w14:paraId="6DF7719E" w14:textId="77777777" w:rsidR="00B5448A" w:rsidRPr="00001896" w:rsidRDefault="00B5448A" w:rsidP="00B5448A">
      <w:pPr>
        <w:rPr>
          <w:rFonts w:asciiTheme="minorHAnsi" w:hAnsiTheme="minorHAnsi"/>
          <w:sz w:val="24"/>
          <w:szCs w:val="24"/>
        </w:rPr>
      </w:pPr>
      <w:proofErr w:type="spellStart"/>
      <w:r w:rsidRPr="00001896">
        <w:rPr>
          <w:rFonts w:asciiTheme="minorHAnsi" w:hAnsiTheme="minorHAnsi"/>
          <w:sz w:val="24"/>
          <w:szCs w:val="24"/>
        </w:rPr>
        <w:t>Kheshgi</w:t>
      </w:r>
      <w:proofErr w:type="spellEnd"/>
      <w:r w:rsidRPr="00001896">
        <w:rPr>
          <w:rFonts w:asciiTheme="minorHAnsi" w:hAnsiTheme="minorHAnsi"/>
          <w:sz w:val="24"/>
          <w:szCs w:val="24"/>
        </w:rPr>
        <w:t>, H. S.: Sequestering atmospheric carbon dioxide by increasing ocean alkalinity, Energy, 20, 915-922, 1995.</w:t>
      </w:r>
    </w:p>
    <w:p w14:paraId="48CEBD13" w14:textId="77777777" w:rsidR="00B5448A" w:rsidRPr="00001896" w:rsidRDefault="00B5448A" w:rsidP="00B5448A">
      <w:pPr>
        <w:rPr>
          <w:rFonts w:asciiTheme="minorHAnsi" w:hAnsiTheme="minorHAnsi"/>
          <w:sz w:val="24"/>
          <w:szCs w:val="24"/>
        </w:rPr>
      </w:pPr>
      <w:r w:rsidRPr="00001896">
        <w:rPr>
          <w:rFonts w:asciiTheme="minorHAnsi" w:hAnsiTheme="minorHAnsi"/>
          <w:sz w:val="24"/>
          <w:szCs w:val="24"/>
        </w:rPr>
        <w:t xml:space="preserve">Large, W., and Yeager, S.: The global climatology of an </w:t>
      </w:r>
      <w:proofErr w:type="spellStart"/>
      <w:r w:rsidRPr="00001896">
        <w:rPr>
          <w:rFonts w:asciiTheme="minorHAnsi" w:hAnsiTheme="minorHAnsi"/>
          <w:sz w:val="24"/>
          <w:szCs w:val="24"/>
        </w:rPr>
        <w:t>interannually</w:t>
      </w:r>
      <w:proofErr w:type="spellEnd"/>
      <w:r w:rsidRPr="00001896">
        <w:rPr>
          <w:rFonts w:asciiTheme="minorHAnsi" w:hAnsiTheme="minorHAnsi"/>
          <w:sz w:val="24"/>
          <w:szCs w:val="24"/>
        </w:rPr>
        <w:t xml:space="preserve"> varying air–sea flux data set, </w:t>
      </w:r>
      <w:proofErr w:type="spellStart"/>
      <w:r w:rsidRPr="00001896">
        <w:rPr>
          <w:rFonts w:asciiTheme="minorHAnsi" w:hAnsiTheme="minorHAnsi"/>
          <w:sz w:val="24"/>
          <w:szCs w:val="24"/>
        </w:rPr>
        <w:t>Clim</w:t>
      </w:r>
      <w:proofErr w:type="spellEnd"/>
      <w:r w:rsidRPr="00001896">
        <w:rPr>
          <w:rFonts w:asciiTheme="minorHAnsi" w:hAnsiTheme="minorHAnsi"/>
          <w:sz w:val="24"/>
          <w:szCs w:val="24"/>
        </w:rPr>
        <w:t xml:space="preserve">. </w:t>
      </w:r>
      <w:proofErr w:type="spellStart"/>
      <w:proofErr w:type="gramStart"/>
      <w:r w:rsidRPr="00001896">
        <w:rPr>
          <w:rFonts w:asciiTheme="minorHAnsi" w:hAnsiTheme="minorHAnsi"/>
          <w:sz w:val="24"/>
          <w:szCs w:val="24"/>
        </w:rPr>
        <w:t>Dynam</w:t>
      </w:r>
      <w:proofErr w:type="spellEnd"/>
      <w:r w:rsidRPr="00001896">
        <w:rPr>
          <w:rFonts w:asciiTheme="minorHAnsi" w:hAnsiTheme="minorHAnsi"/>
          <w:sz w:val="24"/>
          <w:szCs w:val="24"/>
        </w:rPr>
        <w:t>.,</w:t>
      </w:r>
      <w:proofErr w:type="gramEnd"/>
      <w:r w:rsidRPr="00001896">
        <w:rPr>
          <w:rFonts w:asciiTheme="minorHAnsi" w:hAnsiTheme="minorHAnsi"/>
          <w:sz w:val="24"/>
          <w:szCs w:val="24"/>
        </w:rPr>
        <w:t xml:space="preserve"> 33, 341–364, 2009.</w:t>
      </w:r>
    </w:p>
    <w:p w14:paraId="3E38535A" w14:textId="77777777" w:rsidR="00B5448A" w:rsidRPr="00001896" w:rsidRDefault="00B5448A" w:rsidP="00B5448A">
      <w:pPr>
        <w:rPr>
          <w:rFonts w:asciiTheme="minorHAnsi" w:hAnsiTheme="minorHAnsi"/>
          <w:sz w:val="24"/>
          <w:szCs w:val="24"/>
        </w:rPr>
      </w:pPr>
      <w:r w:rsidRPr="00001896">
        <w:rPr>
          <w:rFonts w:asciiTheme="minorHAnsi" w:hAnsiTheme="minorHAnsi"/>
          <w:sz w:val="24"/>
          <w:szCs w:val="24"/>
        </w:rPr>
        <w:t xml:space="preserve">Le </w:t>
      </w:r>
      <w:proofErr w:type="spellStart"/>
      <w:r w:rsidRPr="00001896">
        <w:rPr>
          <w:rFonts w:asciiTheme="minorHAnsi" w:hAnsiTheme="minorHAnsi"/>
          <w:sz w:val="24"/>
          <w:szCs w:val="24"/>
        </w:rPr>
        <w:t>Quéré</w:t>
      </w:r>
      <w:proofErr w:type="spellEnd"/>
      <w:r w:rsidRPr="00001896">
        <w:rPr>
          <w:rFonts w:asciiTheme="minorHAnsi" w:hAnsiTheme="minorHAnsi"/>
          <w:sz w:val="24"/>
          <w:szCs w:val="24"/>
        </w:rPr>
        <w:t xml:space="preserve">, C., Harrison, S. P., Prentice, I. C., </w:t>
      </w:r>
      <w:proofErr w:type="spellStart"/>
      <w:r w:rsidRPr="00001896">
        <w:rPr>
          <w:rFonts w:asciiTheme="minorHAnsi" w:hAnsiTheme="minorHAnsi"/>
          <w:sz w:val="24"/>
          <w:szCs w:val="24"/>
        </w:rPr>
        <w:t>Buitenhuis</w:t>
      </w:r>
      <w:proofErr w:type="spellEnd"/>
      <w:r w:rsidRPr="00001896">
        <w:rPr>
          <w:rFonts w:asciiTheme="minorHAnsi" w:hAnsiTheme="minorHAnsi"/>
          <w:sz w:val="24"/>
          <w:szCs w:val="24"/>
        </w:rPr>
        <w:t xml:space="preserve">, E. T., </w:t>
      </w:r>
      <w:proofErr w:type="spellStart"/>
      <w:r w:rsidRPr="00001896">
        <w:rPr>
          <w:rFonts w:asciiTheme="minorHAnsi" w:hAnsiTheme="minorHAnsi"/>
          <w:sz w:val="24"/>
          <w:szCs w:val="24"/>
        </w:rPr>
        <w:t>Aumont</w:t>
      </w:r>
      <w:proofErr w:type="spellEnd"/>
      <w:r w:rsidRPr="00001896">
        <w:rPr>
          <w:rFonts w:asciiTheme="minorHAnsi" w:hAnsiTheme="minorHAnsi"/>
          <w:sz w:val="24"/>
          <w:szCs w:val="24"/>
        </w:rPr>
        <w:t xml:space="preserve">, O., Bopp, L., </w:t>
      </w:r>
      <w:proofErr w:type="spellStart"/>
      <w:r w:rsidRPr="00001896">
        <w:rPr>
          <w:rFonts w:asciiTheme="minorHAnsi" w:hAnsiTheme="minorHAnsi"/>
          <w:sz w:val="24"/>
          <w:szCs w:val="24"/>
        </w:rPr>
        <w:t>Claustre</w:t>
      </w:r>
      <w:proofErr w:type="spellEnd"/>
      <w:r w:rsidRPr="00001896">
        <w:rPr>
          <w:rFonts w:asciiTheme="minorHAnsi" w:hAnsiTheme="minorHAnsi"/>
          <w:sz w:val="24"/>
          <w:szCs w:val="24"/>
        </w:rPr>
        <w:t xml:space="preserve">, H., Da Cunha, L. C., </w:t>
      </w:r>
      <w:proofErr w:type="spellStart"/>
      <w:r w:rsidRPr="00001896">
        <w:rPr>
          <w:rFonts w:asciiTheme="minorHAnsi" w:hAnsiTheme="minorHAnsi"/>
          <w:sz w:val="24"/>
          <w:szCs w:val="24"/>
        </w:rPr>
        <w:t>Geider</w:t>
      </w:r>
      <w:proofErr w:type="spellEnd"/>
      <w:r w:rsidRPr="00001896">
        <w:rPr>
          <w:rFonts w:asciiTheme="minorHAnsi" w:hAnsiTheme="minorHAnsi"/>
          <w:sz w:val="24"/>
          <w:szCs w:val="24"/>
        </w:rPr>
        <w:t xml:space="preserve">, R., Giraud, X., </w:t>
      </w:r>
      <w:proofErr w:type="spellStart"/>
      <w:r w:rsidRPr="00001896">
        <w:rPr>
          <w:rFonts w:asciiTheme="minorHAnsi" w:hAnsiTheme="minorHAnsi"/>
          <w:sz w:val="24"/>
          <w:szCs w:val="24"/>
        </w:rPr>
        <w:t>Klaas</w:t>
      </w:r>
      <w:proofErr w:type="spellEnd"/>
      <w:r w:rsidRPr="00001896">
        <w:rPr>
          <w:rFonts w:asciiTheme="minorHAnsi" w:hAnsiTheme="minorHAnsi"/>
          <w:sz w:val="24"/>
          <w:szCs w:val="24"/>
        </w:rPr>
        <w:t xml:space="preserve">, C., </w:t>
      </w:r>
      <w:proofErr w:type="spellStart"/>
      <w:r w:rsidRPr="00001896">
        <w:rPr>
          <w:rFonts w:asciiTheme="minorHAnsi" w:hAnsiTheme="minorHAnsi"/>
          <w:sz w:val="24"/>
          <w:szCs w:val="24"/>
        </w:rPr>
        <w:t>Kohfeld</w:t>
      </w:r>
      <w:proofErr w:type="spellEnd"/>
      <w:r w:rsidRPr="00001896">
        <w:rPr>
          <w:rFonts w:asciiTheme="minorHAnsi" w:hAnsiTheme="minorHAnsi"/>
          <w:sz w:val="24"/>
          <w:szCs w:val="24"/>
        </w:rPr>
        <w:t xml:space="preserve">, K. E., Legendre, L., </w:t>
      </w:r>
      <w:proofErr w:type="spellStart"/>
      <w:r w:rsidRPr="00001896">
        <w:rPr>
          <w:rFonts w:asciiTheme="minorHAnsi" w:hAnsiTheme="minorHAnsi"/>
          <w:sz w:val="24"/>
          <w:szCs w:val="24"/>
        </w:rPr>
        <w:t>Manizza</w:t>
      </w:r>
      <w:proofErr w:type="spellEnd"/>
      <w:r w:rsidRPr="00001896">
        <w:rPr>
          <w:rFonts w:asciiTheme="minorHAnsi" w:hAnsiTheme="minorHAnsi"/>
          <w:sz w:val="24"/>
          <w:szCs w:val="24"/>
        </w:rPr>
        <w:t xml:space="preserve">, M., Platt, T., </w:t>
      </w:r>
      <w:proofErr w:type="spellStart"/>
      <w:r w:rsidRPr="00001896">
        <w:rPr>
          <w:rFonts w:asciiTheme="minorHAnsi" w:hAnsiTheme="minorHAnsi"/>
          <w:sz w:val="24"/>
          <w:szCs w:val="24"/>
        </w:rPr>
        <w:t>Rivkin</w:t>
      </w:r>
      <w:proofErr w:type="spellEnd"/>
      <w:r w:rsidRPr="00001896">
        <w:rPr>
          <w:rFonts w:asciiTheme="minorHAnsi" w:hAnsiTheme="minorHAnsi"/>
          <w:sz w:val="24"/>
          <w:szCs w:val="24"/>
        </w:rPr>
        <w:t xml:space="preserve">, R. B., </w:t>
      </w:r>
      <w:proofErr w:type="spellStart"/>
      <w:r w:rsidRPr="00001896">
        <w:rPr>
          <w:rFonts w:asciiTheme="minorHAnsi" w:hAnsiTheme="minorHAnsi"/>
          <w:sz w:val="24"/>
          <w:szCs w:val="24"/>
        </w:rPr>
        <w:t>Sathyendranath</w:t>
      </w:r>
      <w:proofErr w:type="spellEnd"/>
      <w:r w:rsidRPr="00001896">
        <w:rPr>
          <w:rFonts w:asciiTheme="minorHAnsi" w:hAnsiTheme="minorHAnsi"/>
          <w:sz w:val="24"/>
          <w:szCs w:val="24"/>
        </w:rPr>
        <w:t xml:space="preserve">, S., </w:t>
      </w:r>
      <w:proofErr w:type="spellStart"/>
      <w:r w:rsidRPr="00001896">
        <w:rPr>
          <w:rFonts w:asciiTheme="minorHAnsi" w:hAnsiTheme="minorHAnsi"/>
          <w:sz w:val="24"/>
          <w:szCs w:val="24"/>
        </w:rPr>
        <w:t>Uitz</w:t>
      </w:r>
      <w:proofErr w:type="spellEnd"/>
      <w:r w:rsidRPr="00001896">
        <w:rPr>
          <w:rFonts w:asciiTheme="minorHAnsi" w:hAnsiTheme="minorHAnsi"/>
          <w:sz w:val="24"/>
          <w:szCs w:val="24"/>
        </w:rPr>
        <w:t>, J., Watson, A. J., and Wolf-</w:t>
      </w:r>
      <w:proofErr w:type="spellStart"/>
      <w:r w:rsidRPr="00001896">
        <w:rPr>
          <w:rFonts w:asciiTheme="minorHAnsi" w:hAnsiTheme="minorHAnsi"/>
          <w:sz w:val="24"/>
          <w:szCs w:val="24"/>
        </w:rPr>
        <w:t>Gladrow</w:t>
      </w:r>
      <w:proofErr w:type="spellEnd"/>
      <w:r w:rsidRPr="00001896">
        <w:rPr>
          <w:rFonts w:asciiTheme="minorHAnsi" w:hAnsiTheme="minorHAnsi"/>
          <w:sz w:val="24"/>
          <w:szCs w:val="24"/>
        </w:rPr>
        <w:t>, D.: Ecosystem dynamics based on plankton functional types for global ocean biogeochemistry models, Glob. Change Biol., 11, 2016–2040, doi:10.1111/j.1365-2468.2005.01004.x, 2005.</w:t>
      </w:r>
    </w:p>
    <w:p w14:paraId="11E2682F" w14:textId="77777777" w:rsidR="00B5448A" w:rsidRPr="00001896" w:rsidRDefault="00B5448A" w:rsidP="00B5448A">
      <w:pPr>
        <w:rPr>
          <w:rFonts w:asciiTheme="minorHAnsi" w:hAnsiTheme="minorHAnsi"/>
          <w:sz w:val="24"/>
          <w:szCs w:val="24"/>
        </w:rPr>
      </w:pPr>
      <w:proofErr w:type="spellStart"/>
      <w:r w:rsidRPr="00001896">
        <w:rPr>
          <w:rFonts w:asciiTheme="minorHAnsi" w:hAnsiTheme="minorHAnsi"/>
          <w:sz w:val="24"/>
          <w:szCs w:val="24"/>
        </w:rPr>
        <w:t>Lévy</w:t>
      </w:r>
      <w:proofErr w:type="spellEnd"/>
      <w:r w:rsidRPr="00001896">
        <w:rPr>
          <w:rFonts w:asciiTheme="minorHAnsi" w:hAnsiTheme="minorHAnsi"/>
          <w:sz w:val="24"/>
          <w:szCs w:val="24"/>
        </w:rPr>
        <w:t xml:space="preserve">, M., </w:t>
      </w:r>
      <w:proofErr w:type="spellStart"/>
      <w:r w:rsidRPr="00001896">
        <w:rPr>
          <w:rFonts w:asciiTheme="minorHAnsi" w:hAnsiTheme="minorHAnsi"/>
          <w:sz w:val="24"/>
          <w:szCs w:val="24"/>
        </w:rPr>
        <w:t>Resplandy</w:t>
      </w:r>
      <w:proofErr w:type="spellEnd"/>
      <w:r w:rsidRPr="00001896">
        <w:rPr>
          <w:rFonts w:asciiTheme="minorHAnsi" w:hAnsiTheme="minorHAnsi"/>
          <w:sz w:val="24"/>
          <w:szCs w:val="24"/>
        </w:rPr>
        <w:t xml:space="preserve">, L., Klein, P., Capet, X., and </w:t>
      </w:r>
      <w:proofErr w:type="spellStart"/>
      <w:r w:rsidRPr="00001896">
        <w:rPr>
          <w:rFonts w:asciiTheme="minorHAnsi" w:hAnsiTheme="minorHAnsi"/>
          <w:sz w:val="24"/>
          <w:szCs w:val="24"/>
        </w:rPr>
        <w:t>Ethé</w:t>
      </w:r>
      <w:proofErr w:type="spellEnd"/>
      <w:r w:rsidRPr="00001896">
        <w:rPr>
          <w:rFonts w:asciiTheme="minorHAnsi" w:hAnsiTheme="minorHAnsi"/>
          <w:sz w:val="24"/>
          <w:szCs w:val="24"/>
        </w:rPr>
        <w:t xml:space="preserve">, C.: Grid degradation of </w:t>
      </w:r>
      <w:proofErr w:type="spellStart"/>
      <w:r w:rsidRPr="00001896">
        <w:rPr>
          <w:rFonts w:asciiTheme="minorHAnsi" w:hAnsiTheme="minorHAnsi"/>
          <w:sz w:val="24"/>
          <w:szCs w:val="24"/>
        </w:rPr>
        <w:t>submesoscale</w:t>
      </w:r>
      <w:proofErr w:type="spellEnd"/>
      <w:r w:rsidRPr="00001896">
        <w:rPr>
          <w:rFonts w:asciiTheme="minorHAnsi" w:hAnsiTheme="minorHAnsi"/>
          <w:sz w:val="24"/>
          <w:szCs w:val="24"/>
        </w:rPr>
        <w:t xml:space="preserve"> resolving ocean models: benefits for offline passive tracer transport, Ocean Model., 48, 1-9, 2012.</w:t>
      </w:r>
    </w:p>
    <w:p w14:paraId="0DFBE71D" w14:textId="77777777" w:rsidR="00FE4B18" w:rsidRPr="00001896" w:rsidRDefault="00FE4B18" w:rsidP="00FE4B18">
      <w:pPr>
        <w:rPr>
          <w:rFonts w:asciiTheme="minorHAnsi" w:hAnsiTheme="minorHAnsi"/>
          <w:sz w:val="24"/>
          <w:szCs w:val="24"/>
        </w:rPr>
      </w:pPr>
      <w:proofErr w:type="spellStart"/>
      <w:r w:rsidRPr="00001896">
        <w:rPr>
          <w:rFonts w:asciiTheme="minorHAnsi" w:hAnsiTheme="minorHAnsi"/>
          <w:sz w:val="24"/>
          <w:szCs w:val="24"/>
        </w:rPr>
        <w:lastRenderedPageBreak/>
        <w:t>Locarnini</w:t>
      </w:r>
      <w:proofErr w:type="spellEnd"/>
      <w:r w:rsidRPr="00001896">
        <w:rPr>
          <w:rFonts w:asciiTheme="minorHAnsi" w:hAnsiTheme="minorHAnsi"/>
          <w:sz w:val="24"/>
          <w:szCs w:val="24"/>
        </w:rPr>
        <w:t xml:space="preserve">, R. A., </w:t>
      </w:r>
      <w:proofErr w:type="spellStart"/>
      <w:r w:rsidRPr="00001896">
        <w:rPr>
          <w:rFonts w:asciiTheme="minorHAnsi" w:hAnsiTheme="minorHAnsi"/>
          <w:sz w:val="24"/>
          <w:szCs w:val="24"/>
        </w:rPr>
        <w:t>Mishonov</w:t>
      </w:r>
      <w:proofErr w:type="spellEnd"/>
      <w:r w:rsidRPr="00001896">
        <w:rPr>
          <w:rFonts w:asciiTheme="minorHAnsi" w:hAnsiTheme="minorHAnsi"/>
          <w:sz w:val="24"/>
          <w:szCs w:val="24"/>
        </w:rPr>
        <w:t xml:space="preserve">, A. V., </w:t>
      </w:r>
      <w:proofErr w:type="spellStart"/>
      <w:r w:rsidRPr="00001896">
        <w:rPr>
          <w:rFonts w:asciiTheme="minorHAnsi" w:hAnsiTheme="minorHAnsi"/>
          <w:sz w:val="24"/>
          <w:szCs w:val="24"/>
        </w:rPr>
        <w:t>Antonov</w:t>
      </w:r>
      <w:proofErr w:type="spellEnd"/>
      <w:r w:rsidRPr="00001896">
        <w:rPr>
          <w:rFonts w:asciiTheme="minorHAnsi" w:hAnsiTheme="minorHAnsi"/>
          <w:sz w:val="24"/>
          <w:szCs w:val="24"/>
        </w:rPr>
        <w:t xml:space="preserve">, J. I., Boyer, T. P., Garcia, H. E., </w:t>
      </w:r>
      <w:proofErr w:type="spellStart"/>
      <w:r w:rsidRPr="00001896">
        <w:rPr>
          <w:rFonts w:asciiTheme="minorHAnsi" w:hAnsiTheme="minorHAnsi"/>
          <w:sz w:val="24"/>
          <w:szCs w:val="24"/>
        </w:rPr>
        <w:t>Baranova</w:t>
      </w:r>
      <w:proofErr w:type="spellEnd"/>
      <w:r w:rsidRPr="00001896">
        <w:rPr>
          <w:rFonts w:asciiTheme="minorHAnsi" w:hAnsiTheme="minorHAnsi"/>
          <w:sz w:val="24"/>
          <w:szCs w:val="24"/>
        </w:rPr>
        <w:t xml:space="preserve">, O. K., </w:t>
      </w:r>
      <w:proofErr w:type="spellStart"/>
      <w:r w:rsidRPr="00001896">
        <w:rPr>
          <w:rFonts w:asciiTheme="minorHAnsi" w:hAnsiTheme="minorHAnsi"/>
          <w:sz w:val="24"/>
          <w:szCs w:val="24"/>
        </w:rPr>
        <w:t>Zweng</w:t>
      </w:r>
      <w:proofErr w:type="spellEnd"/>
      <w:r w:rsidRPr="00001896">
        <w:rPr>
          <w:rFonts w:asciiTheme="minorHAnsi" w:hAnsiTheme="minorHAnsi"/>
          <w:sz w:val="24"/>
          <w:szCs w:val="24"/>
        </w:rPr>
        <w:t xml:space="preserve">, M. M., and Johnson, D. R.: World ocean atlas 2009, volume 1: Temperature, in: NOAA Atlas NESDIS 68, edited by: </w:t>
      </w:r>
      <w:proofErr w:type="spellStart"/>
      <w:r w:rsidRPr="00001896">
        <w:rPr>
          <w:rFonts w:asciiTheme="minorHAnsi" w:hAnsiTheme="minorHAnsi"/>
          <w:sz w:val="24"/>
          <w:szCs w:val="24"/>
        </w:rPr>
        <w:t>Levitus</w:t>
      </w:r>
      <w:proofErr w:type="spellEnd"/>
      <w:r w:rsidRPr="00001896">
        <w:rPr>
          <w:rFonts w:asciiTheme="minorHAnsi" w:hAnsiTheme="minorHAnsi"/>
          <w:sz w:val="24"/>
          <w:szCs w:val="24"/>
        </w:rPr>
        <w:t xml:space="preserve">, S., US Government Printing Office, Washington, DC, USA, 184 pp., 2010. </w:t>
      </w:r>
    </w:p>
    <w:p w14:paraId="35C3874D" w14:textId="77777777" w:rsidR="00B5448A" w:rsidRPr="00001896" w:rsidRDefault="00B5448A" w:rsidP="00B5448A">
      <w:pPr>
        <w:rPr>
          <w:rFonts w:asciiTheme="minorHAnsi" w:hAnsiTheme="minorHAnsi"/>
          <w:sz w:val="24"/>
          <w:szCs w:val="24"/>
        </w:rPr>
      </w:pPr>
      <w:proofErr w:type="spellStart"/>
      <w:r w:rsidRPr="00001896">
        <w:rPr>
          <w:rFonts w:asciiTheme="minorHAnsi" w:hAnsiTheme="minorHAnsi"/>
          <w:sz w:val="24"/>
          <w:szCs w:val="24"/>
        </w:rPr>
        <w:t>Madec</w:t>
      </w:r>
      <w:proofErr w:type="spellEnd"/>
      <w:r w:rsidRPr="00001896">
        <w:rPr>
          <w:rFonts w:asciiTheme="minorHAnsi" w:hAnsiTheme="minorHAnsi"/>
          <w:sz w:val="24"/>
          <w:szCs w:val="24"/>
        </w:rPr>
        <w:t xml:space="preserve">, G.: NEMO reference manual, ocean dynamic component: NEMO–OPA, Note du </w:t>
      </w:r>
      <w:proofErr w:type="spellStart"/>
      <w:r w:rsidRPr="00001896">
        <w:rPr>
          <w:rFonts w:asciiTheme="minorHAnsi" w:hAnsiTheme="minorHAnsi"/>
          <w:sz w:val="24"/>
          <w:szCs w:val="24"/>
        </w:rPr>
        <w:t>Pôle</w:t>
      </w:r>
      <w:proofErr w:type="spellEnd"/>
      <w:r w:rsidRPr="00001896">
        <w:rPr>
          <w:rFonts w:asciiTheme="minorHAnsi" w:hAnsiTheme="minorHAnsi"/>
          <w:sz w:val="24"/>
          <w:szCs w:val="24"/>
        </w:rPr>
        <w:t xml:space="preserve"> de </w:t>
      </w:r>
      <w:proofErr w:type="spellStart"/>
      <w:r w:rsidRPr="00001896">
        <w:rPr>
          <w:rFonts w:asciiTheme="minorHAnsi" w:hAnsiTheme="minorHAnsi"/>
          <w:sz w:val="24"/>
          <w:szCs w:val="24"/>
        </w:rPr>
        <w:t>modélisation</w:t>
      </w:r>
      <w:proofErr w:type="spellEnd"/>
      <w:r w:rsidRPr="00001896">
        <w:rPr>
          <w:rFonts w:asciiTheme="minorHAnsi" w:hAnsiTheme="minorHAnsi"/>
          <w:sz w:val="24"/>
          <w:szCs w:val="24"/>
        </w:rPr>
        <w:t xml:space="preserve">, </w:t>
      </w:r>
      <w:proofErr w:type="spellStart"/>
      <w:r w:rsidRPr="00001896">
        <w:rPr>
          <w:rFonts w:asciiTheme="minorHAnsi" w:hAnsiTheme="minorHAnsi"/>
          <w:sz w:val="24"/>
          <w:szCs w:val="24"/>
        </w:rPr>
        <w:t>Institut</w:t>
      </w:r>
      <w:proofErr w:type="spellEnd"/>
      <w:r w:rsidRPr="00001896">
        <w:rPr>
          <w:rFonts w:asciiTheme="minorHAnsi" w:hAnsiTheme="minorHAnsi"/>
          <w:sz w:val="24"/>
          <w:szCs w:val="24"/>
        </w:rPr>
        <w:t xml:space="preserve"> Pierre Simon Laplace, Technical Report 27, Note du </w:t>
      </w:r>
      <w:proofErr w:type="spellStart"/>
      <w:r w:rsidRPr="00001896">
        <w:rPr>
          <w:rFonts w:asciiTheme="minorHAnsi" w:hAnsiTheme="minorHAnsi"/>
          <w:sz w:val="24"/>
          <w:szCs w:val="24"/>
        </w:rPr>
        <w:t>pôle</w:t>
      </w:r>
      <w:proofErr w:type="spellEnd"/>
      <w:r w:rsidRPr="00001896">
        <w:rPr>
          <w:rFonts w:asciiTheme="minorHAnsi" w:hAnsiTheme="minorHAnsi"/>
          <w:sz w:val="24"/>
          <w:szCs w:val="24"/>
        </w:rPr>
        <w:t xml:space="preserve"> de </w:t>
      </w:r>
      <w:proofErr w:type="spellStart"/>
      <w:r w:rsidRPr="00001896">
        <w:rPr>
          <w:rFonts w:asciiTheme="minorHAnsi" w:hAnsiTheme="minorHAnsi"/>
          <w:sz w:val="24"/>
          <w:szCs w:val="24"/>
        </w:rPr>
        <w:t>modélisation</w:t>
      </w:r>
      <w:proofErr w:type="spellEnd"/>
      <w:r w:rsidRPr="00001896">
        <w:rPr>
          <w:rFonts w:asciiTheme="minorHAnsi" w:hAnsiTheme="minorHAnsi"/>
          <w:sz w:val="24"/>
          <w:szCs w:val="24"/>
        </w:rPr>
        <w:t xml:space="preserve">, </w:t>
      </w:r>
      <w:proofErr w:type="spellStart"/>
      <w:r w:rsidRPr="00001896">
        <w:rPr>
          <w:rFonts w:asciiTheme="minorHAnsi" w:hAnsiTheme="minorHAnsi"/>
          <w:sz w:val="24"/>
          <w:szCs w:val="24"/>
        </w:rPr>
        <w:t>Institut</w:t>
      </w:r>
      <w:proofErr w:type="spellEnd"/>
      <w:r w:rsidRPr="00001896">
        <w:rPr>
          <w:rFonts w:asciiTheme="minorHAnsi" w:hAnsiTheme="minorHAnsi"/>
          <w:sz w:val="24"/>
          <w:szCs w:val="24"/>
        </w:rPr>
        <w:t xml:space="preserve"> Pierre Simon Laplace, France, No. 27, ISSN No. 1288–1619, 2008.</w:t>
      </w:r>
    </w:p>
    <w:p w14:paraId="2619FFE0" w14:textId="77777777" w:rsidR="00FE4B18" w:rsidRPr="00001896" w:rsidRDefault="00FE4B18" w:rsidP="00FE4B18">
      <w:pPr>
        <w:rPr>
          <w:rFonts w:asciiTheme="minorHAnsi" w:hAnsiTheme="minorHAnsi"/>
          <w:sz w:val="24"/>
          <w:szCs w:val="24"/>
        </w:rPr>
      </w:pPr>
      <w:r w:rsidRPr="00001896">
        <w:rPr>
          <w:rFonts w:asciiTheme="minorHAnsi" w:hAnsiTheme="minorHAnsi"/>
          <w:sz w:val="24"/>
          <w:szCs w:val="24"/>
        </w:rPr>
        <w:t xml:space="preserve">Monterey, G. and </w:t>
      </w:r>
      <w:proofErr w:type="spellStart"/>
      <w:r w:rsidRPr="00001896">
        <w:rPr>
          <w:rFonts w:asciiTheme="minorHAnsi" w:hAnsiTheme="minorHAnsi"/>
          <w:sz w:val="24"/>
          <w:szCs w:val="24"/>
        </w:rPr>
        <w:t>Levitus</w:t>
      </w:r>
      <w:proofErr w:type="spellEnd"/>
      <w:r w:rsidRPr="00001896">
        <w:rPr>
          <w:rFonts w:asciiTheme="minorHAnsi" w:hAnsiTheme="minorHAnsi"/>
          <w:sz w:val="24"/>
          <w:szCs w:val="24"/>
        </w:rPr>
        <w:t xml:space="preserve">, S.: Seasonal Variability of Mixed Layer Depth for </w:t>
      </w:r>
      <w:proofErr w:type="spellStart"/>
      <w:r w:rsidRPr="00001896">
        <w:rPr>
          <w:rFonts w:asciiTheme="minorHAnsi" w:hAnsiTheme="minorHAnsi"/>
          <w:sz w:val="24"/>
          <w:szCs w:val="24"/>
        </w:rPr>
        <w:t>theWorld</w:t>
      </w:r>
      <w:proofErr w:type="spellEnd"/>
      <w:r w:rsidRPr="00001896">
        <w:rPr>
          <w:rFonts w:asciiTheme="minorHAnsi" w:hAnsiTheme="minorHAnsi"/>
          <w:sz w:val="24"/>
          <w:szCs w:val="24"/>
        </w:rPr>
        <w:t xml:space="preserve"> Ocean, 96 pp. NOAA Atlas NESDIS 14, US Gov. Printing Office, Washington DC, 1997.</w:t>
      </w:r>
    </w:p>
    <w:p w14:paraId="61A681A4" w14:textId="66CEB7E6" w:rsidR="001427C0" w:rsidRPr="00001896" w:rsidRDefault="001427C0" w:rsidP="00B5448A">
      <w:pPr>
        <w:rPr>
          <w:rFonts w:asciiTheme="minorHAnsi" w:hAnsiTheme="minorHAnsi"/>
          <w:sz w:val="24"/>
          <w:szCs w:val="24"/>
        </w:rPr>
      </w:pPr>
      <w:r w:rsidRPr="00001896">
        <w:rPr>
          <w:rFonts w:asciiTheme="minorHAnsi" w:hAnsiTheme="minorHAnsi"/>
          <w:sz w:val="24"/>
          <w:szCs w:val="24"/>
        </w:rPr>
        <w:t xml:space="preserve">Nightingale, P., </w:t>
      </w:r>
      <w:proofErr w:type="spellStart"/>
      <w:r w:rsidRPr="00001896">
        <w:rPr>
          <w:rFonts w:asciiTheme="minorHAnsi" w:hAnsiTheme="minorHAnsi"/>
          <w:sz w:val="24"/>
          <w:szCs w:val="24"/>
        </w:rPr>
        <w:t>Malin</w:t>
      </w:r>
      <w:proofErr w:type="spellEnd"/>
      <w:r w:rsidRPr="00001896">
        <w:rPr>
          <w:rFonts w:asciiTheme="minorHAnsi" w:hAnsiTheme="minorHAnsi"/>
          <w:sz w:val="24"/>
          <w:szCs w:val="24"/>
        </w:rPr>
        <w:t xml:space="preserve">, G., Law, C., Watson, A., </w:t>
      </w:r>
      <w:proofErr w:type="spellStart"/>
      <w:r w:rsidRPr="00001896">
        <w:rPr>
          <w:rFonts w:asciiTheme="minorHAnsi" w:hAnsiTheme="minorHAnsi"/>
          <w:sz w:val="24"/>
          <w:szCs w:val="24"/>
        </w:rPr>
        <w:t>Liss</w:t>
      </w:r>
      <w:proofErr w:type="spellEnd"/>
      <w:r w:rsidRPr="00001896">
        <w:rPr>
          <w:rFonts w:asciiTheme="minorHAnsi" w:hAnsiTheme="minorHAnsi"/>
          <w:sz w:val="24"/>
          <w:szCs w:val="24"/>
        </w:rPr>
        <w:t xml:space="preserve">, P., </w:t>
      </w:r>
      <w:proofErr w:type="spellStart"/>
      <w:r w:rsidRPr="00001896">
        <w:rPr>
          <w:rFonts w:asciiTheme="minorHAnsi" w:hAnsiTheme="minorHAnsi"/>
          <w:sz w:val="24"/>
          <w:szCs w:val="24"/>
        </w:rPr>
        <w:t>Liddicoat</w:t>
      </w:r>
      <w:proofErr w:type="spellEnd"/>
      <w:r w:rsidRPr="00001896">
        <w:rPr>
          <w:rFonts w:asciiTheme="minorHAnsi" w:hAnsiTheme="minorHAnsi"/>
          <w:sz w:val="24"/>
          <w:szCs w:val="24"/>
        </w:rPr>
        <w:t xml:space="preserve">, M., </w:t>
      </w:r>
      <w:proofErr w:type="spellStart"/>
      <w:r w:rsidRPr="00001896">
        <w:rPr>
          <w:rFonts w:asciiTheme="minorHAnsi" w:hAnsiTheme="minorHAnsi"/>
          <w:sz w:val="24"/>
          <w:szCs w:val="24"/>
        </w:rPr>
        <w:t>Boutin</w:t>
      </w:r>
      <w:proofErr w:type="spellEnd"/>
      <w:r w:rsidRPr="00001896">
        <w:rPr>
          <w:rFonts w:asciiTheme="minorHAnsi" w:hAnsiTheme="minorHAnsi"/>
          <w:sz w:val="24"/>
          <w:szCs w:val="24"/>
        </w:rPr>
        <w:t xml:space="preserve">, J., and </w:t>
      </w:r>
      <w:proofErr w:type="spellStart"/>
      <w:r w:rsidRPr="00001896">
        <w:rPr>
          <w:rFonts w:asciiTheme="minorHAnsi" w:hAnsiTheme="minorHAnsi"/>
          <w:sz w:val="24"/>
          <w:szCs w:val="24"/>
        </w:rPr>
        <w:t>Upstill</w:t>
      </w:r>
      <w:proofErr w:type="spellEnd"/>
      <w:r w:rsidRPr="00001896">
        <w:rPr>
          <w:rFonts w:asciiTheme="minorHAnsi" w:hAnsiTheme="minorHAnsi"/>
          <w:sz w:val="24"/>
          <w:szCs w:val="24"/>
        </w:rPr>
        <w:t xml:space="preserve">-Goddard, R.: In situ evaluation of air-sea gas exchange parameterizations using novel conservative and volatile tracers, Global </w:t>
      </w:r>
      <w:proofErr w:type="spellStart"/>
      <w:r w:rsidRPr="00001896">
        <w:rPr>
          <w:rFonts w:asciiTheme="minorHAnsi" w:hAnsiTheme="minorHAnsi"/>
          <w:sz w:val="24"/>
          <w:szCs w:val="24"/>
        </w:rPr>
        <w:t>Biogeochem</w:t>
      </w:r>
      <w:proofErr w:type="spellEnd"/>
      <w:r w:rsidRPr="00001896">
        <w:rPr>
          <w:rFonts w:asciiTheme="minorHAnsi" w:hAnsiTheme="minorHAnsi"/>
          <w:sz w:val="24"/>
          <w:szCs w:val="24"/>
        </w:rPr>
        <w:t xml:space="preserve">. </w:t>
      </w:r>
      <w:proofErr w:type="gramStart"/>
      <w:r w:rsidRPr="00001896">
        <w:rPr>
          <w:rFonts w:asciiTheme="minorHAnsi" w:hAnsiTheme="minorHAnsi"/>
          <w:sz w:val="24"/>
          <w:szCs w:val="24"/>
        </w:rPr>
        <w:t>Cy.,</w:t>
      </w:r>
      <w:proofErr w:type="gramEnd"/>
      <w:r w:rsidRPr="00001896">
        <w:rPr>
          <w:rFonts w:asciiTheme="minorHAnsi" w:hAnsiTheme="minorHAnsi"/>
          <w:sz w:val="24"/>
          <w:szCs w:val="24"/>
        </w:rPr>
        <w:t xml:space="preserve"> 14, 373–387, 2000.</w:t>
      </w:r>
    </w:p>
    <w:p w14:paraId="292A5F9A" w14:textId="77777777" w:rsidR="00B5448A" w:rsidRPr="00001896" w:rsidRDefault="00B5448A" w:rsidP="00B5448A">
      <w:pPr>
        <w:rPr>
          <w:rFonts w:asciiTheme="minorHAnsi" w:hAnsiTheme="minorHAnsi"/>
          <w:sz w:val="24"/>
          <w:szCs w:val="24"/>
        </w:rPr>
      </w:pPr>
      <w:r w:rsidRPr="00001896">
        <w:rPr>
          <w:rFonts w:asciiTheme="minorHAnsi" w:hAnsiTheme="minorHAnsi"/>
          <w:sz w:val="24"/>
          <w:szCs w:val="24"/>
        </w:rPr>
        <w:t xml:space="preserve">O’Reilly, J. E., </w:t>
      </w:r>
      <w:proofErr w:type="spellStart"/>
      <w:r w:rsidRPr="00001896">
        <w:rPr>
          <w:rFonts w:asciiTheme="minorHAnsi" w:hAnsiTheme="minorHAnsi"/>
          <w:sz w:val="24"/>
          <w:szCs w:val="24"/>
        </w:rPr>
        <w:t>Maritorena</w:t>
      </w:r>
      <w:proofErr w:type="spellEnd"/>
      <w:r w:rsidRPr="00001896">
        <w:rPr>
          <w:rFonts w:asciiTheme="minorHAnsi" w:hAnsiTheme="minorHAnsi"/>
          <w:sz w:val="24"/>
          <w:szCs w:val="24"/>
        </w:rPr>
        <w:t xml:space="preserve">, S., Mitchell, B. G., </w:t>
      </w:r>
      <w:proofErr w:type="spellStart"/>
      <w:r w:rsidRPr="00001896">
        <w:rPr>
          <w:rFonts w:asciiTheme="minorHAnsi" w:hAnsiTheme="minorHAnsi"/>
          <w:sz w:val="24"/>
          <w:szCs w:val="24"/>
        </w:rPr>
        <w:t>Siegal</w:t>
      </w:r>
      <w:proofErr w:type="spellEnd"/>
      <w:r w:rsidRPr="00001896">
        <w:rPr>
          <w:rFonts w:asciiTheme="minorHAnsi" w:hAnsiTheme="minorHAnsi"/>
          <w:sz w:val="24"/>
          <w:szCs w:val="24"/>
        </w:rPr>
        <w:t xml:space="preserve">, D. A., Carder, K. L., </w:t>
      </w:r>
      <w:proofErr w:type="spellStart"/>
      <w:r w:rsidRPr="00001896">
        <w:rPr>
          <w:rFonts w:asciiTheme="minorHAnsi" w:hAnsiTheme="minorHAnsi"/>
          <w:sz w:val="24"/>
          <w:szCs w:val="24"/>
        </w:rPr>
        <w:t>Garver</w:t>
      </w:r>
      <w:proofErr w:type="spellEnd"/>
      <w:r w:rsidRPr="00001896">
        <w:rPr>
          <w:rFonts w:asciiTheme="minorHAnsi" w:hAnsiTheme="minorHAnsi"/>
          <w:sz w:val="24"/>
          <w:szCs w:val="24"/>
        </w:rPr>
        <w:t xml:space="preserve">, S. A., </w:t>
      </w:r>
      <w:proofErr w:type="spellStart"/>
      <w:r w:rsidRPr="00001896">
        <w:rPr>
          <w:rFonts w:asciiTheme="minorHAnsi" w:hAnsiTheme="minorHAnsi"/>
          <w:sz w:val="24"/>
          <w:szCs w:val="24"/>
        </w:rPr>
        <w:t>Kahru</w:t>
      </w:r>
      <w:proofErr w:type="spellEnd"/>
      <w:r w:rsidRPr="00001896">
        <w:rPr>
          <w:rFonts w:asciiTheme="minorHAnsi" w:hAnsiTheme="minorHAnsi"/>
          <w:sz w:val="24"/>
          <w:szCs w:val="24"/>
        </w:rPr>
        <w:t xml:space="preserve">, M., and McClain, C.: Ocean </w:t>
      </w:r>
      <w:proofErr w:type="spellStart"/>
      <w:r w:rsidRPr="00001896">
        <w:rPr>
          <w:rFonts w:asciiTheme="minorHAnsi" w:hAnsiTheme="minorHAnsi"/>
          <w:sz w:val="24"/>
          <w:szCs w:val="24"/>
        </w:rPr>
        <w:t>color</w:t>
      </w:r>
      <w:proofErr w:type="spellEnd"/>
      <w:r w:rsidRPr="00001896">
        <w:rPr>
          <w:rFonts w:asciiTheme="minorHAnsi" w:hAnsiTheme="minorHAnsi"/>
          <w:sz w:val="24"/>
          <w:szCs w:val="24"/>
        </w:rPr>
        <w:t xml:space="preserve"> chlorophyll algorithms for </w:t>
      </w:r>
      <w:proofErr w:type="spellStart"/>
      <w:r w:rsidRPr="00001896">
        <w:rPr>
          <w:rFonts w:asciiTheme="minorHAnsi" w:hAnsiTheme="minorHAnsi"/>
          <w:sz w:val="24"/>
          <w:szCs w:val="24"/>
        </w:rPr>
        <w:t>SeaWiFS</w:t>
      </w:r>
      <w:proofErr w:type="spellEnd"/>
      <w:r w:rsidRPr="00001896">
        <w:rPr>
          <w:rFonts w:asciiTheme="minorHAnsi" w:hAnsiTheme="minorHAnsi"/>
          <w:sz w:val="24"/>
          <w:szCs w:val="24"/>
        </w:rPr>
        <w:t xml:space="preserve">, J. </w:t>
      </w:r>
      <w:proofErr w:type="spellStart"/>
      <w:r w:rsidRPr="00001896">
        <w:rPr>
          <w:rFonts w:asciiTheme="minorHAnsi" w:hAnsiTheme="minorHAnsi"/>
          <w:sz w:val="24"/>
          <w:szCs w:val="24"/>
        </w:rPr>
        <w:t>Geophys</w:t>
      </w:r>
      <w:proofErr w:type="spellEnd"/>
      <w:r w:rsidRPr="00001896">
        <w:rPr>
          <w:rFonts w:asciiTheme="minorHAnsi" w:hAnsiTheme="minorHAnsi"/>
          <w:sz w:val="24"/>
          <w:szCs w:val="24"/>
        </w:rPr>
        <w:t xml:space="preserve">. </w:t>
      </w:r>
      <w:proofErr w:type="gramStart"/>
      <w:r w:rsidRPr="00001896">
        <w:rPr>
          <w:rFonts w:asciiTheme="minorHAnsi" w:hAnsiTheme="minorHAnsi"/>
          <w:sz w:val="24"/>
          <w:szCs w:val="24"/>
        </w:rPr>
        <w:t>Res., 103, 24937–24953, 1998.</w:t>
      </w:r>
      <w:proofErr w:type="gramEnd"/>
    </w:p>
    <w:p w14:paraId="59A26D7C" w14:textId="77777777" w:rsidR="00B5448A" w:rsidRPr="00001896" w:rsidRDefault="00B5448A" w:rsidP="00B5448A">
      <w:pPr>
        <w:rPr>
          <w:rFonts w:asciiTheme="minorHAnsi" w:hAnsiTheme="minorHAnsi"/>
          <w:sz w:val="24"/>
          <w:szCs w:val="24"/>
        </w:rPr>
      </w:pPr>
      <w:r w:rsidRPr="00001896">
        <w:rPr>
          <w:rFonts w:asciiTheme="minorHAnsi" w:hAnsiTheme="minorHAnsi"/>
          <w:sz w:val="24"/>
          <w:szCs w:val="24"/>
        </w:rPr>
        <w:t xml:space="preserve">Palmer, J. R., and </w:t>
      </w:r>
      <w:proofErr w:type="spellStart"/>
      <w:r w:rsidRPr="00001896">
        <w:rPr>
          <w:rFonts w:asciiTheme="minorHAnsi" w:hAnsiTheme="minorHAnsi"/>
          <w:sz w:val="24"/>
          <w:szCs w:val="24"/>
        </w:rPr>
        <w:t>Totterdell</w:t>
      </w:r>
      <w:proofErr w:type="spellEnd"/>
      <w:r w:rsidRPr="00001896">
        <w:rPr>
          <w:rFonts w:asciiTheme="minorHAnsi" w:hAnsiTheme="minorHAnsi"/>
          <w:sz w:val="24"/>
          <w:szCs w:val="24"/>
        </w:rPr>
        <w:t>, I. J.: Production and export in a global ocean ecosystem model, Deep-Sea Res. Pt I, 48, 1169-1198, 2001.</w:t>
      </w:r>
    </w:p>
    <w:p w14:paraId="0A063987" w14:textId="073072F5" w:rsidR="004B09EC" w:rsidRPr="00001896" w:rsidRDefault="004B09EC" w:rsidP="004B09EC">
      <w:pPr>
        <w:pStyle w:val="Bibliography"/>
        <w:rPr>
          <w:rFonts w:asciiTheme="minorHAnsi" w:hAnsiTheme="minorHAnsi"/>
          <w:sz w:val="24"/>
          <w:szCs w:val="24"/>
        </w:rPr>
      </w:pPr>
      <w:proofErr w:type="spellStart"/>
      <w:r w:rsidRPr="00001896">
        <w:rPr>
          <w:rFonts w:asciiTheme="minorHAnsi" w:hAnsiTheme="minorHAnsi"/>
          <w:sz w:val="24"/>
          <w:szCs w:val="24"/>
        </w:rPr>
        <w:t>Popova</w:t>
      </w:r>
      <w:proofErr w:type="spellEnd"/>
      <w:r w:rsidRPr="00001896">
        <w:rPr>
          <w:rFonts w:asciiTheme="minorHAnsi" w:hAnsiTheme="minorHAnsi"/>
          <w:sz w:val="24"/>
          <w:szCs w:val="24"/>
        </w:rPr>
        <w:t xml:space="preserve">, E.E., </w:t>
      </w:r>
      <w:proofErr w:type="spellStart"/>
      <w:r w:rsidRPr="00001896">
        <w:rPr>
          <w:rFonts w:asciiTheme="minorHAnsi" w:hAnsiTheme="minorHAnsi"/>
          <w:sz w:val="24"/>
          <w:szCs w:val="24"/>
        </w:rPr>
        <w:t>Yool</w:t>
      </w:r>
      <w:proofErr w:type="spellEnd"/>
      <w:r w:rsidRPr="00001896">
        <w:rPr>
          <w:rFonts w:asciiTheme="minorHAnsi" w:hAnsiTheme="minorHAnsi"/>
          <w:sz w:val="24"/>
          <w:szCs w:val="24"/>
        </w:rPr>
        <w:t xml:space="preserve">, A., Coward, A.C., </w:t>
      </w:r>
      <w:proofErr w:type="spellStart"/>
      <w:r w:rsidRPr="00001896">
        <w:rPr>
          <w:rFonts w:asciiTheme="minorHAnsi" w:hAnsiTheme="minorHAnsi"/>
          <w:sz w:val="24"/>
          <w:szCs w:val="24"/>
        </w:rPr>
        <w:t>Dupont</w:t>
      </w:r>
      <w:proofErr w:type="spellEnd"/>
      <w:r w:rsidRPr="00001896">
        <w:rPr>
          <w:rFonts w:asciiTheme="minorHAnsi" w:hAnsiTheme="minorHAnsi"/>
          <w:sz w:val="24"/>
          <w:szCs w:val="24"/>
        </w:rPr>
        <w:t xml:space="preserve">, F., Deal, C., Elliott, S., </w:t>
      </w:r>
      <w:proofErr w:type="spellStart"/>
      <w:r w:rsidRPr="00001896">
        <w:rPr>
          <w:rFonts w:asciiTheme="minorHAnsi" w:hAnsiTheme="minorHAnsi"/>
          <w:sz w:val="24"/>
          <w:szCs w:val="24"/>
        </w:rPr>
        <w:t>Hunke</w:t>
      </w:r>
      <w:proofErr w:type="spellEnd"/>
      <w:r w:rsidRPr="00001896">
        <w:rPr>
          <w:rFonts w:asciiTheme="minorHAnsi" w:hAnsiTheme="minorHAnsi"/>
          <w:sz w:val="24"/>
          <w:szCs w:val="24"/>
        </w:rPr>
        <w:t xml:space="preserve">, E., </w:t>
      </w:r>
      <w:proofErr w:type="spellStart"/>
      <w:r w:rsidRPr="00001896">
        <w:rPr>
          <w:rFonts w:asciiTheme="minorHAnsi" w:hAnsiTheme="minorHAnsi"/>
          <w:sz w:val="24"/>
          <w:szCs w:val="24"/>
        </w:rPr>
        <w:t>Jin</w:t>
      </w:r>
      <w:proofErr w:type="spellEnd"/>
      <w:r w:rsidRPr="00001896">
        <w:rPr>
          <w:rFonts w:asciiTheme="minorHAnsi" w:hAnsiTheme="minorHAnsi"/>
          <w:sz w:val="24"/>
          <w:szCs w:val="24"/>
        </w:rPr>
        <w:t xml:space="preserve">, M., Steele, M., and Zhang, J.: What controls primary production in the Arctic Ocean? </w:t>
      </w:r>
      <w:proofErr w:type="gramStart"/>
      <w:r w:rsidRPr="00001896">
        <w:rPr>
          <w:rFonts w:asciiTheme="minorHAnsi" w:hAnsiTheme="minorHAnsi"/>
          <w:sz w:val="24"/>
          <w:szCs w:val="24"/>
        </w:rPr>
        <w:t xml:space="preserve">Results from an </w:t>
      </w:r>
      <w:proofErr w:type="spellStart"/>
      <w:r w:rsidRPr="00001896">
        <w:rPr>
          <w:rFonts w:asciiTheme="minorHAnsi" w:hAnsiTheme="minorHAnsi"/>
          <w:sz w:val="24"/>
          <w:szCs w:val="24"/>
        </w:rPr>
        <w:t>intercomparison</w:t>
      </w:r>
      <w:proofErr w:type="spellEnd"/>
      <w:r w:rsidRPr="00001896">
        <w:rPr>
          <w:rFonts w:asciiTheme="minorHAnsi" w:hAnsiTheme="minorHAnsi"/>
          <w:sz w:val="24"/>
          <w:szCs w:val="24"/>
        </w:rPr>
        <w:t xml:space="preserve"> of five general circulation models with biogeochemistry.</w:t>
      </w:r>
      <w:proofErr w:type="gramEnd"/>
      <w:r w:rsidRPr="00001896">
        <w:rPr>
          <w:rFonts w:asciiTheme="minorHAnsi" w:hAnsiTheme="minorHAnsi"/>
          <w:sz w:val="24"/>
          <w:szCs w:val="24"/>
        </w:rPr>
        <w:t xml:space="preserve"> J. </w:t>
      </w:r>
      <w:proofErr w:type="spellStart"/>
      <w:r w:rsidRPr="00001896">
        <w:rPr>
          <w:rFonts w:asciiTheme="minorHAnsi" w:hAnsiTheme="minorHAnsi"/>
          <w:sz w:val="24"/>
          <w:szCs w:val="24"/>
        </w:rPr>
        <w:t>Geophys</w:t>
      </w:r>
      <w:proofErr w:type="spellEnd"/>
      <w:r w:rsidRPr="00001896">
        <w:rPr>
          <w:rFonts w:asciiTheme="minorHAnsi" w:hAnsiTheme="minorHAnsi"/>
          <w:sz w:val="24"/>
          <w:szCs w:val="24"/>
        </w:rPr>
        <w:t xml:space="preserve">. </w:t>
      </w:r>
      <w:proofErr w:type="gramStart"/>
      <w:r w:rsidRPr="00001896">
        <w:rPr>
          <w:rFonts w:asciiTheme="minorHAnsi" w:hAnsiTheme="minorHAnsi"/>
          <w:sz w:val="24"/>
          <w:szCs w:val="24"/>
        </w:rPr>
        <w:t>Res. Oceans 117, C00D12, 2012.</w:t>
      </w:r>
      <w:proofErr w:type="gramEnd"/>
    </w:p>
    <w:p w14:paraId="474F2662" w14:textId="77777777" w:rsidR="00B5448A" w:rsidRPr="00001896" w:rsidRDefault="00B5448A" w:rsidP="00B5448A">
      <w:pPr>
        <w:rPr>
          <w:rFonts w:asciiTheme="minorHAnsi" w:hAnsiTheme="minorHAnsi"/>
          <w:sz w:val="24"/>
          <w:szCs w:val="24"/>
        </w:rPr>
      </w:pPr>
      <w:r w:rsidRPr="00001896">
        <w:rPr>
          <w:rFonts w:asciiTheme="minorHAnsi" w:hAnsiTheme="minorHAnsi"/>
          <w:sz w:val="24"/>
          <w:szCs w:val="24"/>
        </w:rPr>
        <w:t xml:space="preserve">Reid, P. C., Fischer, A. C., Lewis-Brown, E., Meredith, M. P., Sparrow, M., </w:t>
      </w:r>
      <w:proofErr w:type="spellStart"/>
      <w:r w:rsidRPr="00001896">
        <w:rPr>
          <w:rFonts w:asciiTheme="minorHAnsi" w:hAnsiTheme="minorHAnsi"/>
          <w:sz w:val="24"/>
          <w:szCs w:val="24"/>
        </w:rPr>
        <w:t>Andersson</w:t>
      </w:r>
      <w:proofErr w:type="spellEnd"/>
      <w:r w:rsidRPr="00001896">
        <w:rPr>
          <w:rFonts w:asciiTheme="minorHAnsi" w:hAnsiTheme="minorHAnsi"/>
          <w:sz w:val="24"/>
          <w:szCs w:val="24"/>
        </w:rPr>
        <w:t xml:space="preserve">, A. J., </w:t>
      </w:r>
      <w:proofErr w:type="spellStart"/>
      <w:r w:rsidRPr="00001896">
        <w:rPr>
          <w:rFonts w:asciiTheme="minorHAnsi" w:hAnsiTheme="minorHAnsi"/>
          <w:sz w:val="24"/>
          <w:szCs w:val="24"/>
        </w:rPr>
        <w:t>Antia</w:t>
      </w:r>
      <w:proofErr w:type="spellEnd"/>
      <w:r w:rsidRPr="00001896">
        <w:rPr>
          <w:rFonts w:asciiTheme="minorHAnsi" w:hAnsiTheme="minorHAnsi"/>
          <w:sz w:val="24"/>
          <w:szCs w:val="24"/>
        </w:rPr>
        <w:t xml:space="preserve">, A., Bates, N. R., </w:t>
      </w:r>
      <w:proofErr w:type="spellStart"/>
      <w:r w:rsidRPr="00001896">
        <w:rPr>
          <w:rFonts w:asciiTheme="minorHAnsi" w:hAnsiTheme="minorHAnsi"/>
          <w:sz w:val="24"/>
          <w:szCs w:val="24"/>
        </w:rPr>
        <w:t>Bathmann</w:t>
      </w:r>
      <w:proofErr w:type="spellEnd"/>
      <w:r w:rsidRPr="00001896">
        <w:rPr>
          <w:rFonts w:asciiTheme="minorHAnsi" w:hAnsiTheme="minorHAnsi"/>
          <w:sz w:val="24"/>
          <w:szCs w:val="24"/>
        </w:rPr>
        <w:t xml:space="preserve">, U., </w:t>
      </w:r>
      <w:proofErr w:type="spellStart"/>
      <w:r w:rsidRPr="00001896">
        <w:rPr>
          <w:rFonts w:asciiTheme="minorHAnsi" w:hAnsiTheme="minorHAnsi"/>
          <w:sz w:val="24"/>
          <w:szCs w:val="24"/>
        </w:rPr>
        <w:t>Beaugrand</w:t>
      </w:r>
      <w:proofErr w:type="spellEnd"/>
      <w:r w:rsidRPr="00001896">
        <w:rPr>
          <w:rFonts w:asciiTheme="minorHAnsi" w:hAnsiTheme="minorHAnsi"/>
          <w:sz w:val="24"/>
          <w:szCs w:val="24"/>
        </w:rPr>
        <w:t xml:space="preserve">, G., Brix, H., Dye, S., Edwards, M., </w:t>
      </w:r>
      <w:proofErr w:type="spellStart"/>
      <w:r w:rsidRPr="00001896">
        <w:rPr>
          <w:rFonts w:asciiTheme="minorHAnsi" w:hAnsiTheme="minorHAnsi"/>
          <w:sz w:val="24"/>
          <w:szCs w:val="24"/>
        </w:rPr>
        <w:t>Furevik</w:t>
      </w:r>
      <w:proofErr w:type="spellEnd"/>
      <w:r w:rsidRPr="00001896">
        <w:rPr>
          <w:rFonts w:asciiTheme="minorHAnsi" w:hAnsiTheme="minorHAnsi"/>
          <w:sz w:val="24"/>
          <w:szCs w:val="24"/>
        </w:rPr>
        <w:t xml:space="preserve">, T., </w:t>
      </w:r>
      <w:proofErr w:type="spellStart"/>
      <w:r w:rsidRPr="00001896">
        <w:rPr>
          <w:rFonts w:asciiTheme="minorHAnsi" w:hAnsiTheme="minorHAnsi"/>
          <w:sz w:val="24"/>
          <w:szCs w:val="24"/>
        </w:rPr>
        <w:t>Gangstø</w:t>
      </w:r>
      <w:proofErr w:type="spellEnd"/>
      <w:r w:rsidRPr="00001896">
        <w:rPr>
          <w:rFonts w:asciiTheme="minorHAnsi" w:hAnsiTheme="minorHAnsi"/>
          <w:sz w:val="24"/>
          <w:szCs w:val="24"/>
        </w:rPr>
        <w:t xml:space="preserve">, R., </w:t>
      </w:r>
      <w:proofErr w:type="spellStart"/>
      <w:r w:rsidRPr="00001896">
        <w:rPr>
          <w:rFonts w:asciiTheme="minorHAnsi" w:hAnsiTheme="minorHAnsi"/>
          <w:sz w:val="24"/>
          <w:szCs w:val="24"/>
        </w:rPr>
        <w:t>Hátún</w:t>
      </w:r>
      <w:proofErr w:type="spellEnd"/>
      <w:r w:rsidRPr="00001896">
        <w:rPr>
          <w:rFonts w:asciiTheme="minorHAnsi" w:hAnsiTheme="minorHAnsi"/>
          <w:sz w:val="24"/>
          <w:szCs w:val="24"/>
        </w:rPr>
        <w:t xml:space="preserve">, H., </w:t>
      </w:r>
      <w:proofErr w:type="spellStart"/>
      <w:r w:rsidRPr="00001896">
        <w:rPr>
          <w:rFonts w:asciiTheme="minorHAnsi" w:hAnsiTheme="minorHAnsi"/>
          <w:sz w:val="24"/>
          <w:szCs w:val="24"/>
        </w:rPr>
        <w:t>Hopcroft</w:t>
      </w:r>
      <w:proofErr w:type="spellEnd"/>
      <w:r w:rsidRPr="00001896">
        <w:rPr>
          <w:rFonts w:asciiTheme="minorHAnsi" w:hAnsiTheme="minorHAnsi"/>
          <w:sz w:val="24"/>
          <w:szCs w:val="24"/>
        </w:rPr>
        <w:t xml:space="preserve">, R. R., Kendall, M., </w:t>
      </w:r>
      <w:proofErr w:type="spellStart"/>
      <w:r w:rsidRPr="00001896">
        <w:rPr>
          <w:rFonts w:asciiTheme="minorHAnsi" w:hAnsiTheme="minorHAnsi"/>
          <w:sz w:val="24"/>
          <w:szCs w:val="24"/>
        </w:rPr>
        <w:t>Kasten</w:t>
      </w:r>
      <w:proofErr w:type="spellEnd"/>
      <w:r w:rsidRPr="00001896">
        <w:rPr>
          <w:rFonts w:asciiTheme="minorHAnsi" w:hAnsiTheme="minorHAnsi"/>
          <w:sz w:val="24"/>
          <w:szCs w:val="24"/>
        </w:rPr>
        <w:t xml:space="preserve">, S., Keeling, R., Le </w:t>
      </w:r>
      <w:proofErr w:type="spellStart"/>
      <w:r w:rsidRPr="00001896">
        <w:rPr>
          <w:rFonts w:asciiTheme="minorHAnsi" w:hAnsiTheme="minorHAnsi"/>
          <w:sz w:val="24"/>
          <w:szCs w:val="24"/>
        </w:rPr>
        <w:t>Quéré</w:t>
      </w:r>
      <w:proofErr w:type="spellEnd"/>
      <w:r w:rsidRPr="00001896">
        <w:rPr>
          <w:rFonts w:asciiTheme="minorHAnsi" w:hAnsiTheme="minorHAnsi"/>
          <w:sz w:val="24"/>
          <w:szCs w:val="24"/>
        </w:rPr>
        <w:t xml:space="preserve">, C., Mackenzie, F. T., </w:t>
      </w:r>
      <w:proofErr w:type="spellStart"/>
      <w:r w:rsidRPr="00001896">
        <w:rPr>
          <w:rFonts w:asciiTheme="minorHAnsi" w:hAnsiTheme="minorHAnsi"/>
          <w:sz w:val="24"/>
          <w:szCs w:val="24"/>
        </w:rPr>
        <w:t>Malin</w:t>
      </w:r>
      <w:proofErr w:type="spellEnd"/>
      <w:r w:rsidRPr="00001896">
        <w:rPr>
          <w:rFonts w:asciiTheme="minorHAnsi" w:hAnsiTheme="minorHAnsi"/>
          <w:sz w:val="24"/>
          <w:szCs w:val="24"/>
        </w:rPr>
        <w:t xml:space="preserve">, G., </w:t>
      </w:r>
      <w:proofErr w:type="spellStart"/>
      <w:r w:rsidRPr="00001896">
        <w:rPr>
          <w:rFonts w:asciiTheme="minorHAnsi" w:hAnsiTheme="minorHAnsi"/>
          <w:sz w:val="24"/>
          <w:szCs w:val="24"/>
        </w:rPr>
        <w:t>Mauritzen</w:t>
      </w:r>
      <w:proofErr w:type="spellEnd"/>
      <w:r w:rsidRPr="00001896">
        <w:rPr>
          <w:rFonts w:asciiTheme="minorHAnsi" w:hAnsiTheme="minorHAnsi"/>
          <w:sz w:val="24"/>
          <w:szCs w:val="24"/>
        </w:rPr>
        <w:t xml:space="preserve">, C., </w:t>
      </w:r>
      <w:proofErr w:type="spellStart"/>
      <w:r w:rsidRPr="00001896">
        <w:rPr>
          <w:rFonts w:asciiTheme="minorHAnsi" w:hAnsiTheme="minorHAnsi"/>
          <w:sz w:val="24"/>
          <w:szCs w:val="24"/>
        </w:rPr>
        <w:t>Ólafsson</w:t>
      </w:r>
      <w:proofErr w:type="spellEnd"/>
      <w:r w:rsidRPr="00001896">
        <w:rPr>
          <w:rFonts w:asciiTheme="minorHAnsi" w:hAnsiTheme="minorHAnsi"/>
          <w:sz w:val="24"/>
          <w:szCs w:val="24"/>
        </w:rPr>
        <w:t xml:space="preserve">, J., Paull, C., </w:t>
      </w:r>
      <w:proofErr w:type="spellStart"/>
      <w:r w:rsidRPr="00001896">
        <w:rPr>
          <w:rFonts w:asciiTheme="minorHAnsi" w:hAnsiTheme="minorHAnsi"/>
          <w:sz w:val="24"/>
          <w:szCs w:val="24"/>
        </w:rPr>
        <w:t>Rignot</w:t>
      </w:r>
      <w:proofErr w:type="spellEnd"/>
      <w:r w:rsidRPr="00001896">
        <w:rPr>
          <w:rFonts w:asciiTheme="minorHAnsi" w:hAnsiTheme="minorHAnsi"/>
          <w:sz w:val="24"/>
          <w:szCs w:val="24"/>
        </w:rPr>
        <w:t>, E., Shimada, K., Vogt, M., Wallace, C., Wang, Z., and Washington, R.: Chapter 1 Impacts of the Oceans on Climate Change, Adv. Mar. Biol., 56, 1-150, 2009.</w:t>
      </w:r>
    </w:p>
    <w:p w14:paraId="4F1EA24E" w14:textId="5CB3A927" w:rsidR="004B09EC" w:rsidRPr="00001896" w:rsidRDefault="00B5448A" w:rsidP="004B09EC">
      <w:pPr>
        <w:widowControl/>
        <w:autoSpaceDE w:val="0"/>
        <w:autoSpaceDN w:val="0"/>
        <w:adjustRightInd w:val="0"/>
        <w:spacing w:after="0"/>
        <w:rPr>
          <w:rFonts w:asciiTheme="minorHAnsi" w:hAnsiTheme="minorHAnsi" w:cs="AdvTT182ff89e"/>
          <w:sz w:val="24"/>
          <w:szCs w:val="24"/>
        </w:rPr>
      </w:pPr>
      <w:proofErr w:type="spellStart"/>
      <w:r w:rsidRPr="00001896">
        <w:rPr>
          <w:rFonts w:asciiTheme="minorHAnsi" w:hAnsiTheme="minorHAnsi" w:cs="AdvTT182ff89e"/>
          <w:sz w:val="24"/>
          <w:szCs w:val="24"/>
        </w:rPr>
        <w:t>Siddorn</w:t>
      </w:r>
      <w:proofErr w:type="spellEnd"/>
      <w:r w:rsidRPr="00001896">
        <w:rPr>
          <w:rFonts w:asciiTheme="minorHAnsi" w:hAnsiTheme="minorHAnsi" w:cs="AdvTT182ff89e"/>
          <w:sz w:val="24"/>
          <w:szCs w:val="24"/>
        </w:rPr>
        <w:t>, J.</w:t>
      </w:r>
      <w:r w:rsidRPr="00001896">
        <w:rPr>
          <w:rFonts w:asciiTheme="minorHAnsi" w:hAnsiTheme="minorHAnsi"/>
          <w:sz w:val="24"/>
          <w:szCs w:val="24"/>
        </w:rPr>
        <w:t xml:space="preserve"> R., </w:t>
      </w:r>
      <w:r w:rsidRPr="00001896">
        <w:rPr>
          <w:rFonts w:asciiTheme="minorHAnsi" w:hAnsiTheme="minorHAnsi" w:cs="AdvTT182ff89e"/>
          <w:sz w:val="24"/>
          <w:szCs w:val="24"/>
        </w:rPr>
        <w:t>Allen, J. I.</w:t>
      </w:r>
      <w:proofErr w:type="gramStart"/>
      <w:r w:rsidRPr="00001896">
        <w:rPr>
          <w:rFonts w:asciiTheme="minorHAnsi" w:hAnsiTheme="minorHAnsi" w:cs="AdvTT182ff89e"/>
          <w:sz w:val="24"/>
          <w:szCs w:val="24"/>
        </w:rPr>
        <w:t>,</w:t>
      </w:r>
      <w:proofErr w:type="spellStart"/>
      <w:r w:rsidRPr="00001896">
        <w:rPr>
          <w:rFonts w:asciiTheme="minorHAnsi" w:hAnsiTheme="minorHAnsi" w:cs="AdvTT182ff89e"/>
          <w:sz w:val="24"/>
          <w:szCs w:val="24"/>
        </w:rPr>
        <w:t>Blackford</w:t>
      </w:r>
      <w:proofErr w:type="spellEnd"/>
      <w:proofErr w:type="gramEnd"/>
      <w:r w:rsidRPr="00001896">
        <w:rPr>
          <w:rFonts w:asciiTheme="minorHAnsi" w:hAnsiTheme="minorHAnsi" w:cs="AdvTT182ff89e"/>
          <w:sz w:val="24"/>
          <w:szCs w:val="24"/>
        </w:rPr>
        <w:t xml:space="preserve">, J. </w:t>
      </w:r>
      <w:r w:rsidRPr="00001896">
        <w:rPr>
          <w:rFonts w:asciiTheme="minorHAnsi" w:hAnsiTheme="minorHAnsi"/>
          <w:sz w:val="24"/>
          <w:szCs w:val="24"/>
        </w:rPr>
        <w:t xml:space="preserve">C., </w:t>
      </w:r>
      <w:r w:rsidRPr="00001896">
        <w:rPr>
          <w:rFonts w:asciiTheme="minorHAnsi" w:hAnsiTheme="minorHAnsi" w:cs="AdvTT182ff89e"/>
          <w:sz w:val="24"/>
          <w:szCs w:val="24"/>
        </w:rPr>
        <w:t xml:space="preserve">Gilbert, F. J., Holt, J. </w:t>
      </w:r>
      <w:r w:rsidRPr="00001896">
        <w:rPr>
          <w:rFonts w:asciiTheme="minorHAnsi" w:hAnsiTheme="minorHAnsi"/>
          <w:sz w:val="24"/>
          <w:szCs w:val="24"/>
        </w:rPr>
        <w:t xml:space="preserve">T., </w:t>
      </w:r>
      <w:r w:rsidRPr="00001896">
        <w:rPr>
          <w:rFonts w:asciiTheme="minorHAnsi" w:hAnsiTheme="minorHAnsi" w:cs="AdvTT182ff89e"/>
          <w:sz w:val="24"/>
          <w:szCs w:val="24"/>
        </w:rPr>
        <w:t xml:space="preserve">Holt, M. W., Osborne, J. P., Proctor, R., and Mills, D. K.: Modelling the hydrodynamics and ecosystem of the North-West European continental shelf for operational oceanography, </w:t>
      </w:r>
      <w:r w:rsidRPr="00001896">
        <w:rPr>
          <w:rFonts w:asciiTheme="minorHAnsi" w:hAnsiTheme="minorHAnsi" w:cs="AdvTT73b978ed.I"/>
          <w:sz w:val="24"/>
          <w:szCs w:val="24"/>
        </w:rPr>
        <w:t>J. Mar. Syst.</w:t>
      </w:r>
      <w:r w:rsidRPr="00001896">
        <w:rPr>
          <w:rFonts w:asciiTheme="minorHAnsi" w:hAnsiTheme="minorHAnsi" w:cs="AdvTT182ff89e"/>
          <w:sz w:val="24"/>
          <w:szCs w:val="24"/>
        </w:rPr>
        <w:t xml:space="preserve">, </w:t>
      </w:r>
      <w:r w:rsidRPr="00001896">
        <w:rPr>
          <w:rFonts w:asciiTheme="minorHAnsi" w:hAnsiTheme="minorHAnsi" w:cs="AdvTT73b978ed.I"/>
          <w:sz w:val="24"/>
          <w:szCs w:val="24"/>
        </w:rPr>
        <w:t>65</w:t>
      </w:r>
      <w:r w:rsidRPr="00001896">
        <w:rPr>
          <w:rFonts w:asciiTheme="minorHAnsi" w:hAnsiTheme="minorHAnsi" w:cs="AdvTT182ff89e"/>
          <w:sz w:val="24"/>
          <w:szCs w:val="24"/>
        </w:rPr>
        <w:t>, 417</w:t>
      </w:r>
      <w:r w:rsidRPr="00001896">
        <w:rPr>
          <w:rFonts w:asciiTheme="minorHAnsi" w:eastAsia="AdvTT182ff89e+20" w:hAnsiTheme="minorHAnsi" w:cs="AdvTT182ff89e+20"/>
          <w:sz w:val="24"/>
          <w:szCs w:val="24"/>
        </w:rPr>
        <w:t>–</w:t>
      </w:r>
      <w:r w:rsidRPr="00001896">
        <w:rPr>
          <w:rFonts w:asciiTheme="minorHAnsi" w:hAnsiTheme="minorHAnsi" w:cs="AdvTT182ff89e"/>
          <w:sz w:val="24"/>
          <w:szCs w:val="24"/>
        </w:rPr>
        <w:t>429, doi:10.1016/j.jmarsys.2006.01.018, 2007.</w:t>
      </w:r>
    </w:p>
    <w:p w14:paraId="539EBB1A" w14:textId="77777777" w:rsidR="004B09EC" w:rsidRPr="00001896" w:rsidRDefault="004B09EC" w:rsidP="004B09EC">
      <w:pPr>
        <w:widowControl/>
        <w:autoSpaceDE w:val="0"/>
        <w:autoSpaceDN w:val="0"/>
        <w:adjustRightInd w:val="0"/>
        <w:spacing w:after="0"/>
        <w:rPr>
          <w:rFonts w:asciiTheme="minorHAnsi" w:hAnsiTheme="minorHAnsi" w:cs="AdvTT182ff89e"/>
          <w:sz w:val="24"/>
          <w:szCs w:val="24"/>
        </w:rPr>
      </w:pPr>
    </w:p>
    <w:p w14:paraId="40EDA0AB" w14:textId="0A3833EB" w:rsidR="004B09EC" w:rsidRPr="00001896" w:rsidRDefault="004B09EC" w:rsidP="00835D1E">
      <w:pPr>
        <w:rPr>
          <w:rFonts w:asciiTheme="minorHAnsi" w:hAnsiTheme="minorHAnsi"/>
          <w:sz w:val="24"/>
          <w:szCs w:val="24"/>
        </w:rPr>
      </w:pPr>
      <w:proofErr w:type="spellStart"/>
      <w:r w:rsidRPr="00001896">
        <w:rPr>
          <w:rFonts w:asciiTheme="minorHAnsi" w:hAnsiTheme="minorHAnsi"/>
          <w:sz w:val="24"/>
          <w:szCs w:val="24"/>
        </w:rPr>
        <w:t>Steinacher</w:t>
      </w:r>
      <w:proofErr w:type="spellEnd"/>
      <w:r w:rsidRPr="00001896">
        <w:rPr>
          <w:rFonts w:asciiTheme="minorHAnsi" w:hAnsiTheme="minorHAnsi"/>
          <w:sz w:val="24"/>
          <w:szCs w:val="24"/>
        </w:rPr>
        <w:t xml:space="preserve">, M., </w:t>
      </w:r>
      <w:proofErr w:type="spellStart"/>
      <w:r w:rsidRPr="00001896">
        <w:rPr>
          <w:rFonts w:asciiTheme="minorHAnsi" w:hAnsiTheme="minorHAnsi"/>
          <w:sz w:val="24"/>
          <w:szCs w:val="24"/>
        </w:rPr>
        <w:t>Joos</w:t>
      </w:r>
      <w:proofErr w:type="spellEnd"/>
      <w:r w:rsidRPr="00001896">
        <w:rPr>
          <w:rFonts w:asciiTheme="minorHAnsi" w:hAnsiTheme="minorHAnsi"/>
          <w:sz w:val="24"/>
          <w:szCs w:val="24"/>
        </w:rPr>
        <w:t xml:space="preserve">, F., </w:t>
      </w:r>
      <w:proofErr w:type="spellStart"/>
      <w:r w:rsidRPr="00001896">
        <w:rPr>
          <w:rFonts w:asciiTheme="minorHAnsi" w:hAnsiTheme="minorHAnsi"/>
          <w:sz w:val="24"/>
          <w:szCs w:val="24"/>
        </w:rPr>
        <w:t>Frölicher</w:t>
      </w:r>
      <w:proofErr w:type="spellEnd"/>
      <w:r w:rsidRPr="00001896">
        <w:rPr>
          <w:rFonts w:asciiTheme="minorHAnsi" w:hAnsiTheme="minorHAnsi"/>
          <w:sz w:val="24"/>
          <w:szCs w:val="24"/>
        </w:rPr>
        <w:t xml:space="preserve">, T.L., Bopp, L., </w:t>
      </w:r>
      <w:proofErr w:type="spellStart"/>
      <w:r w:rsidRPr="00001896">
        <w:rPr>
          <w:rFonts w:asciiTheme="minorHAnsi" w:hAnsiTheme="minorHAnsi"/>
          <w:sz w:val="24"/>
          <w:szCs w:val="24"/>
        </w:rPr>
        <w:t>Cadule</w:t>
      </w:r>
      <w:proofErr w:type="spellEnd"/>
      <w:r w:rsidRPr="00001896">
        <w:rPr>
          <w:rFonts w:asciiTheme="minorHAnsi" w:hAnsiTheme="minorHAnsi"/>
          <w:sz w:val="24"/>
          <w:szCs w:val="24"/>
        </w:rPr>
        <w:t xml:space="preserve">, P., </w:t>
      </w:r>
      <w:proofErr w:type="spellStart"/>
      <w:r w:rsidRPr="00001896">
        <w:rPr>
          <w:rFonts w:asciiTheme="minorHAnsi" w:hAnsiTheme="minorHAnsi"/>
          <w:sz w:val="24"/>
          <w:szCs w:val="24"/>
        </w:rPr>
        <w:t>Cocco</w:t>
      </w:r>
      <w:proofErr w:type="spellEnd"/>
      <w:r w:rsidRPr="00001896">
        <w:rPr>
          <w:rFonts w:asciiTheme="minorHAnsi" w:hAnsiTheme="minorHAnsi"/>
          <w:sz w:val="24"/>
          <w:szCs w:val="24"/>
        </w:rPr>
        <w:t xml:space="preserve">, V., </w:t>
      </w:r>
      <w:proofErr w:type="spellStart"/>
      <w:r w:rsidRPr="00001896">
        <w:rPr>
          <w:rFonts w:asciiTheme="minorHAnsi" w:hAnsiTheme="minorHAnsi"/>
          <w:sz w:val="24"/>
          <w:szCs w:val="24"/>
        </w:rPr>
        <w:t>Doney</w:t>
      </w:r>
      <w:proofErr w:type="spellEnd"/>
      <w:r w:rsidRPr="00001896">
        <w:rPr>
          <w:rFonts w:asciiTheme="minorHAnsi" w:hAnsiTheme="minorHAnsi"/>
          <w:sz w:val="24"/>
          <w:szCs w:val="24"/>
        </w:rPr>
        <w:t xml:space="preserve">, S.C., </w:t>
      </w:r>
      <w:proofErr w:type="spellStart"/>
      <w:r w:rsidRPr="00001896">
        <w:rPr>
          <w:rFonts w:asciiTheme="minorHAnsi" w:hAnsiTheme="minorHAnsi"/>
          <w:sz w:val="24"/>
          <w:szCs w:val="24"/>
        </w:rPr>
        <w:t>Gehlen</w:t>
      </w:r>
      <w:proofErr w:type="spellEnd"/>
      <w:r w:rsidRPr="00001896">
        <w:rPr>
          <w:rFonts w:asciiTheme="minorHAnsi" w:hAnsiTheme="minorHAnsi"/>
          <w:sz w:val="24"/>
          <w:szCs w:val="24"/>
        </w:rPr>
        <w:t xml:space="preserve">, M., Lindsay, K., Moore, J.K., Schneider, B., </w:t>
      </w:r>
      <w:proofErr w:type="gramStart"/>
      <w:r w:rsidRPr="00001896">
        <w:rPr>
          <w:rFonts w:asciiTheme="minorHAnsi" w:hAnsiTheme="minorHAnsi"/>
          <w:sz w:val="24"/>
          <w:szCs w:val="24"/>
        </w:rPr>
        <w:t xml:space="preserve">and  </w:t>
      </w:r>
      <w:proofErr w:type="spellStart"/>
      <w:r w:rsidRPr="00001896">
        <w:rPr>
          <w:rFonts w:asciiTheme="minorHAnsi" w:hAnsiTheme="minorHAnsi"/>
          <w:sz w:val="24"/>
          <w:szCs w:val="24"/>
        </w:rPr>
        <w:t>Segschneider</w:t>
      </w:r>
      <w:proofErr w:type="spellEnd"/>
      <w:proofErr w:type="gramEnd"/>
      <w:r w:rsidRPr="00001896">
        <w:rPr>
          <w:rFonts w:asciiTheme="minorHAnsi" w:hAnsiTheme="minorHAnsi"/>
          <w:sz w:val="24"/>
          <w:szCs w:val="24"/>
        </w:rPr>
        <w:t xml:space="preserve">, J.: Projected 21st century decrease in marine productivity: a multi-model analysis. </w:t>
      </w:r>
      <w:proofErr w:type="spellStart"/>
      <w:proofErr w:type="gramStart"/>
      <w:r w:rsidRPr="00001896">
        <w:rPr>
          <w:rFonts w:asciiTheme="minorHAnsi" w:hAnsiTheme="minorHAnsi"/>
          <w:sz w:val="24"/>
          <w:szCs w:val="24"/>
        </w:rPr>
        <w:t>Biogeosciences</w:t>
      </w:r>
      <w:proofErr w:type="spellEnd"/>
      <w:r w:rsidRPr="00001896">
        <w:rPr>
          <w:rFonts w:asciiTheme="minorHAnsi" w:hAnsiTheme="minorHAnsi"/>
          <w:sz w:val="24"/>
          <w:szCs w:val="24"/>
        </w:rPr>
        <w:t xml:space="preserve"> 7, 979–1005, 2010.</w:t>
      </w:r>
      <w:proofErr w:type="gramEnd"/>
    </w:p>
    <w:p w14:paraId="3E5C999C" w14:textId="44396272" w:rsidR="00835D1E" w:rsidRPr="00001896" w:rsidRDefault="00835D1E" w:rsidP="00835D1E">
      <w:pPr>
        <w:pStyle w:val="Bibliography"/>
        <w:rPr>
          <w:rFonts w:asciiTheme="minorHAnsi" w:hAnsiTheme="minorHAnsi"/>
          <w:sz w:val="24"/>
          <w:szCs w:val="24"/>
        </w:rPr>
      </w:pPr>
      <w:r w:rsidRPr="00001896">
        <w:rPr>
          <w:rFonts w:asciiTheme="minorHAnsi" w:hAnsiTheme="minorHAnsi"/>
          <w:sz w:val="24"/>
          <w:szCs w:val="24"/>
        </w:rPr>
        <w:t xml:space="preserve">Stow, C. A., </w:t>
      </w:r>
      <w:proofErr w:type="spellStart"/>
      <w:r w:rsidRPr="00001896">
        <w:rPr>
          <w:rFonts w:asciiTheme="minorHAnsi" w:hAnsiTheme="minorHAnsi"/>
          <w:sz w:val="24"/>
          <w:szCs w:val="24"/>
        </w:rPr>
        <w:t>Jolliff</w:t>
      </w:r>
      <w:proofErr w:type="spellEnd"/>
      <w:r w:rsidRPr="00001896">
        <w:rPr>
          <w:rFonts w:asciiTheme="minorHAnsi" w:hAnsiTheme="minorHAnsi"/>
          <w:sz w:val="24"/>
          <w:szCs w:val="24"/>
        </w:rPr>
        <w:t xml:space="preserve">, J., </w:t>
      </w:r>
      <w:proofErr w:type="spellStart"/>
      <w:r w:rsidRPr="00001896">
        <w:rPr>
          <w:rFonts w:asciiTheme="minorHAnsi" w:hAnsiTheme="minorHAnsi"/>
          <w:sz w:val="24"/>
          <w:szCs w:val="24"/>
        </w:rPr>
        <w:t>McGillicuddy</w:t>
      </w:r>
      <w:proofErr w:type="spellEnd"/>
      <w:r w:rsidRPr="00001896">
        <w:rPr>
          <w:rFonts w:asciiTheme="minorHAnsi" w:hAnsiTheme="minorHAnsi"/>
          <w:sz w:val="24"/>
          <w:szCs w:val="24"/>
        </w:rPr>
        <w:t xml:space="preserve"> Jr., D. J., </w:t>
      </w:r>
      <w:proofErr w:type="spellStart"/>
      <w:r w:rsidRPr="00001896">
        <w:rPr>
          <w:rFonts w:asciiTheme="minorHAnsi" w:hAnsiTheme="minorHAnsi"/>
          <w:sz w:val="24"/>
          <w:szCs w:val="24"/>
        </w:rPr>
        <w:t>Doney</w:t>
      </w:r>
      <w:proofErr w:type="spellEnd"/>
      <w:r w:rsidRPr="00001896">
        <w:rPr>
          <w:rFonts w:asciiTheme="minorHAnsi" w:hAnsiTheme="minorHAnsi"/>
          <w:sz w:val="24"/>
          <w:szCs w:val="24"/>
        </w:rPr>
        <w:t xml:space="preserve">, S. C., Allen, J. I., </w:t>
      </w:r>
      <w:proofErr w:type="spellStart"/>
      <w:r w:rsidRPr="00001896">
        <w:rPr>
          <w:rFonts w:asciiTheme="minorHAnsi" w:hAnsiTheme="minorHAnsi"/>
          <w:sz w:val="24"/>
          <w:szCs w:val="24"/>
        </w:rPr>
        <w:t>Friedrichs</w:t>
      </w:r>
      <w:proofErr w:type="spellEnd"/>
      <w:r w:rsidRPr="00001896">
        <w:rPr>
          <w:rFonts w:asciiTheme="minorHAnsi" w:hAnsiTheme="minorHAnsi"/>
          <w:sz w:val="24"/>
          <w:szCs w:val="24"/>
        </w:rPr>
        <w:t xml:space="preserve">, M. A. M., </w:t>
      </w:r>
      <w:r w:rsidRPr="00001896">
        <w:rPr>
          <w:rFonts w:asciiTheme="minorHAnsi" w:hAnsiTheme="minorHAnsi"/>
          <w:sz w:val="24"/>
          <w:szCs w:val="24"/>
        </w:rPr>
        <w:lastRenderedPageBreak/>
        <w:t xml:space="preserve">Rose, K. A. and </w:t>
      </w:r>
      <w:proofErr w:type="spellStart"/>
      <w:r w:rsidRPr="00001896">
        <w:rPr>
          <w:rFonts w:asciiTheme="minorHAnsi" w:hAnsiTheme="minorHAnsi"/>
          <w:sz w:val="24"/>
          <w:szCs w:val="24"/>
        </w:rPr>
        <w:t>Wallhead</w:t>
      </w:r>
      <w:proofErr w:type="spellEnd"/>
      <w:r w:rsidRPr="00001896">
        <w:rPr>
          <w:rFonts w:asciiTheme="minorHAnsi" w:hAnsiTheme="minorHAnsi"/>
          <w:sz w:val="24"/>
          <w:szCs w:val="24"/>
        </w:rPr>
        <w:t xml:space="preserve">, P.: Skill assessment for coupled biological/physical models of marine systems. J. Mar. Syst., Skill assessment for coupled biological/physical models of marine systems 76, 4–15, </w:t>
      </w:r>
      <w:proofErr w:type="gramStart"/>
      <w:r w:rsidRPr="00001896">
        <w:rPr>
          <w:rFonts w:asciiTheme="minorHAnsi" w:hAnsiTheme="minorHAnsi"/>
          <w:sz w:val="24"/>
          <w:szCs w:val="24"/>
        </w:rPr>
        <w:t>2009</w:t>
      </w:r>
      <w:proofErr w:type="gramEnd"/>
      <w:r w:rsidRPr="00001896">
        <w:rPr>
          <w:rFonts w:asciiTheme="minorHAnsi" w:hAnsiTheme="minorHAnsi"/>
          <w:sz w:val="24"/>
          <w:szCs w:val="24"/>
        </w:rPr>
        <w:t>.</w:t>
      </w:r>
    </w:p>
    <w:p w14:paraId="5B4E3D8F" w14:textId="77777777" w:rsidR="00B5448A" w:rsidRPr="00001896" w:rsidRDefault="00B5448A" w:rsidP="00835D1E">
      <w:pPr>
        <w:rPr>
          <w:rFonts w:asciiTheme="minorHAnsi" w:hAnsiTheme="minorHAnsi"/>
          <w:sz w:val="24"/>
          <w:szCs w:val="24"/>
        </w:rPr>
      </w:pPr>
      <w:r w:rsidRPr="00001896">
        <w:rPr>
          <w:rFonts w:asciiTheme="minorHAnsi" w:hAnsiTheme="minorHAnsi"/>
          <w:sz w:val="24"/>
          <w:szCs w:val="24"/>
        </w:rPr>
        <w:t xml:space="preserve">Takahashi, T., Sutherland, S. C., </w:t>
      </w:r>
      <w:proofErr w:type="spellStart"/>
      <w:r w:rsidRPr="00001896">
        <w:rPr>
          <w:rFonts w:asciiTheme="minorHAnsi" w:hAnsiTheme="minorHAnsi"/>
          <w:sz w:val="24"/>
          <w:szCs w:val="24"/>
        </w:rPr>
        <w:t>Wanninkhof</w:t>
      </w:r>
      <w:proofErr w:type="spellEnd"/>
      <w:r w:rsidRPr="00001896">
        <w:rPr>
          <w:rFonts w:asciiTheme="minorHAnsi" w:hAnsiTheme="minorHAnsi"/>
          <w:sz w:val="24"/>
          <w:szCs w:val="24"/>
        </w:rPr>
        <w:t xml:space="preserve">, R. Sweeney, C., Feely, R. A., </w:t>
      </w:r>
      <w:proofErr w:type="spellStart"/>
      <w:r w:rsidRPr="00001896">
        <w:rPr>
          <w:rFonts w:asciiTheme="minorHAnsi" w:hAnsiTheme="minorHAnsi"/>
          <w:sz w:val="24"/>
          <w:szCs w:val="24"/>
        </w:rPr>
        <w:t>Chipman</w:t>
      </w:r>
      <w:proofErr w:type="spellEnd"/>
      <w:r w:rsidRPr="00001896">
        <w:rPr>
          <w:rFonts w:asciiTheme="minorHAnsi" w:hAnsiTheme="minorHAnsi"/>
          <w:sz w:val="24"/>
          <w:szCs w:val="24"/>
        </w:rPr>
        <w:t xml:space="preserve">, D. W., Hales, B., </w:t>
      </w:r>
      <w:proofErr w:type="spellStart"/>
      <w:r w:rsidRPr="00001896">
        <w:rPr>
          <w:rFonts w:asciiTheme="minorHAnsi" w:hAnsiTheme="minorHAnsi"/>
          <w:sz w:val="24"/>
          <w:szCs w:val="24"/>
        </w:rPr>
        <w:t>Friederich</w:t>
      </w:r>
      <w:proofErr w:type="spellEnd"/>
      <w:r w:rsidRPr="00001896">
        <w:rPr>
          <w:rFonts w:asciiTheme="minorHAnsi" w:hAnsiTheme="minorHAnsi"/>
          <w:sz w:val="24"/>
          <w:szCs w:val="24"/>
        </w:rPr>
        <w:t xml:space="preserve">, G., Chavez, F., Sabine, C., Watson, A., Bakker, D. C. E., Schuster, U., </w:t>
      </w:r>
      <w:proofErr w:type="spellStart"/>
      <w:r w:rsidRPr="00001896">
        <w:rPr>
          <w:rFonts w:asciiTheme="minorHAnsi" w:hAnsiTheme="minorHAnsi"/>
          <w:sz w:val="24"/>
          <w:szCs w:val="24"/>
        </w:rPr>
        <w:t>Metzl</w:t>
      </w:r>
      <w:proofErr w:type="spellEnd"/>
      <w:r w:rsidRPr="00001896">
        <w:rPr>
          <w:rFonts w:asciiTheme="minorHAnsi" w:hAnsiTheme="minorHAnsi"/>
          <w:sz w:val="24"/>
          <w:szCs w:val="24"/>
        </w:rPr>
        <w:t xml:space="preserve">, N., Yoshikawa-Inoue, H., Ishii, M. </w:t>
      </w:r>
      <w:proofErr w:type="spellStart"/>
      <w:r w:rsidRPr="00001896">
        <w:rPr>
          <w:rFonts w:asciiTheme="minorHAnsi" w:hAnsiTheme="minorHAnsi"/>
          <w:sz w:val="24"/>
          <w:szCs w:val="24"/>
        </w:rPr>
        <w:t>Midorikawa</w:t>
      </w:r>
      <w:proofErr w:type="spellEnd"/>
      <w:r w:rsidRPr="00001896">
        <w:rPr>
          <w:rFonts w:asciiTheme="minorHAnsi" w:hAnsiTheme="minorHAnsi"/>
          <w:sz w:val="24"/>
          <w:szCs w:val="24"/>
        </w:rPr>
        <w:t xml:space="preserve">, T., </w:t>
      </w:r>
      <w:proofErr w:type="spellStart"/>
      <w:r w:rsidRPr="00001896">
        <w:rPr>
          <w:rFonts w:asciiTheme="minorHAnsi" w:hAnsiTheme="minorHAnsi"/>
          <w:sz w:val="24"/>
          <w:szCs w:val="24"/>
        </w:rPr>
        <w:t>Nojiri</w:t>
      </w:r>
      <w:proofErr w:type="spellEnd"/>
      <w:r w:rsidRPr="00001896">
        <w:rPr>
          <w:rFonts w:asciiTheme="minorHAnsi" w:hAnsiTheme="minorHAnsi"/>
          <w:sz w:val="24"/>
          <w:szCs w:val="24"/>
        </w:rPr>
        <w:t xml:space="preserve">, Y., </w:t>
      </w:r>
      <w:proofErr w:type="spellStart"/>
      <w:r w:rsidRPr="00001896">
        <w:rPr>
          <w:rFonts w:asciiTheme="minorHAnsi" w:hAnsiTheme="minorHAnsi"/>
          <w:sz w:val="24"/>
          <w:szCs w:val="24"/>
        </w:rPr>
        <w:t>Kortzinger</w:t>
      </w:r>
      <w:proofErr w:type="spellEnd"/>
      <w:r w:rsidRPr="00001896">
        <w:rPr>
          <w:rFonts w:asciiTheme="minorHAnsi" w:hAnsiTheme="minorHAnsi"/>
          <w:sz w:val="24"/>
          <w:szCs w:val="24"/>
        </w:rPr>
        <w:t xml:space="preserve">, A., Steinhoff, T., </w:t>
      </w:r>
      <w:proofErr w:type="spellStart"/>
      <w:r w:rsidRPr="00001896">
        <w:rPr>
          <w:rFonts w:asciiTheme="minorHAnsi" w:hAnsiTheme="minorHAnsi"/>
          <w:sz w:val="24"/>
          <w:szCs w:val="24"/>
        </w:rPr>
        <w:t>Hoppema</w:t>
      </w:r>
      <w:proofErr w:type="spellEnd"/>
      <w:r w:rsidRPr="00001896">
        <w:rPr>
          <w:rFonts w:asciiTheme="minorHAnsi" w:hAnsiTheme="minorHAnsi"/>
          <w:sz w:val="24"/>
          <w:szCs w:val="24"/>
        </w:rPr>
        <w:t xml:space="preserve">, M., </w:t>
      </w:r>
      <w:proofErr w:type="spellStart"/>
      <w:r w:rsidRPr="00001896">
        <w:rPr>
          <w:rFonts w:asciiTheme="minorHAnsi" w:hAnsiTheme="minorHAnsi"/>
          <w:sz w:val="24"/>
          <w:szCs w:val="24"/>
        </w:rPr>
        <w:t>Olafsson</w:t>
      </w:r>
      <w:proofErr w:type="spellEnd"/>
      <w:r w:rsidRPr="00001896">
        <w:rPr>
          <w:rFonts w:asciiTheme="minorHAnsi" w:hAnsiTheme="minorHAnsi"/>
          <w:sz w:val="24"/>
          <w:szCs w:val="24"/>
        </w:rPr>
        <w:t xml:space="preserve">, J., </w:t>
      </w:r>
      <w:proofErr w:type="spellStart"/>
      <w:r w:rsidRPr="00001896">
        <w:rPr>
          <w:rFonts w:asciiTheme="minorHAnsi" w:hAnsiTheme="minorHAnsi"/>
          <w:sz w:val="24"/>
          <w:szCs w:val="24"/>
        </w:rPr>
        <w:t>Arnarson</w:t>
      </w:r>
      <w:proofErr w:type="spellEnd"/>
      <w:r w:rsidRPr="00001896">
        <w:rPr>
          <w:rFonts w:asciiTheme="minorHAnsi" w:hAnsiTheme="minorHAnsi"/>
          <w:sz w:val="24"/>
          <w:szCs w:val="24"/>
        </w:rPr>
        <w:t xml:space="preserve">, T. S., </w:t>
      </w:r>
      <w:proofErr w:type="spellStart"/>
      <w:r w:rsidRPr="00001896">
        <w:rPr>
          <w:rFonts w:asciiTheme="minorHAnsi" w:hAnsiTheme="minorHAnsi"/>
          <w:sz w:val="24"/>
          <w:szCs w:val="24"/>
        </w:rPr>
        <w:t>Tillbrook</w:t>
      </w:r>
      <w:proofErr w:type="spellEnd"/>
      <w:r w:rsidRPr="00001896">
        <w:rPr>
          <w:rFonts w:asciiTheme="minorHAnsi" w:hAnsiTheme="minorHAnsi"/>
          <w:sz w:val="24"/>
          <w:szCs w:val="24"/>
        </w:rPr>
        <w:t xml:space="preserve">, B., </w:t>
      </w:r>
      <w:proofErr w:type="spellStart"/>
      <w:r w:rsidRPr="00001896">
        <w:rPr>
          <w:rFonts w:asciiTheme="minorHAnsi" w:hAnsiTheme="minorHAnsi"/>
          <w:sz w:val="24"/>
          <w:szCs w:val="24"/>
        </w:rPr>
        <w:t>Johannessen</w:t>
      </w:r>
      <w:proofErr w:type="spellEnd"/>
      <w:r w:rsidRPr="00001896">
        <w:rPr>
          <w:rFonts w:asciiTheme="minorHAnsi" w:hAnsiTheme="minorHAnsi"/>
          <w:sz w:val="24"/>
          <w:szCs w:val="24"/>
        </w:rPr>
        <w:t xml:space="preserve">, T., Olsen, A., </w:t>
      </w:r>
      <w:proofErr w:type="spellStart"/>
      <w:r w:rsidRPr="00001896">
        <w:rPr>
          <w:rFonts w:asciiTheme="minorHAnsi" w:hAnsiTheme="minorHAnsi"/>
          <w:sz w:val="24"/>
          <w:szCs w:val="24"/>
        </w:rPr>
        <w:t>Bellerby</w:t>
      </w:r>
      <w:proofErr w:type="spellEnd"/>
      <w:r w:rsidRPr="00001896">
        <w:rPr>
          <w:rFonts w:asciiTheme="minorHAnsi" w:hAnsiTheme="minorHAnsi"/>
          <w:sz w:val="24"/>
          <w:szCs w:val="24"/>
        </w:rPr>
        <w:t xml:space="preserve">, R., Wong, C. S., </w:t>
      </w:r>
      <w:proofErr w:type="spellStart"/>
      <w:r w:rsidRPr="00001896">
        <w:rPr>
          <w:rFonts w:asciiTheme="minorHAnsi" w:hAnsiTheme="minorHAnsi"/>
          <w:sz w:val="24"/>
          <w:szCs w:val="24"/>
        </w:rPr>
        <w:t>Delille</w:t>
      </w:r>
      <w:proofErr w:type="spellEnd"/>
      <w:r w:rsidRPr="00001896">
        <w:rPr>
          <w:rFonts w:asciiTheme="minorHAnsi" w:hAnsiTheme="minorHAnsi"/>
          <w:sz w:val="24"/>
          <w:szCs w:val="24"/>
        </w:rPr>
        <w:t xml:space="preserve">, B., Bates, N. R., and de </w:t>
      </w:r>
      <w:proofErr w:type="spellStart"/>
      <w:r w:rsidRPr="00001896">
        <w:rPr>
          <w:rFonts w:asciiTheme="minorHAnsi" w:hAnsiTheme="minorHAnsi"/>
          <w:sz w:val="24"/>
          <w:szCs w:val="24"/>
        </w:rPr>
        <w:t>Baar</w:t>
      </w:r>
      <w:proofErr w:type="spellEnd"/>
      <w:r w:rsidRPr="00001896">
        <w:rPr>
          <w:rFonts w:asciiTheme="minorHAnsi" w:hAnsiTheme="minorHAnsi"/>
          <w:sz w:val="24"/>
          <w:szCs w:val="24"/>
        </w:rPr>
        <w:t>, H. J. W.: Climatological mean and decade change in surface ocean pCO</w:t>
      </w:r>
      <w:r w:rsidRPr="00001896">
        <w:rPr>
          <w:rFonts w:asciiTheme="minorHAnsi" w:hAnsiTheme="minorHAnsi"/>
          <w:sz w:val="24"/>
          <w:szCs w:val="24"/>
          <w:vertAlign w:val="subscript"/>
        </w:rPr>
        <w:t>2</w:t>
      </w:r>
      <w:r w:rsidRPr="00001896">
        <w:rPr>
          <w:rFonts w:asciiTheme="minorHAnsi" w:hAnsiTheme="minorHAnsi"/>
          <w:sz w:val="24"/>
          <w:szCs w:val="24"/>
        </w:rPr>
        <w:t>, and net sea–air CO</w:t>
      </w:r>
      <w:r w:rsidRPr="00001896">
        <w:rPr>
          <w:rFonts w:asciiTheme="minorHAnsi" w:hAnsiTheme="minorHAnsi"/>
          <w:sz w:val="24"/>
          <w:szCs w:val="24"/>
          <w:vertAlign w:val="subscript"/>
        </w:rPr>
        <w:t>2</w:t>
      </w:r>
      <w:r w:rsidRPr="00001896">
        <w:rPr>
          <w:rFonts w:asciiTheme="minorHAnsi" w:hAnsiTheme="minorHAnsi"/>
          <w:sz w:val="24"/>
          <w:szCs w:val="24"/>
        </w:rPr>
        <w:t xml:space="preserve"> flux over the global oceans, Deep-Sea Res. Pt. II, 56, 554–577, doi:10.1016/j.dsr2.2008.12.009, 2009.</w:t>
      </w:r>
    </w:p>
    <w:p w14:paraId="68006C04" w14:textId="77777777" w:rsidR="002D1483" w:rsidRPr="00001896" w:rsidRDefault="00B5448A" w:rsidP="002D1483">
      <w:pPr>
        <w:rPr>
          <w:rFonts w:asciiTheme="minorHAnsi" w:hAnsiTheme="minorHAnsi"/>
          <w:sz w:val="24"/>
          <w:szCs w:val="24"/>
        </w:rPr>
      </w:pPr>
      <w:r w:rsidRPr="00001896">
        <w:rPr>
          <w:rFonts w:asciiTheme="minorHAnsi" w:hAnsiTheme="minorHAnsi"/>
          <w:sz w:val="24"/>
          <w:szCs w:val="24"/>
        </w:rPr>
        <w:t xml:space="preserve">Taylor, K. E.: Summarizing multiple aspects of model performance in a single diagram, J. </w:t>
      </w:r>
      <w:proofErr w:type="spellStart"/>
      <w:r w:rsidRPr="00001896">
        <w:rPr>
          <w:rFonts w:asciiTheme="minorHAnsi" w:hAnsiTheme="minorHAnsi"/>
          <w:sz w:val="24"/>
          <w:szCs w:val="24"/>
        </w:rPr>
        <w:t>Geophys</w:t>
      </w:r>
      <w:proofErr w:type="spellEnd"/>
      <w:r w:rsidRPr="00001896">
        <w:rPr>
          <w:rFonts w:asciiTheme="minorHAnsi" w:hAnsiTheme="minorHAnsi"/>
          <w:sz w:val="24"/>
          <w:szCs w:val="24"/>
        </w:rPr>
        <w:t xml:space="preserve">. </w:t>
      </w:r>
      <w:proofErr w:type="gramStart"/>
      <w:r w:rsidRPr="00001896">
        <w:rPr>
          <w:rFonts w:asciiTheme="minorHAnsi" w:hAnsiTheme="minorHAnsi"/>
          <w:sz w:val="24"/>
          <w:szCs w:val="24"/>
        </w:rPr>
        <w:t>Res., 106, 7183–7192, 2001.</w:t>
      </w:r>
      <w:proofErr w:type="gramEnd"/>
    </w:p>
    <w:p w14:paraId="7A40079B" w14:textId="6384080B" w:rsidR="002D1483" w:rsidRPr="00001896" w:rsidRDefault="002D1483" w:rsidP="002D1483">
      <w:pPr>
        <w:widowControl/>
        <w:rPr>
          <w:rFonts w:asciiTheme="minorHAnsi" w:eastAsia="Times New Roman" w:hAnsiTheme="minorHAnsi" w:cs="Times New Roman"/>
          <w:color w:val="auto"/>
          <w:sz w:val="24"/>
          <w:szCs w:val="24"/>
          <w:lang w:val="en-US" w:eastAsia="en-US"/>
        </w:rPr>
      </w:pPr>
      <w:proofErr w:type="spellStart"/>
      <w:r w:rsidRPr="00001896">
        <w:rPr>
          <w:rFonts w:asciiTheme="minorHAnsi" w:eastAsia="Times New Roman" w:hAnsiTheme="minorHAnsi" w:cs="Times New Roman"/>
          <w:color w:val="auto"/>
          <w:sz w:val="24"/>
          <w:szCs w:val="24"/>
          <w:lang w:val="en-US" w:eastAsia="en-US"/>
        </w:rPr>
        <w:t>Wanninkhof</w:t>
      </w:r>
      <w:proofErr w:type="spellEnd"/>
      <w:r w:rsidRPr="00001896">
        <w:rPr>
          <w:rFonts w:asciiTheme="minorHAnsi" w:eastAsia="Times New Roman" w:hAnsiTheme="minorHAnsi" w:cs="Times New Roman"/>
          <w:color w:val="auto"/>
          <w:sz w:val="24"/>
          <w:szCs w:val="24"/>
          <w:lang w:val="en-US" w:eastAsia="en-US"/>
        </w:rPr>
        <w:t xml:space="preserve">, R.: Relationship between wind speed and gas exchange over the ocean. </w:t>
      </w:r>
      <w:r w:rsidRPr="00001896">
        <w:rPr>
          <w:rFonts w:asciiTheme="minorHAnsi" w:hAnsiTheme="minorHAnsi"/>
          <w:sz w:val="24"/>
          <w:szCs w:val="24"/>
        </w:rPr>
        <w:t xml:space="preserve">J. </w:t>
      </w:r>
      <w:proofErr w:type="spellStart"/>
      <w:r w:rsidRPr="00001896">
        <w:rPr>
          <w:rFonts w:asciiTheme="minorHAnsi" w:hAnsiTheme="minorHAnsi"/>
          <w:sz w:val="24"/>
          <w:szCs w:val="24"/>
        </w:rPr>
        <w:t>Geophys</w:t>
      </w:r>
      <w:proofErr w:type="spellEnd"/>
      <w:r w:rsidRPr="00001896">
        <w:rPr>
          <w:rFonts w:asciiTheme="minorHAnsi" w:hAnsiTheme="minorHAnsi"/>
          <w:sz w:val="24"/>
          <w:szCs w:val="24"/>
        </w:rPr>
        <w:t>. Res.-</w:t>
      </w:r>
      <w:r w:rsidRPr="00001896">
        <w:rPr>
          <w:rFonts w:asciiTheme="minorHAnsi" w:eastAsia="Times New Roman" w:hAnsiTheme="minorHAnsi" w:cs="Times New Roman"/>
          <w:iCs/>
          <w:color w:val="auto"/>
          <w:sz w:val="24"/>
          <w:szCs w:val="24"/>
          <w:lang w:val="en-US" w:eastAsia="en-US"/>
        </w:rPr>
        <w:t xml:space="preserve">Oceans, </w:t>
      </w:r>
      <w:r w:rsidR="00001896">
        <w:rPr>
          <w:rFonts w:asciiTheme="minorHAnsi" w:eastAsia="Times New Roman" w:hAnsiTheme="minorHAnsi" w:cs="Times New Roman"/>
          <w:color w:val="auto"/>
          <w:sz w:val="24"/>
          <w:szCs w:val="24"/>
          <w:lang w:val="en-US" w:eastAsia="en-US"/>
        </w:rPr>
        <w:t>97(C5), 7373</w:t>
      </w:r>
      <w:r w:rsidR="00001896" w:rsidRPr="00001896">
        <w:rPr>
          <w:rFonts w:asciiTheme="minorHAnsi" w:hAnsiTheme="minorHAnsi"/>
          <w:sz w:val="24"/>
          <w:szCs w:val="24"/>
        </w:rPr>
        <w:t>–</w:t>
      </w:r>
      <w:bookmarkStart w:id="0" w:name="_GoBack"/>
      <w:bookmarkEnd w:id="0"/>
      <w:r w:rsidRPr="00001896">
        <w:rPr>
          <w:rFonts w:asciiTheme="minorHAnsi" w:eastAsia="Times New Roman" w:hAnsiTheme="minorHAnsi" w:cs="Times New Roman"/>
          <w:color w:val="auto"/>
          <w:sz w:val="24"/>
          <w:szCs w:val="24"/>
          <w:lang w:val="en-US" w:eastAsia="en-US"/>
        </w:rPr>
        <w:t>7382, 1992.</w:t>
      </w:r>
    </w:p>
    <w:p w14:paraId="03DFBC48" w14:textId="733CB98E" w:rsidR="00B5448A" w:rsidRPr="00001896" w:rsidRDefault="00B5448A" w:rsidP="002D1483">
      <w:pPr>
        <w:rPr>
          <w:rFonts w:asciiTheme="minorHAnsi" w:eastAsia="Times New Roman" w:hAnsiTheme="minorHAnsi" w:cs="Times New Roman"/>
          <w:color w:val="auto"/>
          <w:sz w:val="24"/>
          <w:szCs w:val="24"/>
          <w:lang w:val="en-US" w:eastAsia="en-US"/>
        </w:rPr>
      </w:pPr>
      <w:proofErr w:type="spellStart"/>
      <w:r w:rsidRPr="00001896">
        <w:rPr>
          <w:rFonts w:asciiTheme="minorHAnsi" w:hAnsiTheme="minorHAnsi"/>
          <w:sz w:val="24"/>
          <w:szCs w:val="24"/>
        </w:rPr>
        <w:t>Westberry</w:t>
      </w:r>
      <w:proofErr w:type="spellEnd"/>
      <w:r w:rsidRPr="00001896">
        <w:rPr>
          <w:rFonts w:asciiTheme="minorHAnsi" w:hAnsiTheme="minorHAnsi"/>
          <w:sz w:val="24"/>
          <w:szCs w:val="24"/>
        </w:rPr>
        <w:t xml:space="preserve">, T., </w:t>
      </w:r>
      <w:proofErr w:type="spellStart"/>
      <w:r w:rsidRPr="00001896">
        <w:rPr>
          <w:rFonts w:asciiTheme="minorHAnsi" w:hAnsiTheme="minorHAnsi"/>
          <w:sz w:val="24"/>
          <w:szCs w:val="24"/>
        </w:rPr>
        <w:t>Behrenfeld</w:t>
      </w:r>
      <w:proofErr w:type="spellEnd"/>
      <w:r w:rsidRPr="00001896">
        <w:rPr>
          <w:rFonts w:asciiTheme="minorHAnsi" w:hAnsiTheme="minorHAnsi"/>
          <w:sz w:val="24"/>
          <w:szCs w:val="24"/>
        </w:rPr>
        <w:t xml:space="preserve">, M. J., Siegel, D. A., and Boss, E.: Carbon-based primary productivity </w:t>
      </w:r>
      <w:proofErr w:type="spellStart"/>
      <w:r w:rsidRPr="00001896">
        <w:rPr>
          <w:rFonts w:asciiTheme="minorHAnsi" w:hAnsiTheme="minorHAnsi"/>
          <w:sz w:val="24"/>
          <w:szCs w:val="24"/>
        </w:rPr>
        <w:t>modeling</w:t>
      </w:r>
      <w:proofErr w:type="spellEnd"/>
      <w:r w:rsidRPr="00001896">
        <w:rPr>
          <w:rFonts w:asciiTheme="minorHAnsi" w:hAnsiTheme="minorHAnsi"/>
          <w:sz w:val="24"/>
          <w:szCs w:val="24"/>
        </w:rPr>
        <w:t xml:space="preserve"> with vertically resolved </w:t>
      </w:r>
      <w:proofErr w:type="spellStart"/>
      <w:r w:rsidRPr="00001896">
        <w:rPr>
          <w:rFonts w:asciiTheme="minorHAnsi" w:hAnsiTheme="minorHAnsi"/>
          <w:sz w:val="24"/>
          <w:szCs w:val="24"/>
        </w:rPr>
        <w:t>photoacclimation</w:t>
      </w:r>
      <w:proofErr w:type="spellEnd"/>
      <w:r w:rsidRPr="00001896">
        <w:rPr>
          <w:rFonts w:asciiTheme="minorHAnsi" w:hAnsiTheme="minorHAnsi"/>
          <w:sz w:val="24"/>
          <w:szCs w:val="24"/>
        </w:rPr>
        <w:t xml:space="preserve">, Global </w:t>
      </w:r>
      <w:proofErr w:type="spellStart"/>
      <w:r w:rsidRPr="00001896">
        <w:rPr>
          <w:rFonts w:asciiTheme="minorHAnsi" w:hAnsiTheme="minorHAnsi"/>
          <w:sz w:val="24"/>
          <w:szCs w:val="24"/>
        </w:rPr>
        <w:t>Biogeochem</w:t>
      </w:r>
      <w:proofErr w:type="spellEnd"/>
      <w:r w:rsidRPr="00001896">
        <w:rPr>
          <w:rFonts w:asciiTheme="minorHAnsi" w:hAnsiTheme="minorHAnsi"/>
          <w:sz w:val="24"/>
          <w:szCs w:val="24"/>
        </w:rPr>
        <w:t xml:space="preserve">. </w:t>
      </w:r>
      <w:proofErr w:type="gramStart"/>
      <w:r w:rsidRPr="00001896">
        <w:rPr>
          <w:rFonts w:asciiTheme="minorHAnsi" w:hAnsiTheme="minorHAnsi"/>
          <w:sz w:val="24"/>
          <w:szCs w:val="24"/>
        </w:rPr>
        <w:t>Cy.,</w:t>
      </w:r>
      <w:proofErr w:type="gramEnd"/>
      <w:r w:rsidRPr="00001896">
        <w:rPr>
          <w:rFonts w:asciiTheme="minorHAnsi" w:hAnsiTheme="minorHAnsi"/>
          <w:sz w:val="24"/>
          <w:szCs w:val="24"/>
        </w:rPr>
        <w:t xml:space="preserve"> 22, GB2024, doi:10.1029/2007GB003078, 2008.</w:t>
      </w:r>
    </w:p>
    <w:p w14:paraId="3946CBBB" w14:textId="77777777" w:rsidR="00B5448A" w:rsidRPr="00001896" w:rsidRDefault="00B5448A" w:rsidP="00B5448A">
      <w:pPr>
        <w:rPr>
          <w:rFonts w:asciiTheme="minorHAnsi" w:hAnsiTheme="minorHAnsi"/>
          <w:sz w:val="24"/>
          <w:szCs w:val="24"/>
        </w:rPr>
      </w:pPr>
      <w:proofErr w:type="spellStart"/>
      <w:r w:rsidRPr="00001896">
        <w:rPr>
          <w:rFonts w:asciiTheme="minorHAnsi" w:hAnsiTheme="minorHAnsi"/>
          <w:sz w:val="24"/>
          <w:szCs w:val="24"/>
        </w:rPr>
        <w:t>Yool</w:t>
      </w:r>
      <w:proofErr w:type="spellEnd"/>
      <w:r w:rsidRPr="00001896">
        <w:rPr>
          <w:rFonts w:asciiTheme="minorHAnsi" w:hAnsiTheme="minorHAnsi"/>
          <w:sz w:val="24"/>
          <w:szCs w:val="24"/>
        </w:rPr>
        <w:t xml:space="preserve">, A., </w:t>
      </w:r>
      <w:proofErr w:type="spellStart"/>
      <w:r w:rsidRPr="00001896">
        <w:rPr>
          <w:rFonts w:asciiTheme="minorHAnsi" w:hAnsiTheme="minorHAnsi"/>
          <w:sz w:val="24"/>
          <w:szCs w:val="24"/>
        </w:rPr>
        <w:t>Popova</w:t>
      </w:r>
      <w:proofErr w:type="spellEnd"/>
      <w:r w:rsidRPr="00001896">
        <w:rPr>
          <w:rFonts w:asciiTheme="minorHAnsi" w:hAnsiTheme="minorHAnsi"/>
          <w:sz w:val="24"/>
          <w:szCs w:val="24"/>
        </w:rPr>
        <w:t xml:space="preserve">, E. E., and Anderson, T. R.: Medusa-1.0: a new intermediate complexity plankton ecosystem model for the global domain, </w:t>
      </w:r>
      <w:proofErr w:type="spellStart"/>
      <w:r w:rsidRPr="00001896">
        <w:rPr>
          <w:rFonts w:asciiTheme="minorHAnsi" w:hAnsiTheme="minorHAnsi"/>
          <w:sz w:val="24"/>
          <w:szCs w:val="24"/>
        </w:rPr>
        <w:t>Geosci</w:t>
      </w:r>
      <w:proofErr w:type="spellEnd"/>
      <w:r w:rsidRPr="00001896">
        <w:rPr>
          <w:rFonts w:asciiTheme="minorHAnsi" w:hAnsiTheme="minorHAnsi"/>
          <w:sz w:val="24"/>
          <w:szCs w:val="24"/>
        </w:rPr>
        <w:t>. Model Dev., 4, 381–417, doi</w:t>
      </w:r>
      <w:proofErr w:type="gramStart"/>
      <w:r w:rsidRPr="00001896">
        <w:rPr>
          <w:rFonts w:asciiTheme="minorHAnsi" w:hAnsiTheme="minorHAnsi"/>
          <w:sz w:val="24"/>
          <w:szCs w:val="24"/>
        </w:rPr>
        <w:t>:10.5194</w:t>
      </w:r>
      <w:proofErr w:type="gramEnd"/>
      <w:r w:rsidRPr="00001896">
        <w:rPr>
          <w:rFonts w:asciiTheme="minorHAnsi" w:hAnsiTheme="minorHAnsi"/>
          <w:sz w:val="24"/>
          <w:szCs w:val="24"/>
        </w:rPr>
        <w:t>/gmd-4-381-2011, 2011.</w:t>
      </w:r>
    </w:p>
    <w:p w14:paraId="3AAFF22B" w14:textId="30DF312F" w:rsidR="00FE4B18" w:rsidRDefault="00B5448A">
      <w:pPr>
        <w:rPr>
          <w:sz w:val="24"/>
        </w:rPr>
      </w:pPr>
      <w:proofErr w:type="spellStart"/>
      <w:r w:rsidRPr="00001896">
        <w:rPr>
          <w:rFonts w:asciiTheme="minorHAnsi" w:hAnsiTheme="minorHAnsi"/>
          <w:sz w:val="24"/>
          <w:szCs w:val="24"/>
        </w:rPr>
        <w:t>Yool</w:t>
      </w:r>
      <w:proofErr w:type="spellEnd"/>
      <w:r w:rsidRPr="00001896">
        <w:rPr>
          <w:rFonts w:asciiTheme="minorHAnsi" w:hAnsiTheme="minorHAnsi"/>
          <w:sz w:val="24"/>
          <w:szCs w:val="24"/>
        </w:rPr>
        <w:t xml:space="preserve">, A., </w:t>
      </w:r>
      <w:proofErr w:type="spellStart"/>
      <w:r w:rsidRPr="00001896">
        <w:rPr>
          <w:rFonts w:asciiTheme="minorHAnsi" w:hAnsiTheme="minorHAnsi"/>
          <w:sz w:val="24"/>
          <w:szCs w:val="24"/>
        </w:rPr>
        <w:t>Popova</w:t>
      </w:r>
      <w:proofErr w:type="spellEnd"/>
      <w:r w:rsidRPr="00001896">
        <w:rPr>
          <w:rFonts w:asciiTheme="minorHAnsi" w:hAnsiTheme="minorHAnsi"/>
          <w:sz w:val="24"/>
          <w:szCs w:val="24"/>
        </w:rPr>
        <w:t xml:space="preserve">, E. E., and Anderson, T. R.: MEDUSA-2.0: an intermediate complexity biogeochemical model of the marine carbon cycle for climate change and ocean acidification studies, </w:t>
      </w:r>
      <w:proofErr w:type="spellStart"/>
      <w:r w:rsidRPr="00001896">
        <w:rPr>
          <w:rFonts w:asciiTheme="minorHAnsi" w:hAnsiTheme="minorHAnsi"/>
          <w:sz w:val="24"/>
          <w:szCs w:val="24"/>
        </w:rPr>
        <w:t>Geosci</w:t>
      </w:r>
      <w:proofErr w:type="spellEnd"/>
      <w:r w:rsidRPr="00001896">
        <w:rPr>
          <w:rFonts w:asciiTheme="minorHAnsi" w:hAnsiTheme="minorHAnsi"/>
          <w:sz w:val="24"/>
          <w:szCs w:val="24"/>
        </w:rPr>
        <w:t>. Model Dev</w:t>
      </w:r>
      <w:proofErr w:type="gramStart"/>
      <w:r w:rsidRPr="00001896">
        <w:rPr>
          <w:rFonts w:asciiTheme="minorHAnsi" w:hAnsiTheme="minorHAnsi"/>
          <w:sz w:val="24"/>
          <w:szCs w:val="24"/>
        </w:rPr>
        <w:t>. ,</w:t>
      </w:r>
      <w:proofErr w:type="gramEnd"/>
      <w:r w:rsidRPr="00001896">
        <w:rPr>
          <w:rFonts w:asciiTheme="minorHAnsi" w:hAnsiTheme="minorHAnsi"/>
          <w:sz w:val="24"/>
          <w:szCs w:val="24"/>
        </w:rPr>
        <w:t xml:space="preserve"> 6, 1767–1811, doi:10.5194/gmd-6-1767-2013, 2013.</w:t>
      </w:r>
      <w:r w:rsidR="00FE4B18" w:rsidRPr="00001896">
        <w:rPr>
          <w:rFonts w:asciiTheme="minorHAnsi" w:hAnsiTheme="minorHAnsi"/>
          <w:sz w:val="24"/>
          <w:szCs w:val="24"/>
        </w:rPr>
        <w:br w:type="page"/>
      </w:r>
    </w:p>
    <w:p w14:paraId="50011C6C" w14:textId="03CF16F2" w:rsidR="00292C46" w:rsidRDefault="00292C46" w:rsidP="00292C46">
      <w:pPr>
        <w:spacing w:before="120" w:after="120"/>
        <w:rPr>
          <w:sz w:val="24"/>
        </w:rPr>
      </w:pPr>
      <w:proofErr w:type="gramStart"/>
      <w:r>
        <w:rPr>
          <w:sz w:val="24"/>
        </w:rPr>
        <w:lastRenderedPageBreak/>
        <w:t>Table 1.</w:t>
      </w:r>
      <w:proofErr w:type="gramEnd"/>
      <w:r>
        <w:rPr>
          <w:sz w:val="24"/>
        </w:rPr>
        <w:t xml:space="preserve"> Biogeochemical cycles represented in each candidate model.</w:t>
      </w:r>
    </w:p>
    <w:p w14:paraId="55AC3659" w14:textId="77777777" w:rsidR="00292C46" w:rsidRDefault="00292C46" w:rsidP="00292C46">
      <w:pPr>
        <w:spacing w:before="120" w:after="120"/>
      </w:pPr>
    </w:p>
    <w:tbl>
      <w:tblPr>
        <w:tblW w:w="9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320"/>
        <w:gridCol w:w="1240"/>
        <w:gridCol w:w="1360"/>
        <w:gridCol w:w="1240"/>
        <w:gridCol w:w="1300"/>
        <w:gridCol w:w="1420"/>
        <w:gridCol w:w="1160"/>
      </w:tblGrid>
      <w:tr w:rsidR="00292C46" w14:paraId="7AE66FEF" w14:textId="77777777" w:rsidTr="001B26A6">
        <w:trPr>
          <w:trHeight w:val="340"/>
        </w:trPr>
        <w:tc>
          <w:tcPr>
            <w:tcW w:w="1320" w:type="dxa"/>
            <w:tcMar>
              <w:left w:w="108" w:type="dxa"/>
              <w:right w:w="108" w:type="dxa"/>
            </w:tcMar>
          </w:tcPr>
          <w:p w14:paraId="4AADC960" w14:textId="77777777" w:rsidR="00292C46" w:rsidRDefault="00292C46" w:rsidP="001B26A6">
            <w:pPr>
              <w:spacing w:after="0"/>
            </w:pPr>
          </w:p>
        </w:tc>
        <w:tc>
          <w:tcPr>
            <w:tcW w:w="1240" w:type="dxa"/>
            <w:tcMar>
              <w:left w:w="108" w:type="dxa"/>
              <w:right w:w="108" w:type="dxa"/>
            </w:tcMar>
          </w:tcPr>
          <w:p w14:paraId="081347F0" w14:textId="77777777" w:rsidR="00292C46" w:rsidRDefault="00292C46" w:rsidP="001B26A6">
            <w:proofErr w:type="spellStart"/>
            <w:r>
              <w:rPr>
                <w:b/>
                <w:sz w:val="20"/>
              </w:rPr>
              <w:t>HadOCC</w:t>
            </w:r>
            <w:proofErr w:type="spellEnd"/>
          </w:p>
        </w:tc>
        <w:tc>
          <w:tcPr>
            <w:tcW w:w="1360" w:type="dxa"/>
            <w:tcMar>
              <w:left w:w="108" w:type="dxa"/>
              <w:right w:w="108" w:type="dxa"/>
            </w:tcMar>
          </w:tcPr>
          <w:p w14:paraId="66BB706B" w14:textId="77777777" w:rsidR="00292C46" w:rsidRDefault="00292C46" w:rsidP="001B26A6">
            <w:proofErr w:type="spellStart"/>
            <w:r>
              <w:rPr>
                <w:b/>
                <w:sz w:val="20"/>
              </w:rPr>
              <w:t>Diat-HadOCC</w:t>
            </w:r>
            <w:proofErr w:type="spellEnd"/>
          </w:p>
        </w:tc>
        <w:tc>
          <w:tcPr>
            <w:tcW w:w="1240" w:type="dxa"/>
            <w:tcMar>
              <w:left w:w="108" w:type="dxa"/>
              <w:right w:w="108" w:type="dxa"/>
            </w:tcMar>
          </w:tcPr>
          <w:p w14:paraId="3FD4957C" w14:textId="77777777" w:rsidR="00292C46" w:rsidRDefault="00292C46" w:rsidP="001B26A6">
            <w:r>
              <w:rPr>
                <w:b/>
                <w:sz w:val="20"/>
              </w:rPr>
              <w:t>MEDUSA-2</w:t>
            </w:r>
          </w:p>
        </w:tc>
        <w:tc>
          <w:tcPr>
            <w:tcW w:w="1300" w:type="dxa"/>
            <w:tcMar>
              <w:left w:w="108" w:type="dxa"/>
              <w:right w:w="108" w:type="dxa"/>
            </w:tcMar>
          </w:tcPr>
          <w:p w14:paraId="59777D01" w14:textId="77777777" w:rsidR="00292C46" w:rsidRDefault="00292C46" w:rsidP="001B26A6">
            <w:pPr>
              <w:spacing w:after="0"/>
            </w:pPr>
            <w:r>
              <w:rPr>
                <w:b/>
                <w:sz w:val="20"/>
              </w:rPr>
              <w:t>PlankTOM6</w:t>
            </w:r>
          </w:p>
        </w:tc>
        <w:tc>
          <w:tcPr>
            <w:tcW w:w="1420" w:type="dxa"/>
            <w:tcMar>
              <w:left w:w="108" w:type="dxa"/>
              <w:right w:w="108" w:type="dxa"/>
            </w:tcMar>
          </w:tcPr>
          <w:p w14:paraId="580369BA" w14:textId="77777777" w:rsidR="00292C46" w:rsidRDefault="00292C46" w:rsidP="001B26A6">
            <w:r>
              <w:rPr>
                <w:b/>
                <w:sz w:val="20"/>
              </w:rPr>
              <w:t>PlankTOM10</w:t>
            </w:r>
          </w:p>
        </w:tc>
        <w:tc>
          <w:tcPr>
            <w:tcW w:w="1160" w:type="dxa"/>
            <w:tcMar>
              <w:left w:w="108" w:type="dxa"/>
              <w:right w:w="108" w:type="dxa"/>
            </w:tcMar>
          </w:tcPr>
          <w:p w14:paraId="15FBE0A9" w14:textId="77777777" w:rsidR="00292C46" w:rsidRDefault="00292C46" w:rsidP="001B26A6">
            <w:r>
              <w:rPr>
                <w:b/>
                <w:sz w:val="20"/>
              </w:rPr>
              <w:t>ERSEM</w:t>
            </w:r>
          </w:p>
        </w:tc>
      </w:tr>
      <w:tr w:rsidR="00292C46" w14:paraId="19EEA929" w14:textId="77777777" w:rsidTr="001B26A6">
        <w:trPr>
          <w:trHeight w:val="340"/>
        </w:trPr>
        <w:tc>
          <w:tcPr>
            <w:tcW w:w="1320" w:type="dxa"/>
            <w:tcMar>
              <w:left w:w="108" w:type="dxa"/>
              <w:right w:w="108" w:type="dxa"/>
            </w:tcMar>
          </w:tcPr>
          <w:p w14:paraId="75611B08" w14:textId="77777777" w:rsidR="00292C46" w:rsidRDefault="00292C46" w:rsidP="001B26A6">
            <w:pPr>
              <w:spacing w:after="0"/>
            </w:pPr>
            <w:r>
              <w:rPr>
                <w:b/>
                <w:sz w:val="20"/>
              </w:rPr>
              <w:t>N</w:t>
            </w:r>
          </w:p>
        </w:tc>
        <w:tc>
          <w:tcPr>
            <w:tcW w:w="1240" w:type="dxa"/>
            <w:tcMar>
              <w:left w:w="108" w:type="dxa"/>
              <w:right w:w="108" w:type="dxa"/>
            </w:tcMar>
          </w:tcPr>
          <w:p w14:paraId="295701D0" w14:textId="77777777" w:rsidR="00292C46" w:rsidRDefault="00292C46" w:rsidP="001B26A6">
            <w:pPr>
              <w:spacing w:after="0"/>
            </w:pPr>
            <w:r>
              <w:rPr>
                <w:b/>
                <w:sz w:val="20"/>
              </w:rPr>
              <w:t>✓</w:t>
            </w:r>
          </w:p>
        </w:tc>
        <w:tc>
          <w:tcPr>
            <w:tcW w:w="1360" w:type="dxa"/>
            <w:tcMar>
              <w:left w:w="108" w:type="dxa"/>
              <w:right w:w="108" w:type="dxa"/>
            </w:tcMar>
          </w:tcPr>
          <w:p w14:paraId="09ED3E71" w14:textId="77777777" w:rsidR="00292C46" w:rsidRDefault="00292C46" w:rsidP="001B26A6">
            <w:pPr>
              <w:spacing w:after="0"/>
            </w:pPr>
            <w:r>
              <w:rPr>
                <w:b/>
                <w:sz w:val="20"/>
              </w:rPr>
              <w:t>✓</w:t>
            </w:r>
          </w:p>
        </w:tc>
        <w:tc>
          <w:tcPr>
            <w:tcW w:w="1240" w:type="dxa"/>
            <w:tcMar>
              <w:left w:w="108" w:type="dxa"/>
              <w:right w:w="108" w:type="dxa"/>
            </w:tcMar>
          </w:tcPr>
          <w:p w14:paraId="6D81192A" w14:textId="77777777" w:rsidR="00292C46" w:rsidRDefault="00292C46" w:rsidP="001B26A6">
            <w:pPr>
              <w:spacing w:after="0"/>
            </w:pPr>
            <w:r>
              <w:rPr>
                <w:b/>
                <w:sz w:val="20"/>
              </w:rPr>
              <w:t>✓</w:t>
            </w:r>
          </w:p>
        </w:tc>
        <w:tc>
          <w:tcPr>
            <w:tcW w:w="1300" w:type="dxa"/>
            <w:tcMar>
              <w:left w:w="108" w:type="dxa"/>
              <w:right w:w="108" w:type="dxa"/>
            </w:tcMar>
          </w:tcPr>
          <w:p w14:paraId="0CAF4F3B" w14:textId="77777777" w:rsidR="00292C46" w:rsidRDefault="00292C46" w:rsidP="001B26A6">
            <w:pPr>
              <w:spacing w:after="0"/>
            </w:pPr>
            <w:r>
              <w:rPr>
                <w:b/>
                <w:sz w:val="20"/>
              </w:rPr>
              <w:t>✓</w:t>
            </w:r>
          </w:p>
        </w:tc>
        <w:tc>
          <w:tcPr>
            <w:tcW w:w="1420" w:type="dxa"/>
            <w:tcMar>
              <w:left w:w="108" w:type="dxa"/>
              <w:right w:w="108" w:type="dxa"/>
            </w:tcMar>
          </w:tcPr>
          <w:p w14:paraId="3C7F3E5C" w14:textId="77777777" w:rsidR="00292C46" w:rsidRDefault="00292C46" w:rsidP="001B26A6">
            <w:pPr>
              <w:spacing w:after="0"/>
            </w:pPr>
            <w:r>
              <w:rPr>
                <w:b/>
                <w:sz w:val="20"/>
              </w:rPr>
              <w:t>✓</w:t>
            </w:r>
          </w:p>
        </w:tc>
        <w:tc>
          <w:tcPr>
            <w:tcW w:w="1160" w:type="dxa"/>
            <w:tcMar>
              <w:left w:w="108" w:type="dxa"/>
              <w:right w:w="108" w:type="dxa"/>
            </w:tcMar>
          </w:tcPr>
          <w:p w14:paraId="7888248A" w14:textId="77777777" w:rsidR="00292C46" w:rsidRDefault="00292C46" w:rsidP="001B26A6">
            <w:pPr>
              <w:spacing w:after="0"/>
            </w:pPr>
            <w:r>
              <w:rPr>
                <w:b/>
                <w:sz w:val="20"/>
              </w:rPr>
              <w:t>✓</w:t>
            </w:r>
          </w:p>
        </w:tc>
      </w:tr>
      <w:tr w:rsidR="00292C46" w14:paraId="0D002341" w14:textId="77777777" w:rsidTr="001B26A6">
        <w:trPr>
          <w:trHeight w:val="340"/>
        </w:trPr>
        <w:tc>
          <w:tcPr>
            <w:tcW w:w="1320" w:type="dxa"/>
            <w:tcMar>
              <w:left w:w="108" w:type="dxa"/>
              <w:right w:w="108" w:type="dxa"/>
            </w:tcMar>
          </w:tcPr>
          <w:p w14:paraId="73DC5A71" w14:textId="77777777" w:rsidR="00292C46" w:rsidRDefault="00292C46" w:rsidP="001B26A6">
            <w:pPr>
              <w:spacing w:after="0"/>
            </w:pPr>
            <w:r>
              <w:rPr>
                <w:b/>
                <w:sz w:val="20"/>
              </w:rPr>
              <w:t>P</w:t>
            </w:r>
          </w:p>
        </w:tc>
        <w:tc>
          <w:tcPr>
            <w:tcW w:w="1240" w:type="dxa"/>
            <w:tcMar>
              <w:left w:w="108" w:type="dxa"/>
              <w:right w:w="108" w:type="dxa"/>
            </w:tcMar>
          </w:tcPr>
          <w:p w14:paraId="67868501" w14:textId="77777777" w:rsidR="00292C46" w:rsidRDefault="00292C46" w:rsidP="001B26A6">
            <w:pPr>
              <w:spacing w:after="0"/>
            </w:pPr>
          </w:p>
        </w:tc>
        <w:tc>
          <w:tcPr>
            <w:tcW w:w="1360" w:type="dxa"/>
            <w:tcMar>
              <w:left w:w="108" w:type="dxa"/>
              <w:right w:w="108" w:type="dxa"/>
            </w:tcMar>
          </w:tcPr>
          <w:p w14:paraId="2EA95D31" w14:textId="77777777" w:rsidR="00292C46" w:rsidRDefault="00292C46" w:rsidP="001B26A6">
            <w:pPr>
              <w:spacing w:after="0"/>
            </w:pPr>
          </w:p>
        </w:tc>
        <w:tc>
          <w:tcPr>
            <w:tcW w:w="1240" w:type="dxa"/>
            <w:tcMar>
              <w:left w:w="108" w:type="dxa"/>
              <w:right w:w="108" w:type="dxa"/>
            </w:tcMar>
          </w:tcPr>
          <w:p w14:paraId="3268F4DF" w14:textId="77777777" w:rsidR="00292C46" w:rsidRDefault="00292C46" w:rsidP="001B26A6">
            <w:pPr>
              <w:spacing w:after="0"/>
            </w:pPr>
          </w:p>
        </w:tc>
        <w:tc>
          <w:tcPr>
            <w:tcW w:w="1300" w:type="dxa"/>
            <w:tcMar>
              <w:left w:w="108" w:type="dxa"/>
              <w:right w:w="108" w:type="dxa"/>
            </w:tcMar>
          </w:tcPr>
          <w:p w14:paraId="7F86E134" w14:textId="77777777" w:rsidR="00292C46" w:rsidRDefault="00292C46" w:rsidP="001B26A6">
            <w:pPr>
              <w:spacing w:after="0"/>
            </w:pPr>
          </w:p>
        </w:tc>
        <w:tc>
          <w:tcPr>
            <w:tcW w:w="1420" w:type="dxa"/>
            <w:tcMar>
              <w:left w:w="108" w:type="dxa"/>
              <w:right w:w="108" w:type="dxa"/>
            </w:tcMar>
          </w:tcPr>
          <w:p w14:paraId="747A920E" w14:textId="77777777" w:rsidR="00292C46" w:rsidRDefault="00292C46" w:rsidP="001B26A6">
            <w:pPr>
              <w:spacing w:after="0"/>
            </w:pPr>
            <w:r>
              <w:rPr>
                <w:b/>
                <w:sz w:val="20"/>
              </w:rPr>
              <w:t>✓</w:t>
            </w:r>
          </w:p>
        </w:tc>
        <w:tc>
          <w:tcPr>
            <w:tcW w:w="1160" w:type="dxa"/>
            <w:tcMar>
              <w:left w:w="108" w:type="dxa"/>
              <w:right w:w="108" w:type="dxa"/>
            </w:tcMar>
          </w:tcPr>
          <w:p w14:paraId="1D422131" w14:textId="77777777" w:rsidR="00292C46" w:rsidRDefault="00292C46" w:rsidP="001B26A6">
            <w:pPr>
              <w:spacing w:after="0"/>
            </w:pPr>
            <w:r>
              <w:rPr>
                <w:b/>
                <w:sz w:val="20"/>
              </w:rPr>
              <w:t>✓</w:t>
            </w:r>
          </w:p>
        </w:tc>
      </w:tr>
      <w:tr w:rsidR="00292C46" w14:paraId="5E5E084B" w14:textId="77777777" w:rsidTr="001B26A6">
        <w:trPr>
          <w:trHeight w:val="340"/>
        </w:trPr>
        <w:tc>
          <w:tcPr>
            <w:tcW w:w="1320" w:type="dxa"/>
            <w:tcMar>
              <w:left w:w="108" w:type="dxa"/>
              <w:right w:w="108" w:type="dxa"/>
            </w:tcMar>
          </w:tcPr>
          <w:p w14:paraId="59552EE8" w14:textId="77777777" w:rsidR="00292C46" w:rsidRDefault="00292C46" w:rsidP="001B26A6">
            <w:pPr>
              <w:spacing w:after="0"/>
            </w:pPr>
            <w:r>
              <w:rPr>
                <w:b/>
                <w:sz w:val="20"/>
              </w:rPr>
              <w:t>Si</w:t>
            </w:r>
          </w:p>
        </w:tc>
        <w:tc>
          <w:tcPr>
            <w:tcW w:w="1240" w:type="dxa"/>
            <w:tcMar>
              <w:left w:w="108" w:type="dxa"/>
              <w:right w:w="108" w:type="dxa"/>
            </w:tcMar>
          </w:tcPr>
          <w:p w14:paraId="33F56042" w14:textId="77777777" w:rsidR="00292C46" w:rsidRDefault="00292C46" w:rsidP="001B26A6">
            <w:pPr>
              <w:spacing w:after="0"/>
            </w:pPr>
          </w:p>
        </w:tc>
        <w:tc>
          <w:tcPr>
            <w:tcW w:w="1360" w:type="dxa"/>
            <w:tcMar>
              <w:left w:w="108" w:type="dxa"/>
              <w:right w:w="108" w:type="dxa"/>
            </w:tcMar>
          </w:tcPr>
          <w:p w14:paraId="677AA5FB" w14:textId="77777777" w:rsidR="00292C46" w:rsidRDefault="00292C46" w:rsidP="001B26A6">
            <w:pPr>
              <w:spacing w:after="0"/>
            </w:pPr>
            <w:r>
              <w:rPr>
                <w:b/>
                <w:sz w:val="20"/>
              </w:rPr>
              <w:t>✓</w:t>
            </w:r>
          </w:p>
        </w:tc>
        <w:tc>
          <w:tcPr>
            <w:tcW w:w="1240" w:type="dxa"/>
            <w:tcMar>
              <w:left w:w="108" w:type="dxa"/>
              <w:right w:w="108" w:type="dxa"/>
            </w:tcMar>
          </w:tcPr>
          <w:p w14:paraId="673E7E80" w14:textId="77777777" w:rsidR="00292C46" w:rsidRDefault="00292C46" w:rsidP="001B26A6">
            <w:pPr>
              <w:spacing w:after="0"/>
            </w:pPr>
            <w:r>
              <w:rPr>
                <w:b/>
                <w:sz w:val="20"/>
              </w:rPr>
              <w:t>✓</w:t>
            </w:r>
          </w:p>
        </w:tc>
        <w:tc>
          <w:tcPr>
            <w:tcW w:w="1300" w:type="dxa"/>
            <w:tcMar>
              <w:left w:w="108" w:type="dxa"/>
              <w:right w:w="108" w:type="dxa"/>
            </w:tcMar>
          </w:tcPr>
          <w:p w14:paraId="6387D90D" w14:textId="77777777" w:rsidR="00292C46" w:rsidRDefault="00292C46" w:rsidP="001B26A6">
            <w:pPr>
              <w:spacing w:after="0"/>
            </w:pPr>
            <w:r>
              <w:rPr>
                <w:b/>
                <w:sz w:val="20"/>
              </w:rPr>
              <w:t>✓</w:t>
            </w:r>
          </w:p>
        </w:tc>
        <w:tc>
          <w:tcPr>
            <w:tcW w:w="1420" w:type="dxa"/>
            <w:tcMar>
              <w:left w:w="108" w:type="dxa"/>
              <w:right w:w="108" w:type="dxa"/>
            </w:tcMar>
          </w:tcPr>
          <w:p w14:paraId="6D9EBEC8" w14:textId="77777777" w:rsidR="00292C46" w:rsidRDefault="00292C46" w:rsidP="001B26A6">
            <w:pPr>
              <w:spacing w:after="0"/>
            </w:pPr>
            <w:r>
              <w:rPr>
                <w:b/>
                <w:sz w:val="20"/>
              </w:rPr>
              <w:t>✓</w:t>
            </w:r>
          </w:p>
        </w:tc>
        <w:tc>
          <w:tcPr>
            <w:tcW w:w="1160" w:type="dxa"/>
            <w:tcMar>
              <w:left w:w="108" w:type="dxa"/>
              <w:right w:w="108" w:type="dxa"/>
            </w:tcMar>
          </w:tcPr>
          <w:p w14:paraId="7E09F08B" w14:textId="77777777" w:rsidR="00292C46" w:rsidRDefault="00292C46" w:rsidP="001B26A6">
            <w:pPr>
              <w:spacing w:after="0"/>
            </w:pPr>
            <w:r>
              <w:rPr>
                <w:b/>
                <w:sz w:val="20"/>
              </w:rPr>
              <w:t>✓</w:t>
            </w:r>
          </w:p>
        </w:tc>
      </w:tr>
      <w:tr w:rsidR="00292C46" w14:paraId="351EEE1C" w14:textId="77777777" w:rsidTr="001B26A6">
        <w:trPr>
          <w:trHeight w:val="340"/>
        </w:trPr>
        <w:tc>
          <w:tcPr>
            <w:tcW w:w="1320" w:type="dxa"/>
            <w:tcMar>
              <w:left w:w="108" w:type="dxa"/>
              <w:right w:w="108" w:type="dxa"/>
            </w:tcMar>
          </w:tcPr>
          <w:p w14:paraId="58711291" w14:textId="77777777" w:rsidR="00292C46" w:rsidRDefault="00292C46" w:rsidP="001B26A6">
            <w:pPr>
              <w:spacing w:after="0"/>
            </w:pPr>
            <w:r>
              <w:rPr>
                <w:b/>
                <w:sz w:val="20"/>
              </w:rPr>
              <w:t>Fe</w:t>
            </w:r>
          </w:p>
        </w:tc>
        <w:tc>
          <w:tcPr>
            <w:tcW w:w="1240" w:type="dxa"/>
            <w:tcMar>
              <w:left w:w="108" w:type="dxa"/>
              <w:right w:w="108" w:type="dxa"/>
            </w:tcMar>
          </w:tcPr>
          <w:p w14:paraId="04E21F0B" w14:textId="77777777" w:rsidR="00292C46" w:rsidRDefault="00292C46" w:rsidP="001B26A6">
            <w:pPr>
              <w:spacing w:after="0"/>
            </w:pPr>
          </w:p>
        </w:tc>
        <w:tc>
          <w:tcPr>
            <w:tcW w:w="1360" w:type="dxa"/>
            <w:tcMar>
              <w:left w:w="108" w:type="dxa"/>
              <w:right w:w="108" w:type="dxa"/>
            </w:tcMar>
          </w:tcPr>
          <w:p w14:paraId="71CD9EB8" w14:textId="77777777" w:rsidR="00292C46" w:rsidRDefault="00292C46" w:rsidP="001B26A6">
            <w:pPr>
              <w:spacing w:after="0"/>
            </w:pPr>
            <w:r>
              <w:rPr>
                <w:b/>
                <w:sz w:val="20"/>
              </w:rPr>
              <w:t>✓</w:t>
            </w:r>
          </w:p>
        </w:tc>
        <w:tc>
          <w:tcPr>
            <w:tcW w:w="1240" w:type="dxa"/>
            <w:tcMar>
              <w:left w:w="108" w:type="dxa"/>
              <w:right w:w="108" w:type="dxa"/>
            </w:tcMar>
          </w:tcPr>
          <w:p w14:paraId="784EDBBF" w14:textId="77777777" w:rsidR="00292C46" w:rsidRDefault="00292C46" w:rsidP="001B26A6">
            <w:pPr>
              <w:spacing w:after="0"/>
            </w:pPr>
            <w:r>
              <w:rPr>
                <w:b/>
                <w:sz w:val="20"/>
              </w:rPr>
              <w:t>✓</w:t>
            </w:r>
          </w:p>
        </w:tc>
        <w:tc>
          <w:tcPr>
            <w:tcW w:w="1300" w:type="dxa"/>
            <w:tcMar>
              <w:left w:w="108" w:type="dxa"/>
              <w:right w:w="108" w:type="dxa"/>
            </w:tcMar>
          </w:tcPr>
          <w:p w14:paraId="0451259A" w14:textId="77777777" w:rsidR="00292C46" w:rsidRDefault="00292C46" w:rsidP="001B26A6">
            <w:pPr>
              <w:spacing w:after="0"/>
            </w:pPr>
            <w:r>
              <w:rPr>
                <w:b/>
                <w:sz w:val="20"/>
              </w:rPr>
              <w:t>✓</w:t>
            </w:r>
          </w:p>
        </w:tc>
        <w:tc>
          <w:tcPr>
            <w:tcW w:w="1420" w:type="dxa"/>
            <w:tcMar>
              <w:left w:w="108" w:type="dxa"/>
              <w:right w:w="108" w:type="dxa"/>
            </w:tcMar>
          </w:tcPr>
          <w:p w14:paraId="381C381F" w14:textId="77777777" w:rsidR="00292C46" w:rsidRDefault="00292C46" w:rsidP="001B26A6">
            <w:pPr>
              <w:spacing w:after="0"/>
            </w:pPr>
            <w:r>
              <w:rPr>
                <w:b/>
                <w:sz w:val="20"/>
              </w:rPr>
              <w:t>✓</w:t>
            </w:r>
          </w:p>
        </w:tc>
        <w:tc>
          <w:tcPr>
            <w:tcW w:w="1160" w:type="dxa"/>
            <w:tcMar>
              <w:left w:w="108" w:type="dxa"/>
              <w:right w:w="108" w:type="dxa"/>
            </w:tcMar>
          </w:tcPr>
          <w:p w14:paraId="2DA1D96D" w14:textId="77777777" w:rsidR="00292C46" w:rsidRDefault="00292C46" w:rsidP="001B26A6">
            <w:pPr>
              <w:spacing w:after="0"/>
            </w:pPr>
            <w:r>
              <w:rPr>
                <w:b/>
                <w:sz w:val="20"/>
              </w:rPr>
              <w:t>✓</w:t>
            </w:r>
          </w:p>
        </w:tc>
      </w:tr>
      <w:tr w:rsidR="00292C46" w14:paraId="097DD205" w14:textId="77777777" w:rsidTr="001B26A6">
        <w:trPr>
          <w:trHeight w:val="340"/>
        </w:trPr>
        <w:tc>
          <w:tcPr>
            <w:tcW w:w="1320" w:type="dxa"/>
            <w:tcMar>
              <w:left w:w="108" w:type="dxa"/>
              <w:right w:w="108" w:type="dxa"/>
            </w:tcMar>
          </w:tcPr>
          <w:p w14:paraId="7EA174E5" w14:textId="77777777" w:rsidR="00292C46" w:rsidRDefault="00292C46" w:rsidP="001B26A6">
            <w:pPr>
              <w:spacing w:after="0"/>
            </w:pPr>
            <w:r>
              <w:rPr>
                <w:b/>
                <w:sz w:val="20"/>
              </w:rPr>
              <w:t>C</w:t>
            </w:r>
          </w:p>
        </w:tc>
        <w:tc>
          <w:tcPr>
            <w:tcW w:w="1240" w:type="dxa"/>
            <w:tcMar>
              <w:left w:w="108" w:type="dxa"/>
              <w:right w:w="108" w:type="dxa"/>
            </w:tcMar>
          </w:tcPr>
          <w:p w14:paraId="130E7566" w14:textId="77777777" w:rsidR="00292C46" w:rsidRDefault="00292C46" w:rsidP="001B26A6">
            <w:pPr>
              <w:spacing w:after="0"/>
            </w:pPr>
            <w:r>
              <w:rPr>
                <w:b/>
                <w:sz w:val="20"/>
              </w:rPr>
              <w:t>✓</w:t>
            </w:r>
          </w:p>
        </w:tc>
        <w:tc>
          <w:tcPr>
            <w:tcW w:w="1360" w:type="dxa"/>
            <w:tcMar>
              <w:left w:w="108" w:type="dxa"/>
              <w:right w:w="108" w:type="dxa"/>
            </w:tcMar>
          </w:tcPr>
          <w:p w14:paraId="2CBA7571" w14:textId="77777777" w:rsidR="00292C46" w:rsidRDefault="00292C46" w:rsidP="001B26A6">
            <w:pPr>
              <w:spacing w:after="0"/>
            </w:pPr>
            <w:r>
              <w:rPr>
                <w:b/>
                <w:sz w:val="20"/>
              </w:rPr>
              <w:t>✓</w:t>
            </w:r>
          </w:p>
        </w:tc>
        <w:tc>
          <w:tcPr>
            <w:tcW w:w="1240" w:type="dxa"/>
            <w:tcMar>
              <w:left w:w="108" w:type="dxa"/>
              <w:right w:w="108" w:type="dxa"/>
            </w:tcMar>
          </w:tcPr>
          <w:p w14:paraId="08382A0D" w14:textId="77777777" w:rsidR="00292C46" w:rsidRDefault="00292C46" w:rsidP="001B26A6">
            <w:pPr>
              <w:spacing w:after="0"/>
            </w:pPr>
            <w:r>
              <w:rPr>
                <w:b/>
                <w:sz w:val="20"/>
              </w:rPr>
              <w:t>✓</w:t>
            </w:r>
          </w:p>
        </w:tc>
        <w:tc>
          <w:tcPr>
            <w:tcW w:w="1300" w:type="dxa"/>
            <w:tcMar>
              <w:left w:w="108" w:type="dxa"/>
              <w:right w:w="108" w:type="dxa"/>
            </w:tcMar>
          </w:tcPr>
          <w:p w14:paraId="6DB1D876" w14:textId="77777777" w:rsidR="00292C46" w:rsidRDefault="00292C46" w:rsidP="001B26A6">
            <w:pPr>
              <w:spacing w:after="0"/>
            </w:pPr>
            <w:r>
              <w:rPr>
                <w:b/>
                <w:sz w:val="20"/>
              </w:rPr>
              <w:t>✓</w:t>
            </w:r>
          </w:p>
        </w:tc>
        <w:tc>
          <w:tcPr>
            <w:tcW w:w="1420" w:type="dxa"/>
            <w:tcMar>
              <w:left w:w="108" w:type="dxa"/>
              <w:right w:w="108" w:type="dxa"/>
            </w:tcMar>
          </w:tcPr>
          <w:p w14:paraId="5ACA195B" w14:textId="77777777" w:rsidR="00292C46" w:rsidRDefault="00292C46" w:rsidP="001B26A6">
            <w:pPr>
              <w:spacing w:after="0"/>
            </w:pPr>
            <w:r>
              <w:rPr>
                <w:b/>
                <w:sz w:val="20"/>
              </w:rPr>
              <w:t>✓</w:t>
            </w:r>
          </w:p>
        </w:tc>
        <w:tc>
          <w:tcPr>
            <w:tcW w:w="1160" w:type="dxa"/>
            <w:tcMar>
              <w:left w:w="108" w:type="dxa"/>
              <w:right w:w="108" w:type="dxa"/>
            </w:tcMar>
          </w:tcPr>
          <w:p w14:paraId="163BA6E1" w14:textId="77777777" w:rsidR="00292C46" w:rsidRDefault="00292C46" w:rsidP="001B26A6">
            <w:pPr>
              <w:spacing w:after="0"/>
            </w:pPr>
            <w:r>
              <w:rPr>
                <w:b/>
                <w:sz w:val="20"/>
              </w:rPr>
              <w:t>✓</w:t>
            </w:r>
          </w:p>
        </w:tc>
      </w:tr>
      <w:tr w:rsidR="00292C46" w14:paraId="6ACF521D" w14:textId="77777777" w:rsidTr="001B26A6">
        <w:trPr>
          <w:trHeight w:val="340"/>
        </w:trPr>
        <w:tc>
          <w:tcPr>
            <w:tcW w:w="1320" w:type="dxa"/>
            <w:tcMar>
              <w:left w:w="108" w:type="dxa"/>
              <w:right w:w="108" w:type="dxa"/>
            </w:tcMar>
          </w:tcPr>
          <w:p w14:paraId="3AEEB9D9" w14:textId="77777777" w:rsidR="00292C46" w:rsidRDefault="00292C46" w:rsidP="001B26A6">
            <w:pPr>
              <w:spacing w:after="0"/>
            </w:pPr>
            <w:r>
              <w:rPr>
                <w:b/>
                <w:sz w:val="20"/>
              </w:rPr>
              <w:t>Alkalinity</w:t>
            </w:r>
          </w:p>
        </w:tc>
        <w:tc>
          <w:tcPr>
            <w:tcW w:w="1240" w:type="dxa"/>
            <w:tcMar>
              <w:left w:w="108" w:type="dxa"/>
              <w:right w:w="108" w:type="dxa"/>
            </w:tcMar>
          </w:tcPr>
          <w:p w14:paraId="735C7DDD" w14:textId="77777777" w:rsidR="00292C46" w:rsidRDefault="00292C46" w:rsidP="001B26A6">
            <w:pPr>
              <w:spacing w:after="0"/>
            </w:pPr>
            <w:r>
              <w:rPr>
                <w:b/>
                <w:sz w:val="20"/>
              </w:rPr>
              <w:t>✓</w:t>
            </w:r>
          </w:p>
        </w:tc>
        <w:tc>
          <w:tcPr>
            <w:tcW w:w="1360" w:type="dxa"/>
            <w:tcMar>
              <w:left w:w="108" w:type="dxa"/>
              <w:right w:w="108" w:type="dxa"/>
            </w:tcMar>
          </w:tcPr>
          <w:p w14:paraId="3E5584CA" w14:textId="77777777" w:rsidR="00292C46" w:rsidRDefault="00292C46" w:rsidP="001B26A6">
            <w:pPr>
              <w:spacing w:after="0"/>
            </w:pPr>
            <w:r>
              <w:rPr>
                <w:b/>
                <w:sz w:val="20"/>
              </w:rPr>
              <w:t>✓</w:t>
            </w:r>
          </w:p>
        </w:tc>
        <w:tc>
          <w:tcPr>
            <w:tcW w:w="1240" w:type="dxa"/>
            <w:tcMar>
              <w:left w:w="108" w:type="dxa"/>
              <w:right w:w="108" w:type="dxa"/>
            </w:tcMar>
          </w:tcPr>
          <w:p w14:paraId="71D41CCF" w14:textId="77777777" w:rsidR="00292C46" w:rsidRDefault="00292C46" w:rsidP="001B26A6">
            <w:pPr>
              <w:spacing w:after="0"/>
            </w:pPr>
            <w:r>
              <w:rPr>
                <w:b/>
                <w:sz w:val="20"/>
              </w:rPr>
              <w:t>✓</w:t>
            </w:r>
          </w:p>
        </w:tc>
        <w:tc>
          <w:tcPr>
            <w:tcW w:w="1300" w:type="dxa"/>
            <w:tcMar>
              <w:left w:w="108" w:type="dxa"/>
              <w:right w:w="108" w:type="dxa"/>
            </w:tcMar>
          </w:tcPr>
          <w:p w14:paraId="716232D3" w14:textId="77777777" w:rsidR="00292C46" w:rsidRDefault="00292C46" w:rsidP="001B26A6">
            <w:pPr>
              <w:spacing w:after="0"/>
            </w:pPr>
            <w:r>
              <w:rPr>
                <w:b/>
                <w:sz w:val="20"/>
              </w:rPr>
              <w:t>✓</w:t>
            </w:r>
          </w:p>
        </w:tc>
        <w:tc>
          <w:tcPr>
            <w:tcW w:w="1420" w:type="dxa"/>
            <w:tcMar>
              <w:left w:w="108" w:type="dxa"/>
              <w:right w:w="108" w:type="dxa"/>
            </w:tcMar>
          </w:tcPr>
          <w:p w14:paraId="5F44ABC8" w14:textId="77777777" w:rsidR="00292C46" w:rsidRDefault="00292C46" w:rsidP="001B26A6">
            <w:pPr>
              <w:spacing w:after="0"/>
            </w:pPr>
            <w:r>
              <w:rPr>
                <w:b/>
                <w:sz w:val="20"/>
              </w:rPr>
              <w:t>✓</w:t>
            </w:r>
          </w:p>
        </w:tc>
        <w:tc>
          <w:tcPr>
            <w:tcW w:w="1160" w:type="dxa"/>
            <w:tcMar>
              <w:left w:w="108" w:type="dxa"/>
              <w:right w:w="108" w:type="dxa"/>
            </w:tcMar>
          </w:tcPr>
          <w:p w14:paraId="687EFD7B" w14:textId="77777777" w:rsidR="00292C46" w:rsidRDefault="00292C46" w:rsidP="001B26A6">
            <w:pPr>
              <w:spacing w:after="0"/>
            </w:pPr>
            <w:r>
              <w:rPr>
                <w:b/>
                <w:sz w:val="20"/>
              </w:rPr>
              <w:t>✓</w:t>
            </w:r>
          </w:p>
        </w:tc>
      </w:tr>
      <w:tr w:rsidR="00292C46" w14:paraId="41F3841C" w14:textId="77777777" w:rsidTr="001B26A6">
        <w:trPr>
          <w:trHeight w:val="340"/>
        </w:trPr>
        <w:tc>
          <w:tcPr>
            <w:tcW w:w="1320" w:type="dxa"/>
            <w:tcMar>
              <w:left w:w="108" w:type="dxa"/>
              <w:right w:w="108" w:type="dxa"/>
            </w:tcMar>
          </w:tcPr>
          <w:p w14:paraId="2E8E1B19" w14:textId="77777777" w:rsidR="00292C46" w:rsidRDefault="00292C46" w:rsidP="001B26A6">
            <w:pPr>
              <w:spacing w:after="0"/>
            </w:pPr>
            <w:r>
              <w:rPr>
                <w:b/>
                <w:sz w:val="20"/>
              </w:rPr>
              <w:t>O</w:t>
            </w:r>
            <w:r>
              <w:rPr>
                <w:b/>
                <w:sz w:val="20"/>
                <w:vertAlign w:val="subscript"/>
              </w:rPr>
              <w:t>2</w:t>
            </w:r>
          </w:p>
        </w:tc>
        <w:tc>
          <w:tcPr>
            <w:tcW w:w="1240" w:type="dxa"/>
            <w:tcMar>
              <w:left w:w="108" w:type="dxa"/>
              <w:right w:w="108" w:type="dxa"/>
            </w:tcMar>
          </w:tcPr>
          <w:p w14:paraId="1CB24B9A" w14:textId="77777777" w:rsidR="00292C46" w:rsidRDefault="00292C46" w:rsidP="001B26A6">
            <w:pPr>
              <w:spacing w:after="0"/>
            </w:pPr>
            <w:r>
              <w:rPr>
                <w:b/>
                <w:sz w:val="20"/>
              </w:rPr>
              <w:t>✓</w:t>
            </w:r>
          </w:p>
        </w:tc>
        <w:tc>
          <w:tcPr>
            <w:tcW w:w="1360" w:type="dxa"/>
            <w:tcMar>
              <w:left w:w="108" w:type="dxa"/>
              <w:right w:w="108" w:type="dxa"/>
            </w:tcMar>
          </w:tcPr>
          <w:p w14:paraId="7F0B0B4A" w14:textId="77777777" w:rsidR="00292C46" w:rsidRDefault="00292C46" w:rsidP="001B26A6">
            <w:pPr>
              <w:spacing w:after="0"/>
            </w:pPr>
            <w:r>
              <w:rPr>
                <w:b/>
                <w:sz w:val="20"/>
              </w:rPr>
              <w:t>✓</w:t>
            </w:r>
          </w:p>
        </w:tc>
        <w:tc>
          <w:tcPr>
            <w:tcW w:w="1240" w:type="dxa"/>
            <w:tcMar>
              <w:left w:w="108" w:type="dxa"/>
              <w:right w:w="108" w:type="dxa"/>
            </w:tcMar>
          </w:tcPr>
          <w:p w14:paraId="65BD0680" w14:textId="77777777" w:rsidR="00292C46" w:rsidRDefault="00292C46" w:rsidP="001B26A6">
            <w:pPr>
              <w:spacing w:after="0"/>
            </w:pPr>
            <w:r>
              <w:rPr>
                <w:b/>
                <w:sz w:val="20"/>
              </w:rPr>
              <w:t>✓</w:t>
            </w:r>
          </w:p>
        </w:tc>
        <w:tc>
          <w:tcPr>
            <w:tcW w:w="1300" w:type="dxa"/>
            <w:tcMar>
              <w:left w:w="108" w:type="dxa"/>
              <w:right w:w="108" w:type="dxa"/>
            </w:tcMar>
          </w:tcPr>
          <w:p w14:paraId="1FAF36A4" w14:textId="77777777" w:rsidR="00292C46" w:rsidRDefault="00292C46" w:rsidP="001B26A6">
            <w:pPr>
              <w:spacing w:after="0"/>
            </w:pPr>
            <w:r>
              <w:rPr>
                <w:b/>
                <w:sz w:val="20"/>
              </w:rPr>
              <w:t>✓</w:t>
            </w:r>
          </w:p>
        </w:tc>
        <w:tc>
          <w:tcPr>
            <w:tcW w:w="1420" w:type="dxa"/>
            <w:tcMar>
              <w:left w:w="108" w:type="dxa"/>
              <w:right w:w="108" w:type="dxa"/>
            </w:tcMar>
          </w:tcPr>
          <w:p w14:paraId="1FCFF8C3" w14:textId="77777777" w:rsidR="00292C46" w:rsidRDefault="00292C46" w:rsidP="001B26A6">
            <w:pPr>
              <w:spacing w:after="0"/>
            </w:pPr>
            <w:r>
              <w:rPr>
                <w:b/>
                <w:sz w:val="20"/>
              </w:rPr>
              <w:t>✓</w:t>
            </w:r>
          </w:p>
        </w:tc>
        <w:tc>
          <w:tcPr>
            <w:tcW w:w="1160" w:type="dxa"/>
            <w:tcMar>
              <w:left w:w="108" w:type="dxa"/>
              <w:right w:w="108" w:type="dxa"/>
            </w:tcMar>
          </w:tcPr>
          <w:p w14:paraId="088719C0" w14:textId="77777777" w:rsidR="00292C46" w:rsidRDefault="00292C46" w:rsidP="001B26A6">
            <w:pPr>
              <w:spacing w:after="0"/>
            </w:pPr>
            <w:r>
              <w:rPr>
                <w:b/>
                <w:sz w:val="20"/>
              </w:rPr>
              <w:t>✓</w:t>
            </w:r>
          </w:p>
        </w:tc>
      </w:tr>
    </w:tbl>
    <w:p w14:paraId="3434EDE1" w14:textId="77777777" w:rsidR="00292C46" w:rsidRDefault="00292C46" w:rsidP="00292C46">
      <w:pPr>
        <w:spacing w:before="120" w:after="120"/>
        <w:rPr>
          <w:sz w:val="24"/>
        </w:rPr>
      </w:pPr>
    </w:p>
    <w:p w14:paraId="6D969AEA" w14:textId="7889BBE1" w:rsidR="00292C46" w:rsidRPr="007D302B" w:rsidRDefault="00FE4B18" w:rsidP="007D302B">
      <w:pPr>
        <w:rPr>
          <w:sz w:val="24"/>
        </w:rPr>
      </w:pPr>
      <w:r>
        <w:rPr>
          <w:sz w:val="24"/>
        </w:rPr>
        <w:br w:type="page"/>
      </w:r>
      <w:proofErr w:type="gramStart"/>
      <w:r w:rsidR="00292C46">
        <w:rPr>
          <w:sz w:val="24"/>
        </w:rPr>
        <w:lastRenderedPageBreak/>
        <w:t>Table 2.</w:t>
      </w:r>
      <w:proofErr w:type="gramEnd"/>
      <w:r w:rsidR="00292C46">
        <w:rPr>
          <w:sz w:val="24"/>
        </w:rPr>
        <w:t xml:space="preserve"> Composition of the marine ecosystems represented in each candidate model, along with the total number of biogeochemical tracers (including those detailed in Table 1).</w:t>
      </w:r>
    </w:p>
    <w:p w14:paraId="45C1FC77" w14:textId="77777777" w:rsidR="00292C46" w:rsidRDefault="00292C46" w:rsidP="00292C46">
      <w:pPr>
        <w:spacing w:before="120" w:after="120"/>
      </w:pPr>
    </w:p>
    <w:tbl>
      <w:tblPr>
        <w:tblW w:w="93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00"/>
        <w:gridCol w:w="960"/>
        <w:gridCol w:w="1380"/>
        <w:gridCol w:w="1100"/>
        <w:gridCol w:w="1240"/>
        <w:gridCol w:w="1380"/>
        <w:gridCol w:w="1107"/>
      </w:tblGrid>
      <w:tr w:rsidR="00292C46" w14:paraId="00215FE9" w14:textId="77777777" w:rsidTr="00292C46">
        <w:trPr>
          <w:trHeight w:val="340"/>
          <w:jc w:val="center"/>
        </w:trPr>
        <w:tc>
          <w:tcPr>
            <w:tcW w:w="2200" w:type="dxa"/>
            <w:tcMar>
              <w:left w:w="108" w:type="dxa"/>
              <w:right w:w="108" w:type="dxa"/>
            </w:tcMar>
          </w:tcPr>
          <w:p w14:paraId="3DFF4C01" w14:textId="77777777" w:rsidR="00292C46" w:rsidRDefault="00292C46" w:rsidP="001B26A6">
            <w:pPr>
              <w:spacing w:after="0"/>
            </w:pPr>
          </w:p>
          <w:p w14:paraId="061395FD" w14:textId="77777777" w:rsidR="00292C46" w:rsidRDefault="00292C46" w:rsidP="001B26A6">
            <w:pPr>
              <w:spacing w:after="0"/>
            </w:pPr>
          </w:p>
          <w:p w14:paraId="386DB34C" w14:textId="77777777" w:rsidR="00292C46" w:rsidRDefault="00292C46" w:rsidP="001B26A6">
            <w:pPr>
              <w:spacing w:after="0"/>
            </w:pPr>
          </w:p>
        </w:tc>
        <w:tc>
          <w:tcPr>
            <w:tcW w:w="960" w:type="dxa"/>
            <w:tcMar>
              <w:left w:w="108" w:type="dxa"/>
              <w:right w:w="108" w:type="dxa"/>
            </w:tcMar>
          </w:tcPr>
          <w:p w14:paraId="638440C6" w14:textId="77777777" w:rsidR="00292C46" w:rsidRDefault="00292C46" w:rsidP="001B26A6">
            <w:proofErr w:type="spellStart"/>
            <w:r>
              <w:rPr>
                <w:b/>
                <w:sz w:val="20"/>
              </w:rPr>
              <w:t>HadOCC</w:t>
            </w:r>
            <w:proofErr w:type="spellEnd"/>
          </w:p>
        </w:tc>
        <w:tc>
          <w:tcPr>
            <w:tcW w:w="1380" w:type="dxa"/>
            <w:tcMar>
              <w:left w:w="108" w:type="dxa"/>
              <w:right w:w="108" w:type="dxa"/>
            </w:tcMar>
          </w:tcPr>
          <w:p w14:paraId="63B5E7C9" w14:textId="77777777" w:rsidR="00292C46" w:rsidRDefault="00292C46" w:rsidP="001B26A6">
            <w:proofErr w:type="spellStart"/>
            <w:r>
              <w:rPr>
                <w:b/>
                <w:sz w:val="20"/>
              </w:rPr>
              <w:t>Diat-HadOCC</w:t>
            </w:r>
            <w:proofErr w:type="spellEnd"/>
          </w:p>
        </w:tc>
        <w:tc>
          <w:tcPr>
            <w:tcW w:w="1100" w:type="dxa"/>
            <w:tcMar>
              <w:left w:w="108" w:type="dxa"/>
              <w:right w:w="108" w:type="dxa"/>
            </w:tcMar>
          </w:tcPr>
          <w:p w14:paraId="5489ED86" w14:textId="77777777" w:rsidR="00292C46" w:rsidRDefault="00292C46" w:rsidP="001B26A6">
            <w:r>
              <w:rPr>
                <w:b/>
                <w:sz w:val="20"/>
              </w:rPr>
              <w:t>MEDUSA-2</w:t>
            </w:r>
          </w:p>
        </w:tc>
        <w:tc>
          <w:tcPr>
            <w:tcW w:w="1240" w:type="dxa"/>
            <w:tcMar>
              <w:left w:w="108" w:type="dxa"/>
              <w:right w:w="108" w:type="dxa"/>
            </w:tcMar>
          </w:tcPr>
          <w:p w14:paraId="4A6A0FE9" w14:textId="77777777" w:rsidR="00292C46" w:rsidRDefault="00292C46" w:rsidP="001B26A6">
            <w:pPr>
              <w:spacing w:after="0"/>
            </w:pPr>
            <w:r>
              <w:rPr>
                <w:b/>
                <w:sz w:val="20"/>
              </w:rPr>
              <w:t>PlankTOM6</w:t>
            </w:r>
          </w:p>
        </w:tc>
        <w:tc>
          <w:tcPr>
            <w:tcW w:w="1380" w:type="dxa"/>
            <w:tcMar>
              <w:left w:w="108" w:type="dxa"/>
              <w:right w:w="108" w:type="dxa"/>
            </w:tcMar>
          </w:tcPr>
          <w:p w14:paraId="61F13C81" w14:textId="77777777" w:rsidR="00292C46" w:rsidRDefault="00292C46" w:rsidP="001B26A6">
            <w:r>
              <w:rPr>
                <w:b/>
                <w:sz w:val="20"/>
              </w:rPr>
              <w:t>PlankTOM10</w:t>
            </w:r>
          </w:p>
        </w:tc>
        <w:tc>
          <w:tcPr>
            <w:tcW w:w="1107" w:type="dxa"/>
            <w:tcMar>
              <w:left w:w="108" w:type="dxa"/>
              <w:right w:w="108" w:type="dxa"/>
            </w:tcMar>
          </w:tcPr>
          <w:p w14:paraId="7EAAF90D" w14:textId="77777777" w:rsidR="00292C46" w:rsidRDefault="00292C46" w:rsidP="001B26A6">
            <w:r>
              <w:rPr>
                <w:b/>
                <w:sz w:val="20"/>
              </w:rPr>
              <w:t>ERSEM</w:t>
            </w:r>
          </w:p>
        </w:tc>
      </w:tr>
      <w:tr w:rsidR="00292C46" w14:paraId="25003A25" w14:textId="77777777" w:rsidTr="00292C46">
        <w:trPr>
          <w:trHeight w:val="340"/>
          <w:jc w:val="center"/>
        </w:trPr>
        <w:tc>
          <w:tcPr>
            <w:tcW w:w="2200" w:type="dxa"/>
            <w:tcMar>
              <w:left w:w="108" w:type="dxa"/>
              <w:right w:w="108" w:type="dxa"/>
            </w:tcMar>
          </w:tcPr>
          <w:p w14:paraId="1B692E9C" w14:textId="77777777" w:rsidR="00292C46" w:rsidRDefault="00292C46" w:rsidP="001B26A6">
            <w:pPr>
              <w:spacing w:after="0"/>
            </w:pPr>
            <w:r>
              <w:rPr>
                <w:b/>
                <w:sz w:val="20"/>
              </w:rPr>
              <w:t>Generic Phytoplankton</w:t>
            </w:r>
          </w:p>
        </w:tc>
        <w:tc>
          <w:tcPr>
            <w:tcW w:w="960" w:type="dxa"/>
            <w:tcMar>
              <w:left w:w="108" w:type="dxa"/>
              <w:right w:w="108" w:type="dxa"/>
            </w:tcMar>
          </w:tcPr>
          <w:p w14:paraId="2D2DDCA8" w14:textId="77777777" w:rsidR="00292C46" w:rsidRDefault="00292C46" w:rsidP="001B26A6">
            <w:pPr>
              <w:spacing w:after="0"/>
            </w:pPr>
            <w:r>
              <w:rPr>
                <w:b/>
                <w:sz w:val="20"/>
              </w:rPr>
              <w:t>✓</w:t>
            </w:r>
          </w:p>
        </w:tc>
        <w:tc>
          <w:tcPr>
            <w:tcW w:w="1380" w:type="dxa"/>
            <w:tcMar>
              <w:left w:w="108" w:type="dxa"/>
              <w:right w:w="108" w:type="dxa"/>
            </w:tcMar>
          </w:tcPr>
          <w:p w14:paraId="5376F3EB" w14:textId="77777777" w:rsidR="00292C46" w:rsidRDefault="00292C46" w:rsidP="001B26A6">
            <w:pPr>
              <w:spacing w:after="0"/>
            </w:pPr>
            <w:r>
              <w:rPr>
                <w:b/>
                <w:sz w:val="20"/>
              </w:rPr>
              <w:t>✓</w:t>
            </w:r>
          </w:p>
        </w:tc>
        <w:tc>
          <w:tcPr>
            <w:tcW w:w="1100" w:type="dxa"/>
            <w:tcMar>
              <w:left w:w="108" w:type="dxa"/>
              <w:right w:w="108" w:type="dxa"/>
            </w:tcMar>
          </w:tcPr>
          <w:p w14:paraId="157864E0" w14:textId="77777777" w:rsidR="00292C46" w:rsidRDefault="00292C46" w:rsidP="001B26A6">
            <w:pPr>
              <w:spacing w:after="0"/>
            </w:pPr>
          </w:p>
        </w:tc>
        <w:tc>
          <w:tcPr>
            <w:tcW w:w="1240" w:type="dxa"/>
            <w:tcMar>
              <w:left w:w="108" w:type="dxa"/>
              <w:right w:w="108" w:type="dxa"/>
            </w:tcMar>
          </w:tcPr>
          <w:p w14:paraId="46C2AB6F" w14:textId="77777777" w:rsidR="00292C46" w:rsidRDefault="00292C46" w:rsidP="001B26A6">
            <w:pPr>
              <w:spacing w:after="0"/>
            </w:pPr>
            <w:r>
              <w:rPr>
                <w:b/>
                <w:sz w:val="20"/>
              </w:rPr>
              <w:t>✓</w:t>
            </w:r>
          </w:p>
        </w:tc>
        <w:tc>
          <w:tcPr>
            <w:tcW w:w="1380" w:type="dxa"/>
            <w:tcMar>
              <w:left w:w="108" w:type="dxa"/>
              <w:right w:w="108" w:type="dxa"/>
            </w:tcMar>
          </w:tcPr>
          <w:p w14:paraId="353794CC" w14:textId="77777777" w:rsidR="00292C46" w:rsidRDefault="00292C46" w:rsidP="001B26A6">
            <w:pPr>
              <w:spacing w:after="0"/>
            </w:pPr>
            <w:r>
              <w:rPr>
                <w:b/>
                <w:sz w:val="20"/>
              </w:rPr>
              <w:t>✓</w:t>
            </w:r>
          </w:p>
        </w:tc>
        <w:tc>
          <w:tcPr>
            <w:tcW w:w="1107" w:type="dxa"/>
            <w:tcMar>
              <w:left w:w="108" w:type="dxa"/>
              <w:right w:w="108" w:type="dxa"/>
            </w:tcMar>
          </w:tcPr>
          <w:p w14:paraId="305416EC" w14:textId="77777777" w:rsidR="00292C46" w:rsidRDefault="00292C46" w:rsidP="001B26A6">
            <w:pPr>
              <w:spacing w:after="0"/>
            </w:pPr>
          </w:p>
        </w:tc>
      </w:tr>
      <w:tr w:rsidR="00292C46" w14:paraId="1B9E3F8B" w14:textId="77777777" w:rsidTr="00292C46">
        <w:trPr>
          <w:trHeight w:val="340"/>
          <w:jc w:val="center"/>
        </w:trPr>
        <w:tc>
          <w:tcPr>
            <w:tcW w:w="2200" w:type="dxa"/>
            <w:tcMar>
              <w:left w:w="108" w:type="dxa"/>
              <w:right w:w="108" w:type="dxa"/>
            </w:tcMar>
          </w:tcPr>
          <w:p w14:paraId="14C37230" w14:textId="77777777" w:rsidR="00292C46" w:rsidRDefault="00292C46" w:rsidP="001B26A6">
            <w:pPr>
              <w:spacing w:after="0"/>
            </w:pPr>
            <w:r>
              <w:rPr>
                <w:b/>
                <w:sz w:val="20"/>
              </w:rPr>
              <w:t>Diatoms</w:t>
            </w:r>
          </w:p>
        </w:tc>
        <w:tc>
          <w:tcPr>
            <w:tcW w:w="960" w:type="dxa"/>
            <w:tcMar>
              <w:left w:w="108" w:type="dxa"/>
              <w:right w:w="108" w:type="dxa"/>
            </w:tcMar>
          </w:tcPr>
          <w:p w14:paraId="29005FA0" w14:textId="77777777" w:rsidR="00292C46" w:rsidRDefault="00292C46" w:rsidP="001B26A6">
            <w:pPr>
              <w:spacing w:after="0"/>
            </w:pPr>
          </w:p>
        </w:tc>
        <w:tc>
          <w:tcPr>
            <w:tcW w:w="1380" w:type="dxa"/>
            <w:tcMar>
              <w:left w:w="108" w:type="dxa"/>
              <w:right w:w="108" w:type="dxa"/>
            </w:tcMar>
          </w:tcPr>
          <w:p w14:paraId="0E613BD8" w14:textId="77777777" w:rsidR="00292C46" w:rsidRDefault="00292C46" w:rsidP="001B26A6">
            <w:pPr>
              <w:spacing w:after="0"/>
            </w:pPr>
            <w:r>
              <w:rPr>
                <w:b/>
                <w:sz w:val="20"/>
              </w:rPr>
              <w:t>✓</w:t>
            </w:r>
          </w:p>
        </w:tc>
        <w:tc>
          <w:tcPr>
            <w:tcW w:w="1100" w:type="dxa"/>
            <w:tcMar>
              <w:left w:w="108" w:type="dxa"/>
              <w:right w:w="108" w:type="dxa"/>
            </w:tcMar>
          </w:tcPr>
          <w:p w14:paraId="43418238" w14:textId="77777777" w:rsidR="00292C46" w:rsidRDefault="00292C46" w:rsidP="001B26A6">
            <w:pPr>
              <w:spacing w:after="0"/>
            </w:pPr>
            <w:r>
              <w:rPr>
                <w:b/>
                <w:sz w:val="20"/>
              </w:rPr>
              <w:t>✓</w:t>
            </w:r>
          </w:p>
        </w:tc>
        <w:tc>
          <w:tcPr>
            <w:tcW w:w="1240" w:type="dxa"/>
            <w:tcMar>
              <w:left w:w="108" w:type="dxa"/>
              <w:right w:w="108" w:type="dxa"/>
            </w:tcMar>
          </w:tcPr>
          <w:p w14:paraId="432D7363" w14:textId="77777777" w:rsidR="00292C46" w:rsidRDefault="00292C46" w:rsidP="001B26A6">
            <w:pPr>
              <w:spacing w:after="0"/>
            </w:pPr>
            <w:r>
              <w:rPr>
                <w:b/>
                <w:sz w:val="20"/>
              </w:rPr>
              <w:t>✓</w:t>
            </w:r>
          </w:p>
        </w:tc>
        <w:tc>
          <w:tcPr>
            <w:tcW w:w="1380" w:type="dxa"/>
            <w:tcMar>
              <w:left w:w="108" w:type="dxa"/>
              <w:right w:w="108" w:type="dxa"/>
            </w:tcMar>
          </w:tcPr>
          <w:p w14:paraId="41B07D06" w14:textId="77777777" w:rsidR="00292C46" w:rsidRDefault="00292C46" w:rsidP="001B26A6">
            <w:pPr>
              <w:spacing w:after="0"/>
            </w:pPr>
            <w:r>
              <w:rPr>
                <w:b/>
                <w:sz w:val="20"/>
              </w:rPr>
              <w:t>✓</w:t>
            </w:r>
          </w:p>
        </w:tc>
        <w:tc>
          <w:tcPr>
            <w:tcW w:w="1107" w:type="dxa"/>
            <w:tcMar>
              <w:left w:w="108" w:type="dxa"/>
              <w:right w:w="108" w:type="dxa"/>
            </w:tcMar>
          </w:tcPr>
          <w:p w14:paraId="2AB923C6" w14:textId="77777777" w:rsidR="00292C46" w:rsidRDefault="00292C46" w:rsidP="001B26A6">
            <w:pPr>
              <w:spacing w:after="0"/>
            </w:pPr>
            <w:r>
              <w:rPr>
                <w:b/>
                <w:sz w:val="20"/>
              </w:rPr>
              <w:t>✓</w:t>
            </w:r>
          </w:p>
        </w:tc>
      </w:tr>
      <w:tr w:rsidR="00292C46" w14:paraId="57632214" w14:textId="77777777" w:rsidTr="00292C46">
        <w:trPr>
          <w:trHeight w:val="340"/>
          <w:jc w:val="center"/>
        </w:trPr>
        <w:tc>
          <w:tcPr>
            <w:tcW w:w="2200" w:type="dxa"/>
            <w:tcMar>
              <w:left w:w="108" w:type="dxa"/>
              <w:right w:w="108" w:type="dxa"/>
            </w:tcMar>
          </w:tcPr>
          <w:p w14:paraId="20F87E75" w14:textId="77777777" w:rsidR="00292C46" w:rsidRDefault="00292C46" w:rsidP="001B26A6">
            <w:pPr>
              <w:spacing w:after="0"/>
            </w:pPr>
            <w:r>
              <w:rPr>
                <w:b/>
                <w:sz w:val="20"/>
              </w:rPr>
              <w:t>Large Phytoplankton</w:t>
            </w:r>
          </w:p>
        </w:tc>
        <w:tc>
          <w:tcPr>
            <w:tcW w:w="960" w:type="dxa"/>
            <w:tcMar>
              <w:left w:w="108" w:type="dxa"/>
              <w:right w:w="108" w:type="dxa"/>
            </w:tcMar>
          </w:tcPr>
          <w:p w14:paraId="78180280" w14:textId="77777777" w:rsidR="00292C46" w:rsidRDefault="00292C46" w:rsidP="001B26A6">
            <w:pPr>
              <w:spacing w:after="0"/>
            </w:pPr>
          </w:p>
        </w:tc>
        <w:tc>
          <w:tcPr>
            <w:tcW w:w="1380" w:type="dxa"/>
            <w:tcMar>
              <w:left w:w="108" w:type="dxa"/>
              <w:right w:w="108" w:type="dxa"/>
            </w:tcMar>
          </w:tcPr>
          <w:p w14:paraId="4C24EAF3" w14:textId="77777777" w:rsidR="00292C46" w:rsidRDefault="00292C46" w:rsidP="001B26A6">
            <w:pPr>
              <w:spacing w:after="0"/>
            </w:pPr>
          </w:p>
        </w:tc>
        <w:tc>
          <w:tcPr>
            <w:tcW w:w="1100" w:type="dxa"/>
            <w:tcMar>
              <w:left w:w="108" w:type="dxa"/>
              <w:right w:w="108" w:type="dxa"/>
            </w:tcMar>
          </w:tcPr>
          <w:p w14:paraId="3F564F42" w14:textId="77777777" w:rsidR="00292C46" w:rsidRDefault="00292C46" w:rsidP="001B26A6">
            <w:pPr>
              <w:spacing w:after="0"/>
            </w:pPr>
          </w:p>
        </w:tc>
        <w:tc>
          <w:tcPr>
            <w:tcW w:w="1240" w:type="dxa"/>
            <w:tcMar>
              <w:left w:w="108" w:type="dxa"/>
              <w:right w:w="108" w:type="dxa"/>
            </w:tcMar>
          </w:tcPr>
          <w:p w14:paraId="6D2B6ECA" w14:textId="77777777" w:rsidR="00292C46" w:rsidRDefault="00292C46" w:rsidP="001B26A6">
            <w:pPr>
              <w:spacing w:after="0"/>
            </w:pPr>
          </w:p>
        </w:tc>
        <w:tc>
          <w:tcPr>
            <w:tcW w:w="1380" w:type="dxa"/>
            <w:tcMar>
              <w:left w:w="108" w:type="dxa"/>
              <w:right w:w="108" w:type="dxa"/>
            </w:tcMar>
          </w:tcPr>
          <w:p w14:paraId="36463717" w14:textId="77777777" w:rsidR="00292C46" w:rsidRDefault="00292C46" w:rsidP="001B26A6">
            <w:pPr>
              <w:spacing w:after="0"/>
            </w:pPr>
          </w:p>
        </w:tc>
        <w:tc>
          <w:tcPr>
            <w:tcW w:w="1107" w:type="dxa"/>
            <w:tcMar>
              <w:left w:w="108" w:type="dxa"/>
              <w:right w:w="108" w:type="dxa"/>
            </w:tcMar>
          </w:tcPr>
          <w:p w14:paraId="3EBC4300" w14:textId="77777777" w:rsidR="00292C46" w:rsidRDefault="00292C46" w:rsidP="001B26A6">
            <w:pPr>
              <w:spacing w:after="0"/>
            </w:pPr>
            <w:r>
              <w:rPr>
                <w:b/>
                <w:sz w:val="20"/>
              </w:rPr>
              <w:t>✓</w:t>
            </w:r>
          </w:p>
        </w:tc>
      </w:tr>
      <w:tr w:rsidR="00292C46" w14:paraId="3C11B89E" w14:textId="77777777" w:rsidTr="00292C46">
        <w:trPr>
          <w:trHeight w:val="340"/>
          <w:jc w:val="center"/>
        </w:trPr>
        <w:tc>
          <w:tcPr>
            <w:tcW w:w="2200" w:type="dxa"/>
            <w:tcMar>
              <w:left w:w="108" w:type="dxa"/>
              <w:right w:w="108" w:type="dxa"/>
            </w:tcMar>
          </w:tcPr>
          <w:p w14:paraId="111F3342" w14:textId="77777777" w:rsidR="00292C46" w:rsidRDefault="00292C46" w:rsidP="001B26A6">
            <w:pPr>
              <w:spacing w:after="0"/>
            </w:pPr>
            <w:proofErr w:type="spellStart"/>
            <w:r>
              <w:rPr>
                <w:b/>
                <w:sz w:val="20"/>
              </w:rPr>
              <w:t>Picophytoplankton</w:t>
            </w:r>
            <w:proofErr w:type="spellEnd"/>
          </w:p>
        </w:tc>
        <w:tc>
          <w:tcPr>
            <w:tcW w:w="960" w:type="dxa"/>
            <w:tcMar>
              <w:left w:w="108" w:type="dxa"/>
              <w:right w:w="108" w:type="dxa"/>
            </w:tcMar>
          </w:tcPr>
          <w:p w14:paraId="74FE2438" w14:textId="77777777" w:rsidR="00292C46" w:rsidRDefault="00292C46" w:rsidP="001B26A6">
            <w:pPr>
              <w:spacing w:after="0"/>
            </w:pPr>
          </w:p>
        </w:tc>
        <w:tc>
          <w:tcPr>
            <w:tcW w:w="1380" w:type="dxa"/>
            <w:tcMar>
              <w:left w:w="108" w:type="dxa"/>
              <w:right w:w="108" w:type="dxa"/>
            </w:tcMar>
          </w:tcPr>
          <w:p w14:paraId="54C06FDA" w14:textId="77777777" w:rsidR="00292C46" w:rsidRDefault="00292C46" w:rsidP="001B26A6">
            <w:pPr>
              <w:spacing w:after="0"/>
            </w:pPr>
          </w:p>
        </w:tc>
        <w:tc>
          <w:tcPr>
            <w:tcW w:w="1100" w:type="dxa"/>
            <w:tcMar>
              <w:left w:w="108" w:type="dxa"/>
              <w:right w:w="108" w:type="dxa"/>
            </w:tcMar>
          </w:tcPr>
          <w:p w14:paraId="758FF39B" w14:textId="77777777" w:rsidR="00292C46" w:rsidRDefault="00292C46" w:rsidP="001B26A6">
            <w:pPr>
              <w:spacing w:after="0"/>
            </w:pPr>
            <w:r>
              <w:rPr>
                <w:b/>
                <w:sz w:val="20"/>
              </w:rPr>
              <w:t>✓</w:t>
            </w:r>
          </w:p>
        </w:tc>
        <w:tc>
          <w:tcPr>
            <w:tcW w:w="1240" w:type="dxa"/>
            <w:tcMar>
              <w:left w:w="108" w:type="dxa"/>
              <w:right w:w="108" w:type="dxa"/>
            </w:tcMar>
          </w:tcPr>
          <w:p w14:paraId="2E81735A" w14:textId="77777777" w:rsidR="00292C46" w:rsidRDefault="00292C46" w:rsidP="001B26A6">
            <w:pPr>
              <w:spacing w:after="0"/>
            </w:pPr>
          </w:p>
        </w:tc>
        <w:tc>
          <w:tcPr>
            <w:tcW w:w="1380" w:type="dxa"/>
            <w:tcMar>
              <w:left w:w="108" w:type="dxa"/>
              <w:right w:w="108" w:type="dxa"/>
            </w:tcMar>
          </w:tcPr>
          <w:p w14:paraId="373308DB" w14:textId="77777777" w:rsidR="00292C46" w:rsidRDefault="00292C46" w:rsidP="001B26A6">
            <w:pPr>
              <w:spacing w:after="0"/>
            </w:pPr>
            <w:r>
              <w:rPr>
                <w:b/>
                <w:sz w:val="20"/>
              </w:rPr>
              <w:t>✓</w:t>
            </w:r>
          </w:p>
        </w:tc>
        <w:tc>
          <w:tcPr>
            <w:tcW w:w="1107" w:type="dxa"/>
            <w:tcMar>
              <w:left w:w="108" w:type="dxa"/>
              <w:right w:w="108" w:type="dxa"/>
            </w:tcMar>
          </w:tcPr>
          <w:p w14:paraId="3BE78623" w14:textId="77777777" w:rsidR="00292C46" w:rsidRDefault="00292C46" w:rsidP="001B26A6">
            <w:pPr>
              <w:spacing w:after="0"/>
            </w:pPr>
            <w:r>
              <w:rPr>
                <w:b/>
                <w:sz w:val="20"/>
              </w:rPr>
              <w:t>✓</w:t>
            </w:r>
          </w:p>
        </w:tc>
      </w:tr>
      <w:tr w:rsidR="00292C46" w14:paraId="3AA25D34" w14:textId="77777777" w:rsidTr="00292C46">
        <w:trPr>
          <w:trHeight w:val="340"/>
          <w:jc w:val="center"/>
        </w:trPr>
        <w:tc>
          <w:tcPr>
            <w:tcW w:w="2200" w:type="dxa"/>
            <w:tcMar>
              <w:left w:w="108" w:type="dxa"/>
              <w:right w:w="108" w:type="dxa"/>
            </w:tcMar>
          </w:tcPr>
          <w:p w14:paraId="0EE45F51" w14:textId="77777777" w:rsidR="00292C46" w:rsidRDefault="00292C46" w:rsidP="001B26A6">
            <w:pPr>
              <w:spacing w:after="0"/>
            </w:pPr>
            <w:proofErr w:type="spellStart"/>
            <w:r>
              <w:rPr>
                <w:b/>
                <w:sz w:val="20"/>
              </w:rPr>
              <w:t>Coccolithophores</w:t>
            </w:r>
            <w:proofErr w:type="spellEnd"/>
          </w:p>
        </w:tc>
        <w:tc>
          <w:tcPr>
            <w:tcW w:w="960" w:type="dxa"/>
            <w:tcMar>
              <w:left w:w="108" w:type="dxa"/>
              <w:right w:w="108" w:type="dxa"/>
            </w:tcMar>
          </w:tcPr>
          <w:p w14:paraId="6A2958B3" w14:textId="77777777" w:rsidR="00292C46" w:rsidRDefault="00292C46" w:rsidP="001B26A6">
            <w:pPr>
              <w:spacing w:after="0"/>
            </w:pPr>
          </w:p>
        </w:tc>
        <w:tc>
          <w:tcPr>
            <w:tcW w:w="1380" w:type="dxa"/>
            <w:tcMar>
              <w:left w:w="108" w:type="dxa"/>
              <w:right w:w="108" w:type="dxa"/>
            </w:tcMar>
          </w:tcPr>
          <w:p w14:paraId="4F3CC6A9" w14:textId="77777777" w:rsidR="00292C46" w:rsidRDefault="00292C46" w:rsidP="001B26A6">
            <w:pPr>
              <w:spacing w:after="0"/>
            </w:pPr>
          </w:p>
        </w:tc>
        <w:tc>
          <w:tcPr>
            <w:tcW w:w="1100" w:type="dxa"/>
            <w:tcMar>
              <w:left w:w="108" w:type="dxa"/>
              <w:right w:w="108" w:type="dxa"/>
            </w:tcMar>
          </w:tcPr>
          <w:p w14:paraId="699E0FFE" w14:textId="77777777" w:rsidR="00292C46" w:rsidRDefault="00292C46" w:rsidP="001B26A6">
            <w:pPr>
              <w:spacing w:after="0"/>
            </w:pPr>
          </w:p>
        </w:tc>
        <w:tc>
          <w:tcPr>
            <w:tcW w:w="1240" w:type="dxa"/>
            <w:tcMar>
              <w:left w:w="108" w:type="dxa"/>
              <w:right w:w="108" w:type="dxa"/>
            </w:tcMar>
          </w:tcPr>
          <w:p w14:paraId="6FD871DD" w14:textId="77777777" w:rsidR="00292C46" w:rsidRDefault="00292C46" w:rsidP="001B26A6">
            <w:pPr>
              <w:spacing w:after="0"/>
            </w:pPr>
            <w:r>
              <w:rPr>
                <w:b/>
                <w:sz w:val="20"/>
              </w:rPr>
              <w:t>✓</w:t>
            </w:r>
          </w:p>
        </w:tc>
        <w:tc>
          <w:tcPr>
            <w:tcW w:w="1380" w:type="dxa"/>
            <w:tcMar>
              <w:left w:w="108" w:type="dxa"/>
              <w:right w:w="108" w:type="dxa"/>
            </w:tcMar>
          </w:tcPr>
          <w:p w14:paraId="5D952F62" w14:textId="77777777" w:rsidR="00292C46" w:rsidRDefault="00292C46" w:rsidP="001B26A6">
            <w:pPr>
              <w:spacing w:after="0"/>
            </w:pPr>
            <w:r>
              <w:rPr>
                <w:b/>
                <w:sz w:val="20"/>
              </w:rPr>
              <w:t>✓</w:t>
            </w:r>
          </w:p>
        </w:tc>
        <w:tc>
          <w:tcPr>
            <w:tcW w:w="1107" w:type="dxa"/>
            <w:tcMar>
              <w:left w:w="108" w:type="dxa"/>
              <w:right w:w="108" w:type="dxa"/>
            </w:tcMar>
          </w:tcPr>
          <w:p w14:paraId="3F47A56F" w14:textId="77777777" w:rsidR="00292C46" w:rsidRDefault="00292C46" w:rsidP="001B26A6">
            <w:pPr>
              <w:spacing w:after="0"/>
            </w:pPr>
            <w:r>
              <w:rPr>
                <w:b/>
                <w:sz w:val="20"/>
              </w:rPr>
              <w:t>✓</w:t>
            </w:r>
          </w:p>
        </w:tc>
      </w:tr>
      <w:tr w:rsidR="00292C46" w14:paraId="117DEF30" w14:textId="77777777" w:rsidTr="00292C46">
        <w:trPr>
          <w:trHeight w:val="340"/>
          <w:jc w:val="center"/>
        </w:trPr>
        <w:tc>
          <w:tcPr>
            <w:tcW w:w="2200" w:type="dxa"/>
            <w:tcMar>
              <w:left w:w="108" w:type="dxa"/>
              <w:right w:w="108" w:type="dxa"/>
            </w:tcMar>
          </w:tcPr>
          <w:p w14:paraId="01DE717B" w14:textId="77777777" w:rsidR="00292C46" w:rsidRDefault="00292C46" w:rsidP="001B26A6">
            <w:pPr>
              <w:spacing w:after="0"/>
            </w:pPr>
            <w:r>
              <w:rPr>
                <w:b/>
                <w:sz w:val="20"/>
              </w:rPr>
              <w:t>N</w:t>
            </w:r>
            <w:r>
              <w:rPr>
                <w:b/>
                <w:sz w:val="20"/>
                <w:vertAlign w:val="subscript"/>
              </w:rPr>
              <w:t xml:space="preserve">2 </w:t>
            </w:r>
            <w:r>
              <w:rPr>
                <w:b/>
                <w:sz w:val="20"/>
              </w:rPr>
              <w:t>fixers</w:t>
            </w:r>
          </w:p>
        </w:tc>
        <w:tc>
          <w:tcPr>
            <w:tcW w:w="960" w:type="dxa"/>
            <w:tcMar>
              <w:left w:w="108" w:type="dxa"/>
              <w:right w:w="108" w:type="dxa"/>
            </w:tcMar>
          </w:tcPr>
          <w:p w14:paraId="4DB42A23" w14:textId="77777777" w:rsidR="00292C46" w:rsidRDefault="00292C46" w:rsidP="001B26A6">
            <w:pPr>
              <w:spacing w:after="0"/>
            </w:pPr>
          </w:p>
        </w:tc>
        <w:tc>
          <w:tcPr>
            <w:tcW w:w="1380" w:type="dxa"/>
            <w:tcMar>
              <w:left w:w="108" w:type="dxa"/>
              <w:right w:w="108" w:type="dxa"/>
            </w:tcMar>
          </w:tcPr>
          <w:p w14:paraId="13C1723D" w14:textId="77777777" w:rsidR="00292C46" w:rsidRDefault="00292C46" w:rsidP="001B26A6">
            <w:pPr>
              <w:spacing w:after="0"/>
            </w:pPr>
          </w:p>
        </w:tc>
        <w:tc>
          <w:tcPr>
            <w:tcW w:w="1100" w:type="dxa"/>
            <w:tcMar>
              <w:left w:w="108" w:type="dxa"/>
              <w:right w:w="108" w:type="dxa"/>
            </w:tcMar>
          </w:tcPr>
          <w:p w14:paraId="7F483964" w14:textId="77777777" w:rsidR="00292C46" w:rsidRDefault="00292C46" w:rsidP="001B26A6">
            <w:pPr>
              <w:spacing w:after="0"/>
            </w:pPr>
          </w:p>
        </w:tc>
        <w:tc>
          <w:tcPr>
            <w:tcW w:w="1240" w:type="dxa"/>
            <w:tcMar>
              <w:left w:w="108" w:type="dxa"/>
              <w:right w:w="108" w:type="dxa"/>
            </w:tcMar>
          </w:tcPr>
          <w:p w14:paraId="10CEAA1E" w14:textId="77777777" w:rsidR="00292C46" w:rsidRDefault="00292C46" w:rsidP="001B26A6">
            <w:pPr>
              <w:spacing w:after="0"/>
            </w:pPr>
          </w:p>
        </w:tc>
        <w:tc>
          <w:tcPr>
            <w:tcW w:w="1380" w:type="dxa"/>
            <w:tcMar>
              <w:left w:w="108" w:type="dxa"/>
              <w:right w:w="108" w:type="dxa"/>
            </w:tcMar>
          </w:tcPr>
          <w:p w14:paraId="6360ECE1" w14:textId="77777777" w:rsidR="00292C46" w:rsidRDefault="00292C46" w:rsidP="001B26A6">
            <w:pPr>
              <w:spacing w:after="0"/>
            </w:pPr>
            <w:r>
              <w:rPr>
                <w:b/>
                <w:sz w:val="20"/>
              </w:rPr>
              <w:t>✓</w:t>
            </w:r>
          </w:p>
        </w:tc>
        <w:tc>
          <w:tcPr>
            <w:tcW w:w="1107" w:type="dxa"/>
            <w:tcMar>
              <w:left w:w="108" w:type="dxa"/>
              <w:right w:w="108" w:type="dxa"/>
            </w:tcMar>
          </w:tcPr>
          <w:p w14:paraId="186C657B" w14:textId="77777777" w:rsidR="00292C46" w:rsidRDefault="00292C46" w:rsidP="001B26A6">
            <w:pPr>
              <w:spacing w:after="0"/>
            </w:pPr>
          </w:p>
        </w:tc>
      </w:tr>
      <w:tr w:rsidR="00292C46" w14:paraId="104FE19A" w14:textId="77777777" w:rsidTr="00292C46">
        <w:trPr>
          <w:trHeight w:val="340"/>
          <w:jc w:val="center"/>
        </w:trPr>
        <w:tc>
          <w:tcPr>
            <w:tcW w:w="2200" w:type="dxa"/>
            <w:tcMar>
              <w:left w:w="108" w:type="dxa"/>
              <w:right w:w="108" w:type="dxa"/>
            </w:tcMar>
          </w:tcPr>
          <w:p w14:paraId="274DAD33" w14:textId="77777777" w:rsidR="00292C46" w:rsidRDefault="00292C46" w:rsidP="001B26A6">
            <w:pPr>
              <w:spacing w:after="0"/>
            </w:pPr>
            <w:r>
              <w:rPr>
                <w:b/>
                <w:sz w:val="20"/>
              </w:rPr>
              <w:t>Flagellates</w:t>
            </w:r>
          </w:p>
        </w:tc>
        <w:tc>
          <w:tcPr>
            <w:tcW w:w="960" w:type="dxa"/>
            <w:tcMar>
              <w:left w:w="108" w:type="dxa"/>
              <w:right w:w="108" w:type="dxa"/>
            </w:tcMar>
          </w:tcPr>
          <w:p w14:paraId="69FA502C" w14:textId="77777777" w:rsidR="00292C46" w:rsidRDefault="00292C46" w:rsidP="001B26A6">
            <w:pPr>
              <w:spacing w:after="0"/>
            </w:pPr>
          </w:p>
        </w:tc>
        <w:tc>
          <w:tcPr>
            <w:tcW w:w="1380" w:type="dxa"/>
            <w:tcMar>
              <w:left w:w="108" w:type="dxa"/>
              <w:right w:w="108" w:type="dxa"/>
            </w:tcMar>
          </w:tcPr>
          <w:p w14:paraId="42E28F3C" w14:textId="77777777" w:rsidR="00292C46" w:rsidRDefault="00292C46" w:rsidP="001B26A6">
            <w:pPr>
              <w:spacing w:after="0"/>
            </w:pPr>
          </w:p>
        </w:tc>
        <w:tc>
          <w:tcPr>
            <w:tcW w:w="1100" w:type="dxa"/>
            <w:tcMar>
              <w:left w:w="108" w:type="dxa"/>
              <w:right w:w="108" w:type="dxa"/>
            </w:tcMar>
          </w:tcPr>
          <w:p w14:paraId="089DD62E" w14:textId="77777777" w:rsidR="00292C46" w:rsidRDefault="00292C46" w:rsidP="001B26A6">
            <w:pPr>
              <w:spacing w:after="0"/>
            </w:pPr>
          </w:p>
        </w:tc>
        <w:tc>
          <w:tcPr>
            <w:tcW w:w="1240" w:type="dxa"/>
            <w:tcMar>
              <w:left w:w="108" w:type="dxa"/>
              <w:right w:w="108" w:type="dxa"/>
            </w:tcMar>
          </w:tcPr>
          <w:p w14:paraId="2A2E4CF9" w14:textId="77777777" w:rsidR="00292C46" w:rsidRDefault="00292C46" w:rsidP="001B26A6">
            <w:pPr>
              <w:spacing w:after="0"/>
            </w:pPr>
          </w:p>
        </w:tc>
        <w:tc>
          <w:tcPr>
            <w:tcW w:w="1380" w:type="dxa"/>
            <w:tcMar>
              <w:left w:w="108" w:type="dxa"/>
              <w:right w:w="108" w:type="dxa"/>
            </w:tcMar>
          </w:tcPr>
          <w:p w14:paraId="4D4BB104" w14:textId="77777777" w:rsidR="00292C46" w:rsidRDefault="00292C46" w:rsidP="001B26A6">
            <w:pPr>
              <w:spacing w:after="0"/>
            </w:pPr>
          </w:p>
        </w:tc>
        <w:tc>
          <w:tcPr>
            <w:tcW w:w="1107" w:type="dxa"/>
            <w:tcMar>
              <w:left w:w="108" w:type="dxa"/>
              <w:right w:w="108" w:type="dxa"/>
            </w:tcMar>
          </w:tcPr>
          <w:p w14:paraId="6BD2C802" w14:textId="77777777" w:rsidR="00292C46" w:rsidRDefault="00292C46" w:rsidP="001B26A6">
            <w:pPr>
              <w:spacing w:after="0"/>
            </w:pPr>
            <w:r>
              <w:rPr>
                <w:b/>
                <w:sz w:val="20"/>
              </w:rPr>
              <w:t>✓</w:t>
            </w:r>
          </w:p>
        </w:tc>
      </w:tr>
      <w:tr w:rsidR="00292C46" w14:paraId="63CB8A8E" w14:textId="77777777" w:rsidTr="00292C46">
        <w:trPr>
          <w:trHeight w:val="340"/>
          <w:jc w:val="center"/>
        </w:trPr>
        <w:tc>
          <w:tcPr>
            <w:tcW w:w="2200" w:type="dxa"/>
            <w:tcMar>
              <w:left w:w="108" w:type="dxa"/>
              <w:right w:w="108" w:type="dxa"/>
            </w:tcMar>
          </w:tcPr>
          <w:p w14:paraId="638E8192" w14:textId="77777777" w:rsidR="00292C46" w:rsidRDefault="00292C46" w:rsidP="001B26A6">
            <w:pPr>
              <w:spacing w:after="0"/>
            </w:pPr>
            <w:proofErr w:type="spellStart"/>
            <w:r>
              <w:rPr>
                <w:b/>
                <w:sz w:val="20"/>
              </w:rPr>
              <w:t>Phaeocystis</w:t>
            </w:r>
            <w:proofErr w:type="spellEnd"/>
          </w:p>
        </w:tc>
        <w:tc>
          <w:tcPr>
            <w:tcW w:w="960" w:type="dxa"/>
            <w:tcMar>
              <w:left w:w="108" w:type="dxa"/>
              <w:right w:w="108" w:type="dxa"/>
            </w:tcMar>
          </w:tcPr>
          <w:p w14:paraId="6D0DB9D1" w14:textId="77777777" w:rsidR="00292C46" w:rsidRDefault="00292C46" w:rsidP="001B26A6">
            <w:pPr>
              <w:spacing w:after="0"/>
            </w:pPr>
          </w:p>
        </w:tc>
        <w:tc>
          <w:tcPr>
            <w:tcW w:w="1380" w:type="dxa"/>
            <w:tcMar>
              <w:left w:w="108" w:type="dxa"/>
              <w:right w:w="108" w:type="dxa"/>
            </w:tcMar>
          </w:tcPr>
          <w:p w14:paraId="429E89D3" w14:textId="77777777" w:rsidR="00292C46" w:rsidRDefault="00292C46" w:rsidP="001B26A6">
            <w:pPr>
              <w:spacing w:after="0"/>
            </w:pPr>
          </w:p>
        </w:tc>
        <w:tc>
          <w:tcPr>
            <w:tcW w:w="1100" w:type="dxa"/>
            <w:tcMar>
              <w:left w:w="108" w:type="dxa"/>
              <w:right w:w="108" w:type="dxa"/>
            </w:tcMar>
          </w:tcPr>
          <w:p w14:paraId="571A4A14" w14:textId="77777777" w:rsidR="00292C46" w:rsidRDefault="00292C46" w:rsidP="001B26A6">
            <w:pPr>
              <w:spacing w:after="0"/>
            </w:pPr>
          </w:p>
        </w:tc>
        <w:tc>
          <w:tcPr>
            <w:tcW w:w="1240" w:type="dxa"/>
            <w:tcMar>
              <w:left w:w="108" w:type="dxa"/>
              <w:right w:w="108" w:type="dxa"/>
            </w:tcMar>
          </w:tcPr>
          <w:p w14:paraId="2698C6B8" w14:textId="77777777" w:rsidR="00292C46" w:rsidRDefault="00292C46" w:rsidP="001B26A6">
            <w:pPr>
              <w:spacing w:after="0"/>
            </w:pPr>
          </w:p>
        </w:tc>
        <w:tc>
          <w:tcPr>
            <w:tcW w:w="1380" w:type="dxa"/>
            <w:tcMar>
              <w:left w:w="108" w:type="dxa"/>
              <w:right w:w="108" w:type="dxa"/>
            </w:tcMar>
          </w:tcPr>
          <w:p w14:paraId="4E0C586F" w14:textId="77777777" w:rsidR="00292C46" w:rsidRDefault="00292C46" w:rsidP="001B26A6">
            <w:pPr>
              <w:spacing w:after="0"/>
            </w:pPr>
            <w:r>
              <w:rPr>
                <w:b/>
                <w:sz w:val="20"/>
              </w:rPr>
              <w:t>✓</w:t>
            </w:r>
          </w:p>
        </w:tc>
        <w:tc>
          <w:tcPr>
            <w:tcW w:w="1107" w:type="dxa"/>
            <w:tcMar>
              <w:left w:w="108" w:type="dxa"/>
              <w:right w:w="108" w:type="dxa"/>
            </w:tcMar>
          </w:tcPr>
          <w:p w14:paraId="4AA98120" w14:textId="77777777" w:rsidR="00292C46" w:rsidRDefault="00292C46" w:rsidP="001B26A6">
            <w:pPr>
              <w:spacing w:after="0"/>
            </w:pPr>
          </w:p>
        </w:tc>
      </w:tr>
      <w:tr w:rsidR="00292C46" w14:paraId="4F38FF36" w14:textId="77777777" w:rsidTr="00292C46">
        <w:trPr>
          <w:trHeight w:val="340"/>
          <w:jc w:val="center"/>
        </w:trPr>
        <w:tc>
          <w:tcPr>
            <w:tcW w:w="2200" w:type="dxa"/>
            <w:tcMar>
              <w:left w:w="108" w:type="dxa"/>
              <w:right w:w="108" w:type="dxa"/>
            </w:tcMar>
          </w:tcPr>
          <w:p w14:paraId="128F52F0" w14:textId="77777777" w:rsidR="00292C46" w:rsidRDefault="00292C46" w:rsidP="001B26A6">
            <w:pPr>
              <w:spacing w:after="0"/>
            </w:pPr>
            <w:r>
              <w:rPr>
                <w:b/>
                <w:sz w:val="20"/>
              </w:rPr>
              <w:t>Generic Zooplankton</w:t>
            </w:r>
          </w:p>
        </w:tc>
        <w:tc>
          <w:tcPr>
            <w:tcW w:w="960" w:type="dxa"/>
            <w:tcMar>
              <w:left w:w="108" w:type="dxa"/>
              <w:right w:w="108" w:type="dxa"/>
            </w:tcMar>
          </w:tcPr>
          <w:p w14:paraId="1F6D8380" w14:textId="77777777" w:rsidR="00292C46" w:rsidRDefault="00292C46" w:rsidP="001B26A6">
            <w:pPr>
              <w:spacing w:after="0"/>
            </w:pPr>
            <w:r>
              <w:rPr>
                <w:b/>
                <w:sz w:val="20"/>
              </w:rPr>
              <w:t>✓</w:t>
            </w:r>
          </w:p>
        </w:tc>
        <w:tc>
          <w:tcPr>
            <w:tcW w:w="1380" w:type="dxa"/>
            <w:tcMar>
              <w:left w:w="108" w:type="dxa"/>
              <w:right w:w="108" w:type="dxa"/>
            </w:tcMar>
          </w:tcPr>
          <w:p w14:paraId="475A95D3" w14:textId="77777777" w:rsidR="00292C46" w:rsidRDefault="00292C46" w:rsidP="001B26A6">
            <w:pPr>
              <w:spacing w:after="0"/>
            </w:pPr>
            <w:r>
              <w:rPr>
                <w:b/>
                <w:sz w:val="20"/>
              </w:rPr>
              <w:t>✓</w:t>
            </w:r>
          </w:p>
        </w:tc>
        <w:tc>
          <w:tcPr>
            <w:tcW w:w="1100" w:type="dxa"/>
            <w:tcMar>
              <w:left w:w="108" w:type="dxa"/>
              <w:right w:w="108" w:type="dxa"/>
            </w:tcMar>
          </w:tcPr>
          <w:p w14:paraId="79328EB3" w14:textId="77777777" w:rsidR="00292C46" w:rsidRDefault="00292C46" w:rsidP="001B26A6">
            <w:pPr>
              <w:spacing w:after="0"/>
            </w:pPr>
          </w:p>
        </w:tc>
        <w:tc>
          <w:tcPr>
            <w:tcW w:w="1240" w:type="dxa"/>
            <w:tcMar>
              <w:left w:w="108" w:type="dxa"/>
              <w:right w:w="108" w:type="dxa"/>
            </w:tcMar>
          </w:tcPr>
          <w:p w14:paraId="23995B12" w14:textId="77777777" w:rsidR="00292C46" w:rsidRDefault="00292C46" w:rsidP="001B26A6">
            <w:pPr>
              <w:spacing w:after="0"/>
            </w:pPr>
          </w:p>
        </w:tc>
        <w:tc>
          <w:tcPr>
            <w:tcW w:w="1380" w:type="dxa"/>
            <w:tcMar>
              <w:left w:w="108" w:type="dxa"/>
              <w:right w:w="108" w:type="dxa"/>
            </w:tcMar>
          </w:tcPr>
          <w:p w14:paraId="4D4786B3" w14:textId="77777777" w:rsidR="00292C46" w:rsidRDefault="00292C46" w:rsidP="001B26A6">
            <w:pPr>
              <w:spacing w:after="0"/>
            </w:pPr>
          </w:p>
        </w:tc>
        <w:tc>
          <w:tcPr>
            <w:tcW w:w="1107" w:type="dxa"/>
            <w:tcMar>
              <w:left w:w="108" w:type="dxa"/>
              <w:right w:w="108" w:type="dxa"/>
            </w:tcMar>
          </w:tcPr>
          <w:p w14:paraId="4C074D9B" w14:textId="77777777" w:rsidR="00292C46" w:rsidRDefault="00292C46" w:rsidP="001B26A6">
            <w:pPr>
              <w:spacing w:after="0"/>
            </w:pPr>
          </w:p>
        </w:tc>
      </w:tr>
      <w:tr w:rsidR="00292C46" w14:paraId="5CBB2313" w14:textId="77777777" w:rsidTr="00292C46">
        <w:trPr>
          <w:trHeight w:val="340"/>
          <w:jc w:val="center"/>
        </w:trPr>
        <w:tc>
          <w:tcPr>
            <w:tcW w:w="2200" w:type="dxa"/>
            <w:tcMar>
              <w:left w:w="108" w:type="dxa"/>
              <w:right w:w="108" w:type="dxa"/>
            </w:tcMar>
          </w:tcPr>
          <w:p w14:paraId="58A39488" w14:textId="77777777" w:rsidR="00292C46" w:rsidRDefault="00292C46" w:rsidP="001B26A6">
            <w:pPr>
              <w:spacing w:after="0"/>
            </w:pPr>
            <w:proofErr w:type="spellStart"/>
            <w:r>
              <w:rPr>
                <w:b/>
                <w:sz w:val="20"/>
              </w:rPr>
              <w:t>Microzooplankton</w:t>
            </w:r>
            <w:proofErr w:type="spellEnd"/>
          </w:p>
        </w:tc>
        <w:tc>
          <w:tcPr>
            <w:tcW w:w="960" w:type="dxa"/>
            <w:tcMar>
              <w:left w:w="108" w:type="dxa"/>
              <w:right w:w="108" w:type="dxa"/>
            </w:tcMar>
          </w:tcPr>
          <w:p w14:paraId="1685FE0D" w14:textId="77777777" w:rsidR="00292C46" w:rsidRDefault="00292C46" w:rsidP="001B26A6">
            <w:pPr>
              <w:spacing w:after="0"/>
            </w:pPr>
          </w:p>
        </w:tc>
        <w:tc>
          <w:tcPr>
            <w:tcW w:w="1380" w:type="dxa"/>
            <w:tcMar>
              <w:left w:w="108" w:type="dxa"/>
              <w:right w:w="108" w:type="dxa"/>
            </w:tcMar>
          </w:tcPr>
          <w:p w14:paraId="2D6FE7A1" w14:textId="77777777" w:rsidR="00292C46" w:rsidRDefault="00292C46" w:rsidP="001B26A6">
            <w:pPr>
              <w:spacing w:after="0"/>
            </w:pPr>
          </w:p>
        </w:tc>
        <w:tc>
          <w:tcPr>
            <w:tcW w:w="1100" w:type="dxa"/>
            <w:tcMar>
              <w:left w:w="108" w:type="dxa"/>
              <w:right w:w="108" w:type="dxa"/>
            </w:tcMar>
          </w:tcPr>
          <w:p w14:paraId="3915DA17" w14:textId="77777777" w:rsidR="00292C46" w:rsidRDefault="00292C46" w:rsidP="001B26A6">
            <w:pPr>
              <w:spacing w:after="0"/>
            </w:pPr>
            <w:r>
              <w:rPr>
                <w:b/>
                <w:sz w:val="20"/>
              </w:rPr>
              <w:t>✓</w:t>
            </w:r>
          </w:p>
        </w:tc>
        <w:tc>
          <w:tcPr>
            <w:tcW w:w="1240" w:type="dxa"/>
            <w:tcMar>
              <w:left w:w="108" w:type="dxa"/>
              <w:right w:w="108" w:type="dxa"/>
            </w:tcMar>
          </w:tcPr>
          <w:p w14:paraId="165C6C97" w14:textId="77777777" w:rsidR="00292C46" w:rsidRDefault="00292C46" w:rsidP="001B26A6">
            <w:pPr>
              <w:spacing w:after="0"/>
            </w:pPr>
            <w:r>
              <w:rPr>
                <w:b/>
                <w:sz w:val="20"/>
              </w:rPr>
              <w:t>✓</w:t>
            </w:r>
          </w:p>
        </w:tc>
        <w:tc>
          <w:tcPr>
            <w:tcW w:w="1380" w:type="dxa"/>
            <w:tcMar>
              <w:left w:w="108" w:type="dxa"/>
              <w:right w:w="108" w:type="dxa"/>
            </w:tcMar>
          </w:tcPr>
          <w:p w14:paraId="72BE943A" w14:textId="77777777" w:rsidR="00292C46" w:rsidRDefault="00292C46" w:rsidP="001B26A6">
            <w:pPr>
              <w:spacing w:after="0"/>
            </w:pPr>
            <w:r>
              <w:rPr>
                <w:b/>
                <w:sz w:val="20"/>
              </w:rPr>
              <w:t>✓</w:t>
            </w:r>
          </w:p>
        </w:tc>
        <w:tc>
          <w:tcPr>
            <w:tcW w:w="1107" w:type="dxa"/>
            <w:tcMar>
              <w:left w:w="108" w:type="dxa"/>
              <w:right w:w="108" w:type="dxa"/>
            </w:tcMar>
          </w:tcPr>
          <w:p w14:paraId="144957D4" w14:textId="77777777" w:rsidR="00292C46" w:rsidRDefault="00292C46" w:rsidP="001B26A6">
            <w:pPr>
              <w:spacing w:after="0"/>
            </w:pPr>
            <w:r>
              <w:rPr>
                <w:b/>
                <w:sz w:val="20"/>
              </w:rPr>
              <w:t>✓</w:t>
            </w:r>
          </w:p>
        </w:tc>
      </w:tr>
      <w:tr w:rsidR="00292C46" w14:paraId="5DFFC6B5" w14:textId="77777777" w:rsidTr="00292C46">
        <w:trPr>
          <w:trHeight w:val="340"/>
          <w:jc w:val="center"/>
        </w:trPr>
        <w:tc>
          <w:tcPr>
            <w:tcW w:w="2200" w:type="dxa"/>
            <w:tcMar>
              <w:left w:w="108" w:type="dxa"/>
              <w:right w:w="108" w:type="dxa"/>
            </w:tcMar>
          </w:tcPr>
          <w:p w14:paraId="123D7F8C" w14:textId="77777777" w:rsidR="00292C46" w:rsidRDefault="00292C46" w:rsidP="001B26A6">
            <w:pPr>
              <w:spacing w:after="0"/>
            </w:pPr>
            <w:proofErr w:type="spellStart"/>
            <w:r>
              <w:rPr>
                <w:b/>
                <w:sz w:val="20"/>
              </w:rPr>
              <w:t>Mesozooplankton</w:t>
            </w:r>
            <w:proofErr w:type="spellEnd"/>
          </w:p>
        </w:tc>
        <w:tc>
          <w:tcPr>
            <w:tcW w:w="960" w:type="dxa"/>
            <w:tcMar>
              <w:left w:w="108" w:type="dxa"/>
              <w:right w:w="108" w:type="dxa"/>
            </w:tcMar>
          </w:tcPr>
          <w:p w14:paraId="5C52EA0F" w14:textId="77777777" w:rsidR="00292C46" w:rsidRDefault="00292C46" w:rsidP="001B26A6">
            <w:pPr>
              <w:spacing w:after="0"/>
            </w:pPr>
          </w:p>
        </w:tc>
        <w:tc>
          <w:tcPr>
            <w:tcW w:w="1380" w:type="dxa"/>
            <w:tcMar>
              <w:left w:w="108" w:type="dxa"/>
              <w:right w:w="108" w:type="dxa"/>
            </w:tcMar>
          </w:tcPr>
          <w:p w14:paraId="73EA373C" w14:textId="77777777" w:rsidR="00292C46" w:rsidRDefault="00292C46" w:rsidP="001B26A6">
            <w:pPr>
              <w:spacing w:after="0"/>
            </w:pPr>
          </w:p>
        </w:tc>
        <w:tc>
          <w:tcPr>
            <w:tcW w:w="1100" w:type="dxa"/>
            <w:tcMar>
              <w:left w:w="108" w:type="dxa"/>
              <w:right w:w="108" w:type="dxa"/>
            </w:tcMar>
          </w:tcPr>
          <w:p w14:paraId="7B55E750" w14:textId="77777777" w:rsidR="00292C46" w:rsidRDefault="00292C46" w:rsidP="001B26A6">
            <w:pPr>
              <w:spacing w:after="0"/>
            </w:pPr>
            <w:r>
              <w:rPr>
                <w:b/>
                <w:sz w:val="20"/>
              </w:rPr>
              <w:t>✓</w:t>
            </w:r>
          </w:p>
        </w:tc>
        <w:tc>
          <w:tcPr>
            <w:tcW w:w="1240" w:type="dxa"/>
            <w:tcMar>
              <w:left w:w="108" w:type="dxa"/>
              <w:right w:w="108" w:type="dxa"/>
            </w:tcMar>
          </w:tcPr>
          <w:p w14:paraId="2997E545" w14:textId="77777777" w:rsidR="00292C46" w:rsidRDefault="00292C46" w:rsidP="001B26A6">
            <w:pPr>
              <w:spacing w:after="0"/>
            </w:pPr>
            <w:r>
              <w:rPr>
                <w:b/>
                <w:sz w:val="20"/>
              </w:rPr>
              <w:t>✓</w:t>
            </w:r>
          </w:p>
        </w:tc>
        <w:tc>
          <w:tcPr>
            <w:tcW w:w="1380" w:type="dxa"/>
            <w:tcMar>
              <w:left w:w="108" w:type="dxa"/>
              <w:right w:w="108" w:type="dxa"/>
            </w:tcMar>
          </w:tcPr>
          <w:p w14:paraId="43434FA0" w14:textId="77777777" w:rsidR="00292C46" w:rsidRDefault="00292C46" w:rsidP="001B26A6">
            <w:pPr>
              <w:spacing w:after="0"/>
            </w:pPr>
            <w:r>
              <w:rPr>
                <w:b/>
                <w:sz w:val="20"/>
              </w:rPr>
              <w:t>✓</w:t>
            </w:r>
          </w:p>
        </w:tc>
        <w:tc>
          <w:tcPr>
            <w:tcW w:w="1107" w:type="dxa"/>
            <w:tcMar>
              <w:left w:w="108" w:type="dxa"/>
              <w:right w:w="108" w:type="dxa"/>
            </w:tcMar>
          </w:tcPr>
          <w:p w14:paraId="08527283" w14:textId="77777777" w:rsidR="00292C46" w:rsidRDefault="00292C46" w:rsidP="001B26A6">
            <w:pPr>
              <w:spacing w:after="0"/>
            </w:pPr>
            <w:r>
              <w:rPr>
                <w:b/>
                <w:sz w:val="20"/>
              </w:rPr>
              <w:t>✓</w:t>
            </w:r>
          </w:p>
        </w:tc>
      </w:tr>
      <w:tr w:rsidR="00292C46" w14:paraId="0604D5A6" w14:textId="77777777" w:rsidTr="00292C46">
        <w:trPr>
          <w:trHeight w:val="340"/>
          <w:jc w:val="center"/>
        </w:trPr>
        <w:tc>
          <w:tcPr>
            <w:tcW w:w="2200" w:type="dxa"/>
            <w:tcMar>
              <w:left w:w="108" w:type="dxa"/>
              <w:right w:w="108" w:type="dxa"/>
            </w:tcMar>
          </w:tcPr>
          <w:p w14:paraId="3876F3A8" w14:textId="77777777" w:rsidR="00292C46" w:rsidRDefault="00292C46" w:rsidP="001B26A6">
            <w:pPr>
              <w:spacing w:after="0"/>
            </w:pPr>
            <w:proofErr w:type="spellStart"/>
            <w:r>
              <w:rPr>
                <w:b/>
                <w:sz w:val="20"/>
              </w:rPr>
              <w:t>Macrozooplankton</w:t>
            </w:r>
            <w:proofErr w:type="spellEnd"/>
          </w:p>
        </w:tc>
        <w:tc>
          <w:tcPr>
            <w:tcW w:w="960" w:type="dxa"/>
            <w:tcMar>
              <w:left w:w="108" w:type="dxa"/>
              <w:right w:w="108" w:type="dxa"/>
            </w:tcMar>
          </w:tcPr>
          <w:p w14:paraId="466E4F12" w14:textId="77777777" w:rsidR="00292C46" w:rsidRDefault="00292C46" w:rsidP="001B26A6">
            <w:pPr>
              <w:spacing w:after="0"/>
            </w:pPr>
          </w:p>
        </w:tc>
        <w:tc>
          <w:tcPr>
            <w:tcW w:w="1380" w:type="dxa"/>
            <w:tcMar>
              <w:left w:w="108" w:type="dxa"/>
              <w:right w:w="108" w:type="dxa"/>
            </w:tcMar>
          </w:tcPr>
          <w:p w14:paraId="10DC339E" w14:textId="77777777" w:rsidR="00292C46" w:rsidRDefault="00292C46" w:rsidP="001B26A6">
            <w:pPr>
              <w:spacing w:after="0"/>
            </w:pPr>
          </w:p>
        </w:tc>
        <w:tc>
          <w:tcPr>
            <w:tcW w:w="1100" w:type="dxa"/>
            <w:tcMar>
              <w:left w:w="108" w:type="dxa"/>
              <w:right w:w="108" w:type="dxa"/>
            </w:tcMar>
          </w:tcPr>
          <w:p w14:paraId="6AB4F236" w14:textId="77777777" w:rsidR="00292C46" w:rsidRDefault="00292C46" w:rsidP="001B26A6">
            <w:pPr>
              <w:spacing w:after="0"/>
            </w:pPr>
          </w:p>
        </w:tc>
        <w:tc>
          <w:tcPr>
            <w:tcW w:w="1240" w:type="dxa"/>
            <w:tcMar>
              <w:left w:w="108" w:type="dxa"/>
              <w:right w:w="108" w:type="dxa"/>
            </w:tcMar>
          </w:tcPr>
          <w:p w14:paraId="3ABCFC33" w14:textId="77777777" w:rsidR="00292C46" w:rsidRDefault="00292C46" w:rsidP="001B26A6">
            <w:pPr>
              <w:spacing w:after="0"/>
            </w:pPr>
          </w:p>
        </w:tc>
        <w:tc>
          <w:tcPr>
            <w:tcW w:w="1380" w:type="dxa"/>
            <w:tcMar>
              <w:left w:w="108" w:type="dxa"/>
              <w:right w:w="108" w:type="dxa"/>
            </w:tcMar>
          </w:tcPr>
          <w:p w14:paraId="7F2410A8" w14:textId="77777777" w:rsidR="00292C46" w:rsidRDefault="00292C46" w:rsidP="001B26A6">
            <w:pPr>
              <w:spacing w:after="0"/>
            </w:pPr>
            <w:r>
              <w:rPr>
                <w:b/>
                <w:sz w:val="20"/>
              </w:rPr>
              <w:t>✓</w:t>
            </w:r>
          </w:p>
        </w:tc>
        <w:tc>
          <w:tcPr>
            <w:tcW w:w="1107" w:type="dxa"/>
            <w:tcMar>
              <w:left w:w="108" w:type="dxa"/>
              <w:right w:w="108" w:type="dxa"/>
            </w:tcMar>
          </w:tcPr>
          <w:p w14:paraId="259FFEF5" w14:textId="77777777" w:rsidR="00292C46" w:rsidRDefault="00292C46" w:rsidP="001B26A6">
            <w:pPr>
              <w:spacing w:after="0"/>
            </w:pPr>
          </w:p>
        </w:tc>
      </w:tr>
      <w:tr w:rsidR="00292C46" w14:paraId="12880BDD" w14:textId="77777777" w:rsidTr="00292C46">
        <w:trPr>
          <w:trHeight w:val="660"/>
          <w:jc w:val="center"/>
        </w:trPr>
        <w:tc>
          <w:tcPr>
            <w:tcW w:w="2200" w:type="dxa"/>
            <w:tcMar>
              <w:left w:w="108" w:type="dxa"/>
              <w:right w:w="108" w:type="dxa"/>
            </w:tcMar>
          </w:tcPr>
          <w:p w14:paraId="0284F037" w14:textId="77777777" w:rsidR="00292C46" w:rsidRDefault="00292C46" w:rsidP="001B26A6">
            <w:pPr>
              <w:spacing w:after="0"/>
            </w:pPr>
            <w:r>
              <w:rPr>
                <w:b/>
                <w:sz w:val="20"/>
              </w:rPr>
              <w:t xml:space="preserve">Heterotrophic </w:t>
            </w:r>
            <w:proofErr w:type="spellStart"/>
            <w:r>
              <w:rPr>
                <w:b/>
                <w:sz w:val="20"/>
              </w:rPr>
              <w:t>Nanoflagellates</w:t>
            </w:r>
            <w:proofErr w:type="spellEnd"/>
          </w:p>
        </w:tc>
        <w:tc>
          <w:tcPr>
            <w:tcW w:w="960" w:type="dxa"/>
            <w:tcMar>
              <w:left w:w="108" w:type="dxa"/>
              <w:right w:w="108" w:type="dxa"/>
            </w:tcMar>
          </w:tcPr>
          <w:p w14:paraId="41001638" w14:textId="77777777" w:rsidR="00292C46" w:rsidRDefault="00292C46" w:rsidP="001B26A6">
            <w:pPr>
              <w:spacing w:after="0"/>
            </w:pPr>
          </w:p>
        </w:tc>
        <w:tc>
          <w:tcPr>
            <w:tcW w:w="1380" w:type="dxa"/>
            <w:tcMar>
              <w:left w:w="108" w:type="dxa"/>
              <w:right w:w="108" w:type="dxa"/>
            </w:tcMar>
          </w:tcPr>
          <w:p w14:paraId="3B612A94" w14:textId="77777777" w:rsidR="00292C46" w:rsidRDefault="00292C46" w:rsidP="001B26A6">
            <w:pPr>
              <w:spacing w:after="0"/>
            </w:pPr>
          </w:p>
        </w:tc>
        <w:tc>
          <w:tcPr>
            <w:tcW w:w="1100" w:type="dxa"/>
            <w:tcMar>
              <w:left w:w="108" w:type="dxa"/>
              <w:right w:w="108" w:type="dxa"/>
            </w:tcMar>
          </w:tcPr>
          <w:p w14:paraId="19AB3E25" w14:textId="77777777" w:rsidR="00292C46" w:rsidRDefault="00292C46" w:rsidP="001B26A6">
            <w:pPr>
              <w:spacing w:after="0"/>
            </w:pPr>
          </w:p>
        </w:tc>
        <w:tc>
          <w:tcPr>
            <w:tcW w:w="1240" w:type="dxa"/>
            <w:tcMar>
              <w:left w:w="108" w:type="dxa"/>
              <w:right w:w="108" w:type="dxa"/>
            </w:tcMar>
          </w:tcPr>
          <w:p w14:paraId="597BC4C4" w14:textId="77777777" w:rsidR="00292C46" w:rsidRDefault="00292C46" w:rsidP="001B26A6">
            <w:pPr>
              <w:spacing w:after="0"/>
            </w:pPr>
          </w:p>
        </w:tc>
        <w:tc>
          <w:tcPr>
            <w:tcW w:w="1380" w:type="dxa"/>
            <w:tcMar>
              <w:left w:w="108" w:type="dxa"/>
              <w:right w:w="108" w:type="dxa"/>
            </w:tcMar>
          </w:tcPr>
          <w:p w14:paraId="7C387D4C" w14:textId="77777777" w:rsidR="00292C46" w:rsidRDefault="00292C46" w:rsidP="001B26A6">
            <w:pPr>
              <w:spacing w:after="0"/>
            </w:pPr>
          </w:p>
        </w:tc>
        <w:tc>
          <w:tcPr>
            <w:tcW w:w="1107" w:type="dxa"/>
            <w:tcMar>
              <w:left w:w="108" w:type="dxa"/>
              <w:right w:w="108" w:type="dxa"/>
            </w:tcMar>
          </w:tcPr>
          <w:p w14:paraId="1E2BD49B" w14:textId="77777777" w:rsidR="00292C46" w:rsidRDefault="00292C46" w:rsidP="001B26A6">
            <w:pPr>
              <w:spacing w:after="0"/>
            </w:pPr>
            <w:r>
              <w:rPr>
                <w:b/>
                <w:sz w:val="20"/>
              </w:rPr>
              <w:t>✓</w:t>
            </w:r>
          </w:p>
        </w:tc>
      </w:tr>
      <w:tr w:rsidR="00292C46" w14:paraId="2A41A143" w14:textId="77777777" w:rsidTr="00292C46">
        <w:trPr>
          <w:trHeight w:val="340"/>
          <w:jc w:val="center"/>
        </w:trPr>
        <w:tc>
          <w:tcPr>
            <w:tcW w:w="2200" w:type="dxa"/>
            <w:tcMar>
              <w:left w:w="108" w:type="dxa"/>
              <w:right w:w="108" w:type="dxa"/>
            </w:tcMar>
          </w:tcPr>
          <w:p w14:paraId="083BD0B1" w14:textId="6BDB5A4E" w:rsidR="00292C46" w:rsidRDefault="004606DA" w:rsidP="00822BB8">
            <w:pPr>
              <w:spacing w:after="0"/>
            </w:pPr>
            <w:proofErr w:type="spellStart"/>
            <w:r>
              <w:rPr>
                <w:b/>
                <w:sz w:val="20"/>
              </w:rPr>
              <w:t>Picoheterotrophs</w:t>
            </w:r>
            <w:proofErr w:type="spellEnd"/>
            <w:r w:rsidR="00822BB8">
              <w:rPr>
                <w:b/>
                <w:sz w:val="20"/>
              </w:rPr>
              <w:t xml:space="preserve"> </w:t>
            </w:r>
          </w:p>
        </w:tc>
        <w:tc>
          <w:tcPr>
            <w:tcW w:w="960" w:type="dxa"/>
            <w:tcMar>
              <w:left w:w="108" w:type="dxa"/>
              <w:right w:w="108" w:type="dxa"/>
            </w:tcMar>
          </w:tcPr>
          <w:p w14:paraId="79C1BAA3" w14:textId="77777777" w:rsidR="00292C46" w:rsidRDefault="00292C46" w:rsidP="001B26A6">
            <w:pPr>
              <w:spacing w:after="0"/>
            </w:pPr>
          </w:p>
        </w:tc>
        <w:tc>
          <w:tcPr>
            <w:tcW w:w="1380" w:type="dxa"/>
            <w:tcMar>
              <w:left w:w="108" w:type="dxa"/>
              <w:right w:w="108" w:type="dxa"/>
            </w:tcMar>
          </w:tcPr>
          <w:p w14:paraId="18220317" w14:textId="77777777" w:rsidR="00292C46" w:rsidRDefault="00292C46" w:rsidP="001B26A6">
            <w:pPr>
              <w:spacing w:after="0"/>
            </w:pPr>
          </w:p>
        </w:tc>
        <w:tc>
          <w:tcPr>
            <w:tcW w:w="1100" w:type="dxa"/>
            <w:tcMar>
              <w:left w:w="108" w:type="dxa"/>
              <w:right w:w="108" w:type="dxa"/>
            </w:tcMar>
          </w:tcPr>
          <w:p w14:paraId="6BDD5734" w14:textId="77777777" w:rsidR="00292C46" w:rsidRDefault="00292C46" w:rsidP="001B26A6">
            <w:pPr>
              <w:spacing w:after="0"/>
            </w:pPr>
          </w:p>
        </w:tc>
        <w:tc>
          <w:tcPr>
            <w:tcW w:w="1240" w:type="dxa"/>
            <w:tcMar>
              <w:left w:w="108" w:type="dxa"/>
              <w:right w:w="108" w:type="dxa"/>
            </w:tcMar>
          </w:tcPr>
          <w:p w14:paraId="25675B88" w14:textId="77777777" w:rsidR="00292C46" w:rsidRDefault="00292C46" w:rsidP="001B26A6">
            <w:pPr>
              <w:spacing w:after="0"/>
            </w:pPr>
            <w:r>
              <w:rPr>
                <w:b/>
                <w:sz w:val="20"/>
              </w:rPr>
              <w:t>✓</w:t>
            </w:r>
          </w:p>
        </w:tc>
        <w:tc>
          <w:tcPr>
            <w:tcW w:w="1380" w:type="dxa"/>
            <w:tcMar>
              <w:left w:w="108" w:type="dxa"/>
              <w:right w:w="108" w:type="dxa"/>
            </w:tcMar>
          </w:tcPr>
          <w:p w14:paraId="092F2AC7" w14:textId="77777777" w:rsidR="00292C46" w:rsidRDefault="00292C46" w:rsidP="001B26A6">
            <w:pPr>
              <w:spacing w:after="0"/>
            </w:pPr>
            <w:r>
              <w:rPr>
                <w:b/>
                <w:sz w:val="20"/>
              </w:rPr>
              <w:t>✓</w:t>
            </w:r>
          </w:p>
        </w:tc>
        <w:tc>
          <w:tcPr>
            <w:tcW w:w="1107" w:type="dxa"/>
            <w:tcMar>
              <w:left w:w="108" w:type="dxa"/>
              <w:right w:w="108" w:type="dxa"/>
            </w:tcMar>
          </w:tcPr>
          <w:p w14:paraId="7188DADF" w14:textId="77777777" w:rsidR="00292C46" w:rsidRDefault="00292C46" w:rsidP="001B26A6">
            <w:pPr>
              <w:spacing w:after="0"/>
            </w:pPr>
            <w:r>
              <w:rPr>
                <w:b/>
                <w:sz w:val="20"/>
              </w:rPr>
              <w:t>✓</w:t>
            </w:r>
          </w:p>
        </w:tc>
      </w:tr>
      <w:tr w:rsidR="00292C46" w14:paraId="1DBC3206" w14:textId="77777777" w:rsidTr="00292C46">
        <w:trPr>
          <w:trHeight w:val="340"/>
          <w:jc w:val="center"/>
        </w:trPr>
        <w:tc>
          <w:tcPr>
            <w:tcW w:w="2200" w:type="dxa"/>
            <w:tcMar>
              <w:left w:w="108" w:type="dxa"/>
              <w:right w:w="108" w:type="dxa"/>
            </w:tcMar>
          </w:tcPr>
          <w:p w14:paraId="32D451BF" w14:textId="77777777" w:rsidR="00292C46" w:rsidRDefault="00292C46" w:rsidP="001B26A6">
            <w:pPr>
              <w:spacing w:after="0"/>
            </w:pPr>
            <w:r>
              <w:rPr>
                <w:b/>
                <w:sz w:val="20"/>
              </w:rPr>
              <w:t>Tracers</w:t>
            </w:r>
          </w:p>
        </w:tc>
        <w:tc>
          <w:tcPr>
            <w:tcW w:w="960" w:type="dxa"/>
            <w:tcMar>
              <w:left w:w="108" w:type="dxa"/>
              <w:right w:w="108" w:type="dxa"/>
            </w:tcMar>
          </w:tcPr>
          <w:p w14:paraId="1650CE07" w14:textId="77777777" w:rsidR="00292C46" w:rsidRDefault="00292C46" w:rsidP="001B26A6">
            <w:pPr>
              <w:spacing w:after="0"/>
            </w:pPr>
            <w:r>
              <w:rPr>
                <w:b/>
                <w:sz w:val="20"/>
              </w:rPr>
              <w:t>7</w:t>
            </w:r>
          </w:p>
        </w:tc>
        <w:tc>
          <w:tcPr>
            <w:tcW w:w="1380" w:type="dxa"/>
            <w:tcMar>
              <w:left w:w="108" w:type="dxa"/>
              <w:right w:w="108" w:type="dxa"/>
            </w:tcMar>
          </w:tcPr>
          <w:p w14:paraId="34FC9A84" w14:textId="77777777" w:rsidR="00292C46" w:rsidRDefault="00292C46" w:rsidP="001B26A6">
            <w:pPr>
              <w:spacing w:after="0"/>
            </w:pPr>
            <w:r>
              <w:rPr>
                <w:b/>
                <w:sz w:val="20"/>
              </w:rPr>
              <w:t>13</w:t>
            </w:r>
          </w:p>
        </w:tc>
        <w:tc>
          <w:tcPr>
            <w:tcW w:w="1100" w:type="dxa"/>
            <w:tcMar>
              <w:left w:w="108" w:type="dxa"/>
              <w:right w:w="108" w:type="dxa"/>
            </w:tcMar>
          </w:tcPr>
          <w:p w14:paraId="59C087BA" w14:textId="77777777" w:rsidR="00292C46" w:rsidRDefault="00292C46" w:rsidP="001B26A6">
            <w:pPr>
              <w:spacing w:after="0"/>
            </w:pPr>
            <w:r>
              <w:rPr>
                <w:b/>
                <w:sz w:val="20"/>
              </w:rPr>
              <w:t>15</w:t>
            </w:r>
          </w:p>
        </w:tc>
        <w:tc>
          <w:tcPr>
            <w:tcW w:w="1240" w:type="dxa"/>
            <w:tcMar>
              <w:left w:w="108" w:type="dxa"/>
              <w:right w:w="108" w:type="dxa"/>
            </w:tcMar>
          </w:tcPr>
          <w:p w14:paraId="4A23D93D" w14:textId="77777777" w:rsidR="00292C46" w:rsidRDefault="00292C46" w:rsidP="001B26A6">
            <w:pPr>
              <w:spacing w:after="0"/>
            </w:pPr>
            <w:r>
              <w:rPr>
                <w:b/>
                <w:sz w:val="20"/>
              </w:rPr>
              <w:t>25</w:t>
            </w:r>
          </w:p>
        </w:tc>
        <w:tc>
          <w:tcPr>
            <w:tcW w:w="1380" w:type="dxa"/>
            <w:tcMar>
              <w:left w:w="108" w:type="dxa"/>
              <w:right w:w="108" w:type="dxa"/>
            </w:tcMar>
          </w:tcPr>
          <w:p w14:paraId="5C51DDDD" w14:textId="77777777" w:rsidR="00292C46" w:rsidRDefault="00292C46" w:rsidP="001B26A6">
            <w:pPr>
              <w:spacing w:after="0"/>
            </w:pPr>
            <w:r>
              <w:rPr>
                <w:b/>
                <w:sz w:val="20"/>
              </w:rPr>
              <w:t>39</w:t>
            </w:r>
          </w:p>
        </w:tc>
        <w:tc>
          <w:tcPr>
            <w:tcW w:w="1107" w:type="dxa"/>
            <w:tcMar>
              <w:left w:w="108" w:type="dxa"/>
              <w:right w:w="108" w:type="dxa"/>
            </w:tcMar>
          </w:tcPr>
          <w:p w14:paraId="4BB945EB" w14:textId="77777777" w:rsidR="00292C46" w:rsidRDefault="00292C46" w:rsidP="001B26A6">
            <w:pPr>
              <w:spacing w:after="0"/>
            </w:pPr>
            <w:r>
              <w:rPr>
                <w:b/>
                <w:sz w:val="20"/>
              </w:rPr>
              <w:t>57</w:t>
            </w:r>
          </w:p>
        </w:tc>
      </w:tr>
    </w:tbl>
    <w:p w14:paraId="57D7C800" w14:textId="77777777" w:rsidR="00292C46" w:rsidRDefault="00292C46" w:rsidP="00292C46">
      <w:pPr>
        <w:spacing w:before="120" w:after="120"/>
      </w:pPr>
      <w:r>
        <w:rPr>
          <w:sz w:val="24"/>
        </w:rPr>
        <w:t xml:space="preserve"> </w:t>
      </w:r>
    </w:p>
    <w:p w14:paraId="546D851A" w14:textId="77777777" w:rsidR="00FE4B18" w:rsidRDefault="00FE4B18">
      <w:pPr>
        <w:rPr>
          <w:sz w:val="24"/>
        </w:rPr>
      </w:pPr>
      <w:r>
        <w:rPr>
          <w:sz w:val="24"/>
        </w:rPr>
        <w:br w:type="page"/>
      </w:r>
    </w:p>
    <w:p w14:paraId="3E41692B" w14:textId="7A4216B1" w:rsidR="00292C46" w:rsidRDefault="00292C46" w:rsidP="00292C46">
      <w:pPr>
        <w:spacing w:after="480"/>
      </w:pPr>
      <w:proofErr w:type="gramStart"/>
      <w:r>
        <w:rPr>
          <w:sz w:val="24"/>
        </w:rPr>
        <w:lastRenderedPageBreak/>
        <w:t>Table 3.</w:t>
      </w:r>
      <w:proofErr w:type="gramEnd"/>
      <w:r>
        <w:rPr>
          <w:sz w:val="24"/>
        </w:rPr>
        <w:t xml:space="preserve">  Model-observation correlation coefficients (</w:t>
      </w:r>
      <w:r>
        <w:rPr>
          <w:i/>
          <w:sz w:val="24"/>
        </w:rPr>
        <w:t>R</w:t>
      </w:r>
      <w:r>
        <w:rPr>
          <w:sz w:val="24"/>
        </w:rPr>
        <w:t>) and standard deviations normalised by the standard deviation of observations (σ) for all examined annual surface fields and depth integrated primary productivity. Colours indicate model ranking and are organised through the worst performing model in red to the best performing model in dark blue (through orange, yellow, green and light and dark blue).</w:t>
      </w:r>
    </w:p>
    <w:tbl>
      <w:tblPr>
        <w:tblStyle w:val="TableGrid"/>
        <w:tblW w:w="8358" w:type="dxa"/>
        <w:tblLayout w:type="fixed"/>
        <w:tblLook w:val="04A0" w:firstRow="1" w:lastRow="0" w:firstColumn="1" w:lastColumn="0" w:noHBand="0" w:noVBand="1"/>
      </w:tblPr>
      <w:tblGrid>
        <w:gridCol w:w="1384"/>
        <w:gridCol w:w="567"/>
        <w:gridCol w:w="567"/>
        <w:gridCol w:w="567"/>
        <w:gridCol w:w="567"/>
        <w:gridCol w:w="567"/>
        <w:gridCol w:w="567"/>
        <w:gridCol w:w="595"/>
        <w:gridCol w:w="567"/>
        <w:gridCol w:w="567"/>
        <w:gridCol w:w="567"/>
        <w:gridCol w:w="709"/>
        <w:gridCol w:w="567"/>
      </w:tblGrid>
      <w:tr w:rsidR="00BE240C" w14:paraId="420EC2D6" w14:textId="77777777" w:rsidTr="003545A6">
        <w:tc>
          <w:tcPr>
            <w:tcW w:w="1384" w:type="dxa"/>
            <w:vMerge w:val="restart"/>
          </w:tcPr>
          <w:p w14:paraId="1CE1F06E" w14:textId="77777777" w:rsidR="00BE240C" w:rsidRPr="003E3C38" w:rsidRDefault="00BE240C" w:rsidP="003545A6">
            <w:pPr>
              <w:rPr>
                <w:rFonts w:cs="Times New Roman"/>
                <w:b/>
                <w:sz w:val="24"/>
                <w:szCs w:val="24"/>
              </w:rPr>
            </w:pPr>
            <w:r w:rsidRPr="003E3C38">
              <w:rPr>
                <w:b/>
              </w:rPr>
              <w:t>Model</w:t>
            </w:r>
          </w:p>
        </w:tc>
        <w:tc>
          <w:tcPr>
            <w:tcW w:w="1134" w:type="dxa"/>
            <w:gridSpan w:val="2"/>
          </w:tcPr>
          <w:p w14:paraId="22D17D69" w14:textId="77777777" w:rsidR="00BE240C" w:rsidRPr="003E3C38" w:rsidRDefault="00BE240C" w:rsidP="003545A6">
            <w:pPr>
              <w:jc w:val="both"/>
              <w:rPr>
                <w:b/>
              </w:rPr>
            </w:pPr>
            <w:r w:rsidRPr="003E3C38">
              <w:rPr>
                <w:b/>
              </w:rPr>
              <w:t>pCO</w:t>
            </w:r>
            <w:r w:rsidRPr="003E3C38">
              <w:rPr>
                <w:b/>
                <w:vertAlign w:val="subscript"/>
              </w:rPr>
              <w:t>2</w:t>
            </w:r>
            <w:r w:rsidRPr="003E3C38">
              <w:rPr>
                <w:b/>
              </w:rPr>
              <w:t xml:space="preserve"> </w:t>
            </w:r>
          </w:p>
        </w:tc>
        <w:tc>
          <w:tcPr>
            <w:tcW w:w="1134" w:type="dxa"/>
            <w:gridSpan w:val="2"/>
          </w:tcPr>
          <w:p w14:paraId="59C4E9A1" w14:textId="77777777" w:rsidR="00BE240C" w:rsidRPr="003E3C38" w:rsidRDefault="00BE240C" w:rsidP="003545A6">
            <w:pPr>
              <w:jc w:val="both"/>
              <w:rPr>
                <w:b/>
              </w:rPr>
            </w:pPr>
            <w:r>
              <w:rPr>
                <w:b/>
              </w:rPr>
              <w:t>DIN</w:t>
            </w:r>
          </w:p>
        </w:tc>
        <w:tc>
          <w:tcPr>
            <w:tcW w:w="1134" w:type="dxa"/>
            <w:gridSpan w:val="2"/>
          </w:tcPr>
          <w:p w14:paraId="7243A013" w14:textId="77777777" w:rsidR="00BE240C" w:rsidRPr="003E3C38" w:rsidRDefault="00BE240C" w:rsidP="003545A6">
            <w:pPr>
              <w:jc w:val="both"/>
              <w:rPr>
                <w:b/>
              </w:rPr>
            </w:pPr>
            <w:r w:rsidRPr="003E3C38">
              <w:rPr>
                <w:b/>
              </w:rPr>
              <w:t>Chl</w:t>
            </w:r>
            <w:r>
              <w:rPr>
                <w:b/>
              </w:rPr>
              <w:t>.</w:t>
            </w:r>
            <w:r w:rsidRPr="003E3C38">
              <w:rPr>
                <w:b/>
                <w:highlight w:val="yellow"/>
              </w:rPr>
              <w:t xml:space="preserve"> </w:t>
            </w:r>
          </w:p>
        </w:tc>
        <w:tc>
          <w:tcPr>
            <w:tcW w:w="1162" w:type="dxa"/>
            <w:gridSpan w:val="2"/>
          </w:tcPr>
          <w:p w14:paraId="2760E9E5" w14:textId="77777777" w:rsidR="00BE240C" w:rsidRPr="003E3C38" w:rsidRDefault="00BE240C" w:rsidP="003545A6">
            <w:pPr>
              <w:jc w:val="both"/>
              <w:rPr>
                <w:b/>
              </w:rPr>
            </w:pPr>
            <w:r w:rsidRPr="003E3C38">
              <w:rPr>
                <w:b/>
              </w:rPr>
              <w:t>Alkalinity</w:t>
            </w:r>
          </w:p>
        </w:tc>
        <w:tc>
          <w:tcPr>
            <w:tcW w:w="1134" w:type="dxa"/>
            <w:gridSpan w:val="2"/>
          </w:tcPr>
          <w:p w14:paraId="4BF9CCBC" w14:textId="77777777" w:rsidR="00BE240C" w:rsidRPr="003E3C38" w:rsidRDefault="00BE240C" w:rsidP="003545A6">
            <w:pPr>
              <w:jc w:val="both"/>
              <w:rPr>
                <w:b/>
              </w:rPr>
            </w:pPr>
            <w:r>
              <w:rPr>
                <w:b/>
              </w:rPr>
              <w:t>DIC</w:t>
            </w:r>
          </w:p>
        </w:tc>
        <w:tc>
          <w:tcPr>
            <w:tcW w:w="1276" w:type="dxa"/>
            <w:gridSpan w:val="2"/>
          </w:tcPr>
          <w:p w14:paraId="49301A45" w14:textId="77777777" w:rsidR="00BE240C" w:rsidRPr="003E3C38" w:rsidRDefault="00BE240C" w:rsidP="003545A6">
            <w:pPr>
              <w:jc w:val="both"/>
              <w:rPr>
                <w:b/>
              </w:rPr>
            </w:pPr>
            <w:r w:rsidRPr="003E3C38">
              <w:rPr>
                <w:b/>
              </w:rPr>
              <w:t>Primary</w:t>
            </w:r>
          </w:p>
          <w:p w14:paraId="556C97F7" w14:textId="77777777" w:rsidR="00BE240C" w:rsidRPr="003E3C38" w:rsidRDefault="00BE240C" w:rsidP="003545A6">
            <w:pPr>
              <w:jc w:val="both"/>
              <w:rPr>
                <w:b/>
              </w:rPr>
            </w:pPr>
            <w:r w:rsidRPr="003E3C38">
              <w:rPr>
                <w:b/>
              </w:rPr>
              <w:t>Production</w:t>
            </w:r>
          </w:p>
        </w:tc>
      </w:tr>
      <w:tr w:rsidR="00BE240C" w14:paraId="3C8CE1CD" w14:textId="77777777" w:rsidTr="003545A6">
        <w:tc>
          <w:tcPr>
            <w:tcW w:w="1384" w:type="dxa"/>
            <w:vMerge/>
          </w:tcPr>
          <w:p w14:paraId="4B5558FE" w14:textId="77777777" w:rsidR="00BE240C" w:rsidRDefault="00BE240C" w:rsidP="003545A6"/>
        </w:tc>
        <w:tc>
          <w:tcPr>
            <w:tcW w:w="567" w:type="dxa"/>
          </w:tcPr>
          <w:p w14:paraId="2443EC88" w14:textId="77777777" w:rsidR="00BE240C" w:rsidRPr="005445D3" w:rsidRDefault="00BE240C" w:rsidP="003545A6">
            <w:pPr>
              <w:rPr>
                <w:b/>
                <w:i/>
              </w:rPr>
            </w:pPr>
            <w:r w:rsidRPr="005445D3">
              <w:rPr>
                <w:b/>
                <w:i/>
              </w:rPr>
              <w:t>R</w:t>
            </w:r>
          </w:p>
        </w:tc>
        <w:tc>
          <w:tcPr>
            <w:tcW w:w="567" w:type="dxa"/>
          </w:tcPr>
          <w:p w14:paraId="5CD5D23B" w14:textId="77777777" w:rsidR="00BE240C" w:rsidRPr="005445D3" w:rsidRDefault="00BE240C" w:rsidP="003545A6">
            <w:pPr>
              <w:rPr>
                <w:b/>
              </w:rPr>
            </w:pPr>
            <w:r w:rsidRPr="005445D3">
              <w:rPr>
                <w:b/>
              </w:rPr>
              <w:t>σ</w:t>
            </w:r>
          </w:p>
        </w:tc>
        <w:tc>
          <w:tcPr>
            <w:tcW w:w="567" w:type="dxa"/>
          </w:tcPr>
          <w:p w14:paraId="11EEFD73" w14:textId="77777777" w:rsidR="00BE240C" w:rsidRPr="005445D3" w:rsidRDefault="00BE240C" w:rsidP="003545A6">
            <w:pPr>
              <w:rPr>
                <w:b/>
                <w:i/>
              </w:rPr>
            </w:pPr>
            <w:r w:rsidRPr="005445D3">
              <w:rPr>
                <w:b/>
                <w:i/>
              </w:rPr>
              <w:t>R</w:t>
            </w:r>
          </w:p>
        </w:tc>
        <w:tc>
          <w:tcPr>
            <w:tcW w:w="567" w:type="dxa"/>
          </w:tcPr>
          <w:p w14:paraId="187DDA5B" w14:textId="77777777" w:rsidR="00BE240C" w:rsidRPr="005445D3" w:rsidRDefault="00BE240C" w:rsidP="003545A6">
            <w:pPr>
              <w:rPr>
                <w:b/>
              </w:rPr>
            </w:pPr>
            <w:r w:rsidRPr="005445D3">
              <w:rPr>
                <w:b/>
              </w:rPr>
              <w:t>σ</w:t>
            </w:r>
          </w:p>
        </w:tc>
        <w:tc>
          <w:tcPr>
            <w:tcW w:w="567" w:type="dxa"/>
          </w:tcPr>
          <w:p w14:paraId="2F2E83AA" w14:textId="77777777" w:rsidR="00BE240C" w:rsidRPr="005445D3" w:rsidRDefault="00BE240C" w:rsidP="003545A6">
            <w:pPr>
              <w:rPr>
                <w:b/>
                <w:i/>
              </w:rPr>
            </w:pPr>
            <w:r w:rsidRPr="005445D3">
              <w:rPr>
                <w:b/>
                <w:i/>
              </w:rPr>
              <w:t>R</w:t>
            </w:r>
          </w:p>
        </w:tc>
        <w:tc>
          <w:tcPr>
            <w:tcW w:w="567" w:type="dxa"/>
          </w:tcPr>
          <w:p w14:paraId="267DE9D9" w14:textId="77777777" w:rsidR="00BE240C" w:rsidRPr="005445D3" w:rsidRDefault="00BE240C" w:rsidP="003545A6">
            <w:pPr>
              <w:rPr>
                <w:b/>
              </w:rPr>
            </w:pPr>
            <w:r w:rsidRPr="005445D3">
              <w:rPr>
                <w:b/>
              </w:rPr>
              <w:t>σ</w:t>
            </w:r>
          </w:p>
        </w:tc>
        <w:tc>
          <w:tcPr>
            <w:tcW w:w="595" w:type="dxa"/>
          </w:tcPr>
          <w:p w14:paraId="4781028C" w14:textId="77777777" w:rsidR="00BE240C" w:rsidRPr="005445D3" w:rsidRDefault="00BE240C" w:rsidP="003545A6">
            <w:pPr>
              <w:rPr>
                <w:b/>
                <w:i/>
              </w:rPr>
            </w:pPr>
            <w:r w:rsidRPr="005445D3">
              <w:rPr>
                <w:b/>
                <w:i/>
              </w:rPr>
              <w:t>R</w:t>
            </w:r>
          </w:p>
        </w:tc>
        <w:tc>
          <w:tcPr>
            <w:tcW w:w="567" w:type="dxa"/>
          </w:tcPr>
          <w:p w14:paraId="3B4B9119" w14:textId="77777777" w:rsidR="00BE240C" w:rsidRPr="005445D3" w:rsidRDefault="00BE240C" w:rsidP="003545A6">
            <w:pPr>
              <w:rPr>
                <w:b/>
              </w:rPr>
            </w:pPr>
            <w:r w:rsidRPr="005445D3">
              <w:rPr>
                <w:b/>
              </w:rPr>
              <w:t>σ</w:t>
            </w:r>
          </w:p>
        </w:tc>
        <w:tc>
          <w:tcPr>
            <w:tcW w:w="567" w:type="dxa"/>
          </w:tcPr>
          <w:p w14:paraId="5D0A368F" w14:textId="77777777" w:rsidR="00BE240C" w:rsidRPr="005445D3" w:rsidRDefault="00BE240C" w:rsidP="003545A6">
            <w:pPr>
              <w:rPr>
                <w:b/>
                <w:i/>
              </w:rPr>
            </w:pPr>
            <w:r w:rsidRPr="005445D3">
              <w:rPr>
                <w:b/>
                <w:i/>
              </w:rPr>
              <w:t>R</w:t>
            </w:r>
          </w:p>
        </w:tc>
        <w:tc>
          <w:tcPr>
            <w:tcW w:w="567" w:type="dxa"/>
          </w:tcPr>
          <w:p w14:paraId="6BDBFAEA" w14:textId="77777777" w:rsidR="00BE240C" w:rsidRPr="005445D3" w:rsidRDefault="00BE240C" w:rsidP="003545A6">
            <w:pPr>
              <w:rPr>
                <w:b/>
              </w:rPr>
            </w:pPr>
            <w:r w:rsidRPr="005445D3">
              <w:rPr>
                <w:b/>
              </w:rPr>
              <w:t>σ</w:t>
            </w:r>
          </w:p>
        </w:tc>
        <w:tc>
          <w:tcPr>
            <w:tcW w:w="709" w:type="dxa"/>
          </w:tcPr>
          <w:p w14:paraId="7135E395" w14:textId="77777777" w:rsidR="00BE240C" w:rsidRPr="005445D3" w:rsidRDefault="00BE240C" w:rsidP="003545A6">
            <w:pPr>
              <w:rPr>
                <w:b/>
                <w:i/>
              </w:rPr>
            </w:pPr>
            <w:r w:rsidRPr="005445D3">
              <w:rPr>
                <w:b/>
                <w:i/>
              </w:rPr>
              <w:t>R</w:t>
            </w:r>
          </w:p>
        </w:tc>
        <w:tc>
          <w:tcPr>
            <w:tcW w:w="567" w:type="dxa"/>
          </w:tcPr>
          <w:p w14:paraId="3B68BFA5" w14:textId="77777777" w:rsidR="00BE240C" w:rsidRPr="005445D3" w:rsidRDefault="00BE240C" w:rsidP="003545A6">
            <w:pPr>
              <w:rPr>
                <w:b/>
              </w:rPr>
            </w:pPr>
            <w:r w:rsidRPr="005445D3">
              <w:rPr>
                <w:b/>
              </w:rPr>
              <w:t>σ</w:t>
            </w:r>
          </w:p>
        </w:tc>
      </w:tr>
      <w:tr w:rsidR="00BE240C" w14:paraId="7EBF864E" w14:textId="77777777" w:rsidTr="003545A6">
        <w:tc>
          <w:tcPr>
            <w:tcW w:w="1384" w:type="dxa"/>
          </w:tcPr>
          <w:p w14:paraId="03BF4C8B" w14:textId="77777777" w:rsidR="00BE240C" w:rsidRPr="003E3C38" w:rsidRDefault="00BE240C" w:rsidP="003545A6">
            <w:pPr>
              <w:jc w:val="both"/>
              <w:rPr>
                <w:b/>
              </w:rPr>
            </w:pPr>
            <w:proofErr w:type="spellStart"/>
            <w:r w:rsidRPr="003E3C38">
              <w:t>HadOCC</w:t>
            </w:r>
            <w:proofErr w:type="spellEnd"/>
          </w:p>
        </w:tc>
        <w:tc>
          <w:tcPr>
            <w:tcW w:w="567" w:type="dxa"/>
            <w:shd w:val="clear" w:color="auto" w:fill="0070C0"/>
          </w:tcPr>
          <w:p w14:paraId="5CE82685" w14:textId="77777777" w:rsidR="00BE240C" w:rsidRPr="0076754C" w:rsidRDefault="00BE240C" w:rsidP="003545A6">
            <w:pPr>
              <w:rPr>
                <w:rFonts w:cs="Times New Roman"/>
                <w:sz w:val="18"/>
                <w:szCs w:val="18"/>
              </w:rPr>
            </w:pPr>
            <w:r w:rsidRPr="0076754C">
              <w:rPr>
                <w:rFonts w:cs="Times New Roman"/>
                <w:sz w:val="18"/>
                <w:szCs w:val="18"/>
              </w:rPr>
              <w:t>0.68</w:t>
            </w:r>
          </w:p>
        </w:tc>
        <w:tc>
          <w:tcPr>
            <w:tcW w:w="567" w:type="dxa"/>
            <w:shd w:val="clear" w:color="auto" w:fill="FFC000"/>
          </w:tcPr>
          <w:p w14:paraId="511A94BB" w14:textId="77777777" w:rsidR="00BE240C" w:rsidRPr="005445D3" w:rsidRDefault="00BE240C" w:rsidP="003545A6">
            <w:pPr>
              <w:rPr>
                <w:sz w:val="18"/>
                <w:szCs w:val="18"/>
              </w:rPr>
            </w:pPr>
            <w:r>
              <w:rPr>
                <w:sz w:val="18"/>
                <w:szCs w:val="18"/>
              </w:rPr>
              <w:t>1.92</w:t>
            </w:r>
          </w:p>
        </w:tc>
        <w:tc>
          <w:tcPr>
            <w:tcW w:w="567" w:type="dxa"/>
            <w:shd w:val="clear" w:color="auto" w:fill="92D050"/>
          </w:tcPr>
          <w:p w14:paraId="03C8B0AA" w14:textId="77777777" w:rsidR="00BE240C" w:rsidRPr="0076754C" w:rsidRDefault="00BE240C" w:rsidP="003545A6">
            <w:pPr>
              <w:jc w:val="both"/>
              <w:rPr>
                <w:sz w:val="18"/>
                <w:szCs w:val="18"/>
              </w:rPr>
            </w:pPr>
            <w:r w:rsidRPr="0076754C">
              <w:rPr>
                <w:sz w:val="18"/>
                <w:szCs w:val="18"/>
              </w:rPr>
              <w:t>0.88</w:t>
            </w:r>
          </w:p>
        </w:tc>
        <w:tc>
          <w:tcPr>
            <w:tcW w:w="567" w:type="dxa"/>
            <w:shd w:val="clear" w:color="auto" w:fill="FF0000"/>
          </w:tcPr>
          <w:p w14:paraId="452E1E5C" w14:textId="77777777" w:rsidR="00BE240C" w:rsidRPr="003A20BA" w:rsidRDefault="00BE240C" w:rsidP="003545A6">
            <w:pPr>
              <w:rPr>
                <w:sz w:val="18"/>
                <w:szCs w:val="18"/>
              </w:rPr>
            </w:pPr>
            <w:r w:rsidRPr="003A20BA">
              <w:rPr>
                <w:sz w:val="18"/>
                <w:szCs w:val="18"/>
              </w:rPr>
              <w:t>1.2</w:t>
            </w:r>
            <w:r>
              <w:rPr>
                <w:sz w:val="18"/>
                <w:szCs w:val="18"/>
              </w:rPr>
              <w:t>0</w:t>
            </w:r>
          </w:p>
        </w:tc>
        <w:tc>
          <w:tcPr>
            <w:tcW w:w="567" w:type="dxa"/>
            <w:shd w:val="clear" w:color="auto" w:fill="FFFF00"/>
          </w:tcPr>
          <w:p w14:paraId="154F7688" w14:textId="77777777" w:rsidR="00BE240C" w:rsidRPr="0076754C" w:rsidRDefault="00BE240C" w:rsidP="003545A6">
            <w:pPr>
              <w:rPr>
                <w:rFonts w:cs="Times New Roman"/>
                <w:sz w:val="18"/>
                <w:szCs w:val="18"/>
              </w:rPr>
            </w:pPr>
            <w:r>
              <w:rPr>
                <w:rFonts w:cs="Times New Roman"/>
                <w:sz w:val="18"/>
                <w:szCs w:val="18"/>
              </w:rPr>
              <w:t>0.3</w:t>
            </w:r>
            <w:r w:rsidRPr="0076754C">
              <w:rPr>
                <w:rFonts w:cs="Times New Roman"/>
                <w:sz w:val="18"/>
                <w:szCs w:val="18"/>
              </w:rPr>
              <w:t>0</w:t>
            </w:r>
          </w:p>
        </w:tc>
        <w:tc>
          <w:tcPr>
            <w:tcW w:w="567" w:type="dxa"/>
            <w:shd w:val="clear" w:color="auto" w:fill="92D050"/>
          </w:tcPr>
          <w:p w14:paraId="24830158" w14:textId="77777777" w:rsidR="00BE240C" w:rsidRPr="003A20BA" w:rsidRDefault="00BE240C" w:rsidP="003545A6">
            <w:pPr>
              <w:rPr>
                <w:sz w:val="18"/>
                <w:szCs w:val="18"/>
              </w:rPr>
            </w:pPr>
            <w:r>
              <w:rPr>
                <w:sz w:val="18"/>
                <w:szCs w:val="18"/>
              </w:rPr>
              <w:t>0.68</w:t>
            </w:r>
          </w:p>
        </w:tc>
        <w:tc>
          <w:tcPr>
            <w:tcW w:w="595" w:type="dxa"/>
            <w:shd w:val="clear" w:color="auto" w:fill="0070C0"/>
          </w:tcPr>
          <w:p w14:paraId="50D760D0" w14:textId="77777777" w:rsidR="00BE240C" w:rsidRPr="0076754C" w:rsidRDefault="00BE240C" w:rsidP="003545A6">
            <w:pPr>
              <w:rPr>
                <w:rFonts w:cs="Times New Roman"/>
                <w:sz w:val="18"/>
                <w:szCs w:val="18"/>
              </w:rPr>
            </w:pPr>
            <w:r w:rsidRPr="0076754C">
              <w:rPr>
                <w:rFonts w:cs="Times New Roman"/>
                <w:sz w:val="18"/>
                <w:szCs w:val="18"/>
              </w:rPr>
              <w:t>0.91</w:t>
            </w:r>
          </w:p>
        </w:tc>
        <w:tc>
          <w:tcPr>
            <w:tcW w:w="567" w:type="dxa"/>
            <w:shd w:val="clear" w:color="auto" w:fill="FFC000"/>
          </w:tcPr>
          <w:p w14:paraId="71A9EF37" w14:textId="77777777" w:rsidR="00BE240C" w:rsidRPr="00E86D99" w:rsidRDefault="00BE240C" w:rsidP="003545A6">
            <w:pPr>
              <w:rPr>
                <w:sz w:val="18"/>
                <w:szCs w:val="18"/>
              </w:rPr>
            </w:pPr>
            <w:r>
              <w:rPr>
                <w:sz w:val="18"/>
                <w:szCs w:val="18"/>
              </w:rPr>
              <w:t>1.19</w:t>
            </w:r>
          </w:p>
        </w:tc>
        <w:tc>
          <w:tcPr>
            <w:tcW w:w="567" w:type="dxa"/>
            <w:shd w:val="clear" w:color="auto" w:fill="0070C0"/>
          </w:tcPr>
          <w:p w14:paraId="1F4B0127" w14:textId="77777777" w:rsidR="00BE240C" w:rsidRPr="0076754C" w:rsidRDefault="00BE240C" w:rsidP="003545A6">
            <w:pPr>
              <w:rPr>
                <w:rFonts w:cs="Times New Roman"/>
                <w:sz w:val="18"/>
                <w:szCs w:val="18"/>
              </w:rPr>
            </w:pPr>
            <w:r w:rsidRPr="0076754C">
              <w:rPr>
                <w:rFonts w:cs="Times New Roman"/>
                <w:sz w:val="18"/>
                <w:szCs w:val="18"/>
              </w:rPr>
              <w:t>0.93</w:t>
            </w:r>
          </w:p>
        </w:tc>
        <w:tc>
          <w:tcPr>
            <w:tcW w:w="567" w:type="dxa"/>
            <w:shd w:val="clear" w:color="auto" w:fill="FF0000"/>
          </w:tcPr>
          <w:p w14:paraId="1B77E580" w14:textId="77777777" w:rsidR="00BE240C" w:rsidRPr="003A20BA" w:rsidRDefault="00BE240C" w:rsidP="003545A6">
            <w:pPr>
              <w:rPr>
                <w:sz w:val="18"/>
                <w:szCs w:val="18"/>
              </w:rPr>
            </w:pPr>
            <w:r>
              <w:rPr>
                <w:sz w:val="18"/>
                <w:szCs w:val="18"/>
              </w:rPr>
              <w:t>1.18</w:t>
            </w:r>
          </w:p>
        </w:tc>
        <w:tc>
          <w:tcPr>
            <w:tcW w:w="709" w:type="dxa"/>
            <w:shd w:val="clear" w:color="auto" w:fill="FFFF00"/>
          </w:tcPr>
          <w:p w14:paraId="61AC190B" w14:textId="77777777" w:rsidR="00BE240C" w:rsidRPr="0076754C" w:rsidRDefault="00BE240C" w:rsidP="003545A6">
            <w:pPr>
              <w:rPr>
                <w:rFonts w:cs="Times New Roman"/>
                <w:sz w:val="18"/>
                <w:szCs w:val="18"/>
              </w:rPr>
            </w:pPr>
            <w:r w:rsidRPr="0076754C">
              <w:rPr>
                <w:rFonts w:cs="Times New Roman"/>
                <w:sz w:val="18"/>
                <w:szCs w:val="18"/>
              </w:rPr>
              <w:t>0.19</w:t>
            </w:r>
          </w:p>
        </w:tc>
        <w:tc>
          <w:tcPr>
            <w:tcW w:w="567" w:type="dxa"/>
            <w:shd w:val="clear" w:color="auto" w:fill="0070C0"/>
          </w:tcPr>
          <w:p w14:paraId="2249A805" w14:textId="77777777" w:rsidR="00BE240C" w:rsidRPr="003A20BA" w:rsidRDefault="00BE240C" w:rsidP="003545A6">
            <w:pPr>
              <w:rPr>
                <w:sz w:val="18"/>
                <w:szCs w:val="18"/>
              </w:rPr>
            </w:pPr>
            <w:r>
              <w:rPr>
                <w:sz w:val="18"/>
                <w:szCs w:val="18"/>
              </w:rPr>
              <w:t>0.92</w:t>
            </w:r>
          </w:p>
        </w:tc>
      </w:tr>
      <w:tr w:rsidR="00BE240C" w14:paraId="6F343DDA" w14:textId="77777777" w:rsidTr="003545A6">
        <w:tc>
          <w:tcPr>
            <w:tcW w:w="1384" w:type="dxa"/>
          </w:tcPr>
          <w:p w14:paraId="14904AE9" w14:textId="77777777" w:rsidR="00BE240C" w:rsidRPr="003E3C38" w:rsidRDefault="00BE240C" w:rsidP="003545A6">
            <w:pPr>
              <w:jc w:val="both"/>
            </w:pPr>
            <w:proofErr w:type="spellStart"/>
            <w:r w:rsidRPr="003E3C38">
              <w:t>Diat-HadOCC</w:t>
            </w:r>
            <w:proofErr w:type="spellEnd"/>
          </w:p>
        </w:tc>
        <w:tc>
          <w:tcPr>
            <w:tcW w:w="567" w:type="dxa"/>
            <w:shd w:val="clear" w:color="auto" w:fill="92D050"/>
          </w:tcPr>
          <w:p w14:paraId="7E9687C2" w14:textId="77777777" w:rsidR="00BE240C" w:rsidRPr="0076754C" w:rsidRDefault="00BE240C" w:rsidP="003545A6">
            <w:pPr>
              <w:rPr>
                <w:rFonts w:cs="Times New Roman"/>
                <w:sz w:val="18"/>
                <w:szCs w:val="18"/>
              </w:rPr>
            </w:pPr>
            <w:r w:rsidRPr="0076754C">
              <w:rPr>
                <w:rFonts w:cs="Times New Roman"/>
                <w:sz w:val="18"/>
                <w:szCs w:val="18"/>
              </w:rPr>
              <w:t>0.54</w:t>
            </w:r>
          </w:p>
        </w:tc>
        <w:tc>
          <w:tcPr>
            <w:tcW w:w="567" w:type="dxa"/>
            <w:shd w:val="clear" w:color="auto" w:fill="FFFF00"/>
          </w:tcPr>
          <w:p w14:paraId="6FE329BD" w14:textId="77777777" w:rsidR="00BE240C" w:rsidRPr="005445D3" w:rsidRDefault="00BE240C" w:rsidP="003545A6">
            <w:pPr>
              <w:rPr>
                <w:sz w:val="18"/>
                <w:szCs w:val="18"/>
              </w:rPr>
            </w:pPr>
            <w:r>
              <w:rPr>
                <w:sz w:val="18"/>
                <w:szCs w:val="18"/>
              </w:rPr>
              <w:t>1.77</w:t>
            </w:r>
          </w:p>
        </w:tc>
        <w:tc>
          <w:tcPr>
            <w:tcW w:w="567" w:type="dxa"/>
            <w:shd w:val="clear" w:color="auto" w:fill="00B0F0"/>
          </w:tcPr>
          <w:p w14:paraId="78C5390F" w14:textId="77777777" w:rsidR="00BE240C" w:rsidRPr="0076754C" w:rsidRDefault="00BE240C" w:rsidP="003545A6">
            <w:pPr>
              <w:jc w:val="both"/>
              <w:rPr>
                <w:sz w:val="18"/>
                <w:szCs w:val="18"/>
              </w:rPr>
            </w:pPr>
            <w:r w:rsidRPr="0076754C">
              <w:rPr>
                <w:sz w:val="18"/>
                <w:szCs w:val="18"/>
              </w:rPr>
              <w:t>0.90</w:t>
            </w:r>
          </w:p>
        </w:tc>
        <w:tc>
          <w:tcPr>
            <w:tcW w:w="567" w:type="dxa"/>
            <w:shd w:val="clear" w:color="auto" w:fill="92D050"/>
          </w:tcPr>
          <w:p w14:paraId="412AE8F7" w14:textId="77777777" w:rsidR="00BE240C" w:rsidRPr="003A20BA" w:rsidRDefault="00BE240C" w:rsidP="003545A6">
            <w:pPr>
              <w:rPr>
                <w:sz w:val="18"/>
                <w:szCs w:val="18"/>
              </w:rPr>
            </w:pPr>
            <w:r w:rsidRPr="003A20BA">
              <w:rPr>
                <w:sz w:val="18"/>
                <w:szCs w:val="18"/>
              </w:rPr>
              <w:t>1.2</w:t>
            </w:r>
            <w:r>
              <w:rPr>
                <w:sz w:val="18"/>
                <w:szCs w:val="18"/>
              </w:rPr>
              <w:t>0</w:t>
            </w:r>
          </w:p>
        </w:tc>
        <w:tc>
          <w:tcPr>
            <w:tcW w:w="567" w:type="dxa"/>
            <w:shd w:val="clear" w:color="auto" w:fill="FFC000"/>
          </w:tcPr>
          <w:p w14:paraId="26381097" w14:textId="77777777" w:rsidR="00BE240C" w:rsidRPr="0076754C" w:rsidRDefault="00BE240C" w:rsidP="003545A6">
            <w:pPr>
              <w:rPr>
                <w:rFonts w:cs="Times New Roman"/>
                <w:sz w:val="18"/>
                <w:szCs w:val="18"/>
              </w:rPr>
            </w:pPr>
            <w:r w:rsidRPr="0076754C">
              <w:rPr>
                <w:rFonts w:cs="Times New Roman"/>
                <w:sz w:val="18"/>
                <w:szCs w:val="18"/>
              </w:rPr>
              <w:t>0.1</w:t>
            </w:r>
            <w:r>
              <w:rPr>
                <w:rFonts w:cs="Times New Roman"/>
                <w:sz w:val="18"/>
                <w:szCs w:val="18"/>
              </w:rPr>
              <w:t>5</w:t>
            </w:r>
          </w:p>
        </w:tc>
        <w:tc>
          <w:tcPr>
            <w:tcW w:w="567" w:type="dxa"/>
            <w:shd w:val="clear" w:color="auto" w:fill="FF0000"/>
          </w:tcPr>
          <w:p w14:paraId="4FE147EC" w14:textId="77777777" w:rsidR="00BE240C" w:rsidRPr="003A20BA" w:rsidRDefault="00BE240C" w:rsidP="003545A6">
            <w:pPr>
              <w:rPr>
                <w:sz w:val="18"/>
                <w:szCs w:val="18"/>
              </w:rPr>
            </w:pPr>
            <w:r>
              <w:rPr>
                <w:sz w:val="18"/>
                <w:szCs w:val="18"/>
              </w:rPr>
              <w:t>2.65</w:t>
            </w:r>
          </w:p>
        </w:tc>
        <w:tc>
          <w:tcPr>
            <w:tcW w:w="595" w:type="dxa"/>
            <w:shd w:val="clear" w:color="auto" w:fill="00B0F0"/>
          </w:tcPr>
          <w:p w14:paraId="10910520" w14:textId="77777777" w:rsidR="00BE240C" w:rsidRPr="0076754C" w:rsidRDefault="00BE240C" w:rsidP="003545A6">
            <w:pPr>
              <w:rPr>
                <w:rFonts w:cs="Times New Roman"/>
                <w:sz w:val="18"/>
                <w:szCs w:val="18"/>
              </w:rPr>
            </w:pPr>
            <w:r w:rsidRPr="0076754C">
              <w:rPr>
                <w:rFonts w:cs="Times New Roman"/>
                <w:sz w:val="18"/>
                <w:szCs w:val="18"/>
              </w:rPr>
              <w:t>0.91</w:t>
            </w:r>
          </w:p>
        </w:tc>
        <w:tc>
          <w:tcPr>
            <w:tcW w:w="567" w:type="dxa"/>
            <w:shd w:val="clear" w:color="auto" w:fill="FFFF00"/>
          </w:tcPr>
          <w:p w14:paraId="267E4EAE" w14:textId="77777777" w:rsidR="00BE240C" w:rsidRPr="00E86D99" w:rsidRDefault="00BE240C" w:rsidP="003545A6">
            <w:pPr>
              <w:rPr>
                <w:sz w:val="18"/>
                <w:szCs w:val="18"/>
              </w:rPr>
            </w:pPr>
            <w:r w:rsidRPr="00E86D99">
              <w:rPr>
                <w:sz w:val="18"/>
                <w:szCs w:val="18"/>
              </w:rPr>
              <w:t>1.19</w:t>
            </w:r>
          </w:p>
        </w:tc>
        <w:tc>
          <w:tcPr>
            <w:tcW w:w="567" w:type="dxa"/>
            <w:shd w:val="clear" w:color="auto" w:fill="00B0F0"/>
          </w:tcPr>
          <w:p w14:paraId="569D2993" w14:textId="77777777" w:rsidR="00BE240C" w:rsidRPr="0076754C" w:rsidRDefault="00BE240C" w:rsidP="003545A6">
            <w:pPr>
              <w:rPr>
                <w:rFonts w:cs="Times New Roman"/>
                <w:sz w:val="18"/>
                <w:szCs w:val="18"/>
              </w:rPr>
            </w:pPr>
            <w:r w:rsidRPr="0076754C">
              <w:rPr>
                <w:rFonts w:cs="Times New Roman"/>
                <w:sz w:val="18"/>
                <w:szCs w:val="18"/>
              </w:rPr>
              <w:t>0.93</w:t>
            </w:r>
          </w:p>
        </w:tc>
        <w:tc>
          <w:tcPr>
            <w:tcW w:w="567" w:type="dxa"/>
            <w:shd w:val="clear" w:color="auto" w:fill="FFFF00"/>
          </w:tcPr>
          <w:p w14:paraId="6650C75D" w14:textId="77777777" w:rsidR="00BE240C" w:rsidRPr="003A20BA" w:rsidRDefault="00BE240C" w:rsidP="003545A6">
            <w:pPr>
              <w:rPr>
                <w:sz w:val="18"/>
                <w:szCs w:val="18"/>
              </w:rPr>
            </w:pPr>
            <w:r>
              <w:rPr>
                <w:sz w:val="18"/>
                <w:szCs w:val="18"/>
              </w:rPr>
              <w:t>1.13</w:t>
            </w:r>
          </w:p>
        </w:tc>
        <w:tc>
          <w:tcPr>
            <w:tcW w:w="709" w:type="dxa"/>
            <w:shd w:val="clear" w:color="auto" w:fill="FFC000"/>
          </w:tcPr>
          <w:p w14:paraId="43FD2841" w14:textId="77777777" w:rsidR="00BE240C" w:rsidRPr="0076754C" w:rsidRDefault="00BE240C" w:rsidP="003545A6">
            <w:pPr>
              <w:rPr>
                <w:rFonts w:cs="Times New Roman"/>
                <w:sz w:val="18"/>
                <w:szCs w:val="18"/>
              </w:rPr>
            </w:pPr>
            <w:r w:rsidRPr="0076754C">
              <w:rPr>
                <w:rFonts w:cs="Times New Roman"/>
                <w:sz w:val="18"/>
                <w:szCs w:val="18"/>
              </w:rPr>
              <w:t>0.13</w:t>
            </w:r>
          </w:p>
        </w:tc>
        <w:tc>
          <w:tcPr>
            <w:tcW w:w="567" w:type="dxa"/>
            <w:shd w:val="clear" w:color="auto" w:fill="FF0000"/>
          </w:tcPr>
          <w:p w14:paraId="61FE2DE9" w14:textId="77777777" w:rsidR="00BE240C" w:rsidRPr="003A20BA" w:rsidRDefault="00BE240C" w:rsidP="003545A6">
            <w:pPr>
              <w:rPr>
                <w:sz w:val="18"/>
                <w:szCs w:val="18"/>
              </w:rPr>
            </w:pPr>
            <w:r>
              <w:rPr>
                <w:sz w:val="18"/>
                <w:szCs w:val="18"/>
              </w:rPr>
              <w:t>1.51</w:t>
            </w:r>
          </w:p>
        </w:tc>
      </w:tr>
      <w:tr w:rsidR="00BE240C" w14:paraId="77FAABFB" w14:textId="77777777" w:rsidTr="003545A6">
        <w:tc>
          <w:tcPr>
            <w:tcW w:w="1384" w:type="dxa"/>
          </w:tcPr>
          <w:p w14:paraId="4235B7DA" w14:textId="77777777" w:rsidR="00BE240C" w:rsidRPr="003E3C38" w:rsidRDefault="00BE240C" w:rsidP="003545A6">
            <w:pPr>
              <w:jc w:val="both"/>
            </w:pPr>
            <w:r w:rsidRPr="003E3C38">
              <w:t>MEDUSA-2</w:t>
            </w:r>
          </w:p>
        </w:tc>
        <w:tc>
          <w:tcPr>
            <w:tcW w:w="567" w:type="dxa"/>
            <w:shd w:val="clear" w:color="auto" w:fill="00B0F0"/>
          </w:tcPr>
          <w:p w14:paraId="21DAF000" w14:textId="77777777" w:rsidR="00BE240C" w:rsidRPr="0076754C" w:rsidRDefault="00BE240C" w:rsidP="003545A6">
            <w:pPr>
              <w:rPr>
                <w:rFonts w:cs="Times New Roman"/>
                <w:sz w:val="18"/>
                <w:szCs w:val="18"/>
              </w:rPr>
            </w:pPr>
            <w:r w:rsidRPr="0076754C">
              <w:rPr>
                <w:rFonts w:cs="Times New Roman"/>
                <w:sz w:val="18"/>
                <w:szCs w:val="18"/>
              </w:rPr>
              <w:t>0.64</w:t>
            </w:r>
          </w:p>
        </w:tc>
        <w:tc>
          <w:tcPr>
            <w:tcW w:w="567" w:type="dxa"/>
            <w:shd w:val="clear" w:color="auto" w:fill="92D050"/>
          </w:tcPr>
          <w:p w14:paraId="6736069D" w14:textId="77777777" w:rsidR="00BE240C" w:rsidRPr="005445D3" w:rsidRDefault="00BE240C" w:rsidP="003545A6">
            <w:pPr>
              <w:rPr>
                <w:sz w:val="18"/>
                <w:szCs w:val="18"/>
              </w:rPr>
            </w:pPr>
            <w:r>
              <w:rPr>
                <w:sz w:val="18"/>
                <w:szCs w:val="18"/>
              </w:rPr>
              <w:t>1.56</w:t>
            </w:r>
          </w:p>
        </w:tc>
        <w:tc>
          <w:tcPr>
            <w:tcW w:w="567" w:type="dxa"/>
            <w:shd w:val="clear" w:color="auto" w:fill="FFC000"/>
          </w:tcPr>
          <w:p w14:paraId="1EA8B457" w14:textId="77777777" w:rsidR="00BE240C" w:rsidRPr="0076754C" w:rsidRDefault="00BE240C" w:rsidP="003545A6">
            <w:pPr>
              <w:jc w:val="both"/>
              <w:rPr>
                <w:sz w:val="18"/>
                <w:szCs w:val="18"/>
              </w:rPr>
            </w:pPr>
            <w:r w:rsidRPr="0076754C">
              <w:rPr>
                <w:sz w:val="18"/>
                <w:szCs w:val="18"/>
              </w:rPr>
              <w:t>0.85</w:t>
            </w:r>
          </w:p>
        </w:tc>
        <w:tc>
          <w:tcPr>
            <w:tcW w:w="567" w:type="dxa"/>
            <w:shd w:val="clear" w:color="auto" w:fill="FF0000"/>
          </w:tcPr>
          <w:p w14:paraId="491B3862" w14:textId="77777777" w:rsidR="00BE240C" w:rsidRPr="003A20BA" w:rsidRDefault="00BE240C" w:rsidP="003545A6">
            <w:pPr>
              <w:rPr>
                <w:sz w:val="18"/>
                <w:szCs w:val="18"/>
              </w:rPr>
            </w:pPr>
            <w:r w:rsidRPr="003A20BA">
              <w:rPr>
                <w:sz w:val="18"/>
                <w:szCs w:val="18"/>
              </w:rPr>
              <w:t>1.2</w:t>
            </w:r>
            <w:r>
              <w:rPr>
                <w:sz w:val="18"/>
                <w:szCs w:val="18"/>
              </w:rPr>
              <w:t>1</w:t>
            </w:r>
          </w:p>
        </w:tc>
        <w:tc>
          <w:tcPr>
            <w:tcW w:w="567" w:type="dxa"/>
            <w:shd w:val="clear" w:color="auto" w:fill="00B0F0"/>
          </w:tcPr>
          <w:p w14:paraId="344EEC15" w14:textId="77777777" w:rsidR="00BE240C" w:rsidRPr="0076754C" w:rsidRDefault="00BE240C" w:rsidP="003545A6">
            <w:pPr>
              <w:rPr>
                <w:rFonts w:cs="Times New Roman"/>
                <w:sz w:val="18"/>
                <w:szCs w:val="18"/>
              </w:rPr>
            </w:pPr>
            <w:r w:rsidRPr="0076754C">
              <w:rPr>
                <w:rFonts w:cs="Times New Roman"/>
                <w:sz w:val="18"/>
                <w:szCs w:val="18"/>
              </w:rPr>
              <w:t>0.36</w:t>
            </w:r>
          </w:p>
        </w:tc>
        <w:tc>
          <w:tcPr>
            <w:tcW w:w="567" w:type="dxa"/>
            <w:shd w:val="clear" w:color="auto" w:fill="FFC000"/>
          </w:tcPr>
          <w:p w14:paraId="52C3AB5C" w14:textId="77777777" w:rsidR="00BE240C" w:rsidRPr="003A20BA" w:rsidRDefault="00BE240C" w:rsidP="003545A6">
            <w:pPr>
              <w:rPr>
                <w:sz w:val="18"/>
                <w:szCs w:val="18"/>
              </w:rPr>
            </w:pPr>
            <w:r>
              <w:rPr>
                <w:sz w:val="18"/>
                <w:szCs w:val="18"/>
              </w:rPr>
              <w:t>0.40</w:t>
            </w:r>
          </w:p>
        </w:tc>
        <w:tc>
          <w:tcPr>
            <w:tcW w:w="595" w:type="dxa"/>
            <w:shd w:val="clear" w:color="auto" w:fill="92D050"/>
          </w:tcPr>
          <w:p w14:paraId="3791B812" w14:textId="77777777" w:rsidR="00BE240C" w:rsidRPr="0076754C" w:rsidRDefault="00BE240C" w:rsidP="003545A6">
            <w:pPr>
              <w:rPr>
                <w:rFonts w:cs="Times New Roman"/>
                <w:sz w:val="18"/>
                <w:szCs w:val="18"/>
              </w:rPr>
            </w:pPr>
            <w:r w:rsidRPr="0076754C">
              <w:rPr>
                <w:rFonts w:cs="Times New Roman"/>
                <w:sz w:val="18"/>
                <w:szCs w:val="18"/>
              </w:rPr>
              <w:t>0.88</w:t>
            </w:r>
          </w:p>
        </w:tc>
        <w:tc>
          <w:tcPr>
            <w:tcW w:w="567" w:type="dxa"/>
            <w:shd w:val="clear" w:color="auto" w:fill="00B0F0"/>
          </w:tcPr>
          <w:p w14:paraId="6C4F6799" w14:textId="77777777" w:rsidR="00BE240C" w:rsidRPr="00E86D99" w:rsidRDefault="00BE240C" w:rsidP="003545A6">
            <w:pPr>
              <w:rPr>
                <w:sz w:val="18"/>
                <w:szCs w:val="18"/>
              </w:rPr>
            </w:pPr>
            <w:r w:rsidRPr="00E86D99">
              <w:rPr>
                <w:sz w:val="18"/>
                <w:szCs w:val="18"/>
              </w:rPr>
              <w:t>1.14</w:t>
            </w:r>
          </w:p>
        </w:tc>
        <w:tc>
          <w:tcPr>
            <w:tcW w:w="567" w:type="dxa"/>
            <w:shd w:val="clear" w:color="auto" w:fill="92D050"/>
          </w:tcPr>
          <w:p w14:paraId="3D464959" w14:textId="77777777" w:rsidR="00BE240C" w:rsidRPr="0076754C" w:rsidRDefault="00BE240C" w:rsidP="003545A6">
            <w:pPr>
              <w:rPr>
                <w:rFonts w:cs="Times New Roman"/>
                <w:sz w:val="18"/>
                <w:szCs w:val="18"/>
              </w:rPr>
            </w:pPr>
            <w:r w:rsidRPr="0076754C">
              <w:rPr>
                <w:rFonts w:cs="Times New Roman"/>
                <w:sz w:val="18"/>
                <w:szCs w:val="18"/>
              </w:rPr>
              <w:t>0.92</w:t>
            </w:r>
          </w:p>
        </w:tc>
        <w:tc>
          <w:tcPr>
            <w:tcW w:w="567" w:type="dxa"/>
            <w:shd w:val="clear" w:color="auto" w:fill="FFC000"/>
          </w:tcPr>
          <w:p w14:paraId="4C78C368" w14:textId="77777777" w:rsidR="00BE240C" w:rsidRPr="003A20BA" w:rsidRDefault="00BE240C" w:rsidP="003545A6">
            <w:pPr>
              <w:rPr>
                <w:sz w:val="18"/>
                <w:szCs w:val="18"/>
              </w:rPr>
            </w:pPr>
            <w:r>
              <w:rPr>
                <w:sz w:val="18"/>
                <w:szCs w:val="18"/>
              </w:rPr>
              <w:t>1.17</w:t>
            </w:r>
          </w:p>
        </w:tc>
        <w:tc>
          <w:tcPr>
            <w:tcW w:w="709" w:type="dxa"/>
            <w:shd w:val="clear" w:color="auto" w:fill="0070C0"/>
          </w:tcPr>
          <w:p w14:paraId="4FED5215" w14:textId="77777777" w:rsidR="00BE240C" w:rsidRPr="0076754C" w:rsidRDefault="00BE240C" w:rsidP="003545A6">
            <w:pPr>
              <w:rPr>
                <w:rFonts w:cs="Times New Roman"/>
                <w:sz w:val="18"/>
                <w:szCs w:val="18"/>
              </w:rPr>
            </w:pPr>
            <w:r w:rsidRPr="0076754C">
              <w:rPr>
                <w:rFonts w:cs="Times New Roman"/>
                <w:sz w:val="18"/>
                <w:szCs w:val="18"/>
              </w:rPr>
              <w:t>0.64</w:t>
            </w:r>
          </w:p>
        </w:tc>
        <w:tc>
          <w:tcPr>
            <w:tcW w:w="567" w:type="dxa"/>
            <w:shd w:val="clear" w:color="auto" w:fill="00B0F0"/>
          </w:tcPr>
          <w:p w14:paraId="5E72DFA5" w14:textId="77777777" w:rsidR="00BE240C" w:rsidRPr="003A20BA" w:rsidRDefault="00BE240C" w:rsidP="003545A6">
            <w:pPr>
              <w:rPr>
                <w:sz w:val="18"/>
                <w:szCs w:val="18"/>
              </w:rPr>
            </w:pPr>
            <w:r>
              <w:rPr>
                <w:sz w:val="18"/>
                <w:szCs w:val="18"/>
              </w:rPr>
              <w:t>1.10</w:t>
            </w:r>
          </w:p>
        </w:tc>
      </w:tr>
      <w:tr w:rsidR="00BE240C" w14:paraId="747602C7" w14:textId="77777777" w:rsidTr="003545A6">
        <w:tc>
          <w:tcPr>
            <w:tcW w:w="1384" w:type="dxa"/>
          </w:tcPr>
          <w:p w14:paraId="66A4C3BA" w14:textId="77777777" w:rsidR="00BE240C" w:rsidRPr="003E3C38" w:rsidRDefault="00BE240C" w:rsidP="003545A6">
            <w:pPr>
              <w:jc w:val="both"/>
            </w:pPr>
            <w:r w:rsidRPr="003E3C38">
              <w:t>PlankTOM6</w:t>
            </w:r>
          </w:p>
        </w:tc>
        <w:tc>
          <w:tcPr>
            <w:tcW w:w="567" w:type="dxa"/>
            <w:shd w:val="clear" w:color="auto" w:fill="FFFF00"/>
          </w:tcPr>
          <w:p w14:paraId="59F5A709" w14:textId="77777777" w:rsidR="00BE240C" w:rsidRPr="0076754C" w:rsidRDefault="00BE240C" w:rsidP="003545A6">
            <w:pPr>
              <w:rPr>
                <w:rFonts w:cs="Times New Roman"/>
                <w:sz w:val="18"/>
                <w:szCs w:val="18"/>
              </w:rPr>
            </w:pPr>
            <w:r w:rsidRPr="0076754C">
              <w:rPr>
                <w:rFonts w:cs="Times New Roman"/>
                <w:sz w:val="18"/>
                <w:szCs w:val="18"/>
              </w:rPr>
              <w:t>0.34</w:t>
            </w:r>
          </w:p>
        </w:tc>
        <w:tc>
          <w:tcPr>
            <w:tcW w:w="567" w:type="dxa"/>
            <w:shd w:val="clear" w:color="auto" w:fill="0070C0"/>
          </w:tcPr>
          <w:p w14:paraId="4015F6C3" w14:textId="77777777" w:rsidR="00BE240C" w:rsidRPr="005445D3" w:rsidRDefault="00BE240C" w:rsidP="003545A6">
            <w:pPr>
              <w:rPr>
                <w:sz w:val="18"/>
                <w:szCs w:val="18"/>
              </w:rPr>
            </w:pPr>
            <w:r>
              <w:rPr>
                <w:sz w:val="18"/>
                <w:szCs w:val="18"/>
              </w:rPr>
              <w:t>1.03</w:t>
            </w:r>
          </w:p>
        </w:tc>
        <w:tc>
          <w:tcPr>
            <w:tcW w:w="567" w:type="dxa"/>
            <w:shd w:val="clear" w:color="auto" w:fill="FF0000"/>
          </w:tcPr>
          <w:p w14:paraId="25A85F4C" w14:textId="77777777" w:rsidR="00BE240C" w:rsidRPr="0076754C" w:rsidRDefault="00BE240C" w:rsidP="003545A6">
            <w:pPr>
              <w:jc w:val="both"/>
              <w:rPr>
                <w:sz w:val="18"/>
                <w:szCs w:val="18"/>
              </w:rPr>
            </w:pPr>
            <w:r w:rsidRPr="0076754C">
              <w:rPr>
                <w:sz w:val="18"/>
                <w:szCs w:val="18"/>
              </w:rPr>
              <w:t>0.79</w:t>
            </w:r>
          </w:p>
        </w:tc>
        <w:tc>
          <w:tcPr>
            <w:tcW w:w="567" w:type="dxa"/>
            <w:shd w:val="clear" w:color="auto" w:fill="FFC000"/>
          </w:tcPr>
          <w:p w14:paraId="475CB2E3" w14:textId="77777777" w:rsidR="00BE240C" w:rsidRPr="003A20BA" w:rsidRDefault="00BE240C" w:rsidP="003545A6">
            <w:pPr>
              <w:rPr>
                <w:sz w:val="18"/>
                <w:szCs w:val="18"/>
              </w:rPr>
            </w:pPr>
            <w:r w:rsidRPr="003A20BA">
              <w:rPr>
                <w:sz w:val="18"/>
                <w:szCs w:val="18"/>
              </w:rPr>
              <w:t>1.2</w:t>
            </w:r>
            <w:r>
              <w:rPr>
                <w:sz w:val="18"/>
                <w:szCs w:val="18"/>
              </w:rPr>
              <w:t>0</w:t>
            </w:r>
          </w:p>
        </w:tc>
        <w:tc>
          <w:tcPr>
            <w:tcW w:w="567" w:type="dxa"/>
            <w:shd w:val="clear" w:color="auto" w:fill="92D050"/>
          </w:tcPr>
          <w:p w14:paraId="4A4784DB" w14:textId="77777777" w:rsidR="00BE240C" w:rsidRPr="0076754C" w:rsidRDefault="00BE240C" w:rsidP="003545A6">
            <w:pPr>
              <w:rPr>
                <w:rFonts w:cs="Times New Roman"/>
                <w:sz w:val="18"/>
                <w:szCs w:val="18"/>
              </w:rPr>
            </w:pPr>
            <w:r>
              <w:rPr>
                <w:rFonts w:cs="Times New Roman"/>
                <w:sz w:val="18"/>
                <w:szCs w:val="18"/>
              </w:rPr>
              <w:t>0.32</w:t>
            </w:r>
          </w:p>
        </w:tc>
        <w:tc>
          <w:tcPr>
            <w:tcW w:w="567" w:type="dxa"/>
            <w:shd w:val="clear" w:color="auto" w:fill="0070C0"/>
          </w:tcPr>
          <w:p w14:paraId="34C0AFF5" w14:textId="77777777" w:rsidR="00BE240C" w:rsidRPr="003A20BA" w:rsidRDefault="00BE240C" w:rsidP="003545A6">
            <w:pPr>
              <w:rPr>
                <w:sz w:val="18"/>
                <w:szCs w:val="18"/>
              </w:rPr>
            </w:pPr>
            <w:r>
              <w:rPr>
                <w:sz w:val="18"/>
                <w:szCs w:val="18"/>
              </w:rPr>
              <w:t>1.08</w:t>
            </w:r>
          </w:p>
        </w:tc>
        <w:tc>
          <w:tcPr>
            <w:tcW w:w="595" w:type="dxa"/>
            <w:shd w:val="clear" w:color="auto" w:fill="FFC000"/>
          </w:tcPr>
          <w:p w14:paraId="5F2B2125" w14:textId="77777777" w:rsidR="00BE240C" w:rsidRPr="0076754C" w:rsidRDefault="00BE240C" w:rsidP="003545A6">
            <w:pPr>
              <w:rPr>
                <w:rFonts w:cs="Times New Roman"/>
                <w:sz w:val="18"/>
                <w:szCs w:val="18"/>
              </w:rPr>
            </w:pPr>
            <w:r w:rsidRPr="0076754C">
              <w:rPr>
                <w:rFonts w:cs="Times New Roman"/>
                <w:sz w:val="18"/>
                <w:szCs w:val="18"/>
              </w:rPr>
              <w:t>0.70</w:t>
            </w:r>
          </w:p>
        </w:tc>
        <w:tc>
          <w:tcPr>
            <w:tcW w:w="567" w:type="dxa"/>
            <w:shd w:val="clear" w:color="auto" w:fill="0070C0"/>
          </w:tcPr>
          <w:p w14:paraId="14A36BCD" w14:textId="77777777" w:rsidR="00BE240C" w:rsidRPr="00E86D99" w:rsidRDefault="00BE240C" w:rsidP="003545A6">
            <w:pPr>
              <w:rPr>
                <w:sz w:val="18"/>
                <w:szCs w:val="18"/>
              </w:rPr>
            </w:pPr>
            <w:r w:rsidRPr="00E86D99">
              <w:rPr>
                <w:sz w:val="18"/>
                <w:szCs w:val="18"/>
              </w:rPr>
              <w:t>0.88</w:t>
            </w:r>
          </w:p>
        </w:tc>
        <w:tc>
          <w:tcPr>
            <w:tcW w:w="567" w:type="dxa"/>
            <w:shd w:val="clear" w:color="auto" w:fill="FFC000"/>
          </w:tcPr>
          <w:p w14:paraId="5C6B4567" w14:textId="77777777" w:rsidR="00BE240C" w:rsidRPr="0076754C" w:rsidRDefault="00BE240C" w:rsidP="003545A6">
            <w:pPr>
              <w:rPr>
                <w:rFonts w:cs="Times New Roman"/>
                <w:sz w:val="18"/>
                <w:szCs w:val="18"/>
              </w:rPr>
            </w:pPr>
            <w:r w:rsidRPr="0076754C">
              <w:rPr>
                <w:rFonts w:cs="Times New Roman"/>
                <w:sz w:val="18"/>
                <w:szCs w:val="18"/>
              </w:rPr>
              <w:t>0.75</w:t>
            </w:r>
          </w:p>
        </w:tc>
        <w:tc>
          <w:tcPr>
            <w:tcW w:w="567" w:type="dxa"/>
            <w:shd w:val="clear" w:color="auto" w:fill="0070C0"/>
          </w:tcPr>
          <w:p w14:paraId="1A526786" w14:textId="77777777" w:rsidR="00BE240C" w:rsidRPr="003A20BA" w:rsidRDefault="00BE240C" w:rsidP="003545A6">
            <w:pPr>
              <w:rPr>
                <w:sz w:val="18"/>
                <w:szCs w:val="18"/>
              </w:rPr>
            </w:pPr>
            <w:r>
              <w:rPr>
                <w:sz w:val="18"/>
                <w:szCs w:val="18"/>
              </w:rPr>
              <w:t>0.96</w:t>
            </w:r>
          </w:p>
        </w:tc>
        <w:tc>
          <w:tcPr>
            <w:tcW w:w="709" w:type="dxa"/>
            <w:shd w:val="clear" w:color="auto" w:fill="92D050"/>
          </w:tcPr>
          <w:p w14:paraId="665A30C1" w14:textId="77777777" w:rsidR="00BE240C" w:rsidRPr="0076754C" w:rsidRDefault="00BE240C" w:rsidP="003545A6">
            <w:pPr>
              <w:rPr>
                <w:rFonts w:cs="Times New Roman"/>
                <w:sz w:val="18"/>
                <w:szCs w:val="18"/>
              </w:rPr>
            </w:pPr>
            <w:r w:rsidRPr="0076754C">
              <w:rPr>
                <w:rFonts w:cs="Times New Roman"/>
                <w:sz w:val="18"/>
                <w:szCs w:val="18"/>
              </w:rPr>
              <w:t>0.47</w:t>
            </w:r>
          </w:p>
        </w:tc>
        <w:tc>
          <w:tcPr>
            <w:tcW w:w="567" w:type="dxa"/>
            <w:shd w:val="clear" w:color="auto" w:fill="FFC000"/>
          </w:tcPr>
          <w:p w14:paraId="2D0D5B58" w14:textId="77777777" w:rsidR="00BE240C" w:rsidRPr="003A20BA" w:rsidRDefault="00BE240C" w:rsidP="003545A6">
            <w:pPr>
              <w:rPr>
                <w:sz w:val="18"/>
                <w:szCs w:val="18"/>
              </w:rPr>
            </w:pPr>
            <w:r>
              <w:rPr>
                <w:sz w:val="18"/>
                <w:szCs w:val="18"/>
              </w:rPr>
              <w:t>0.61</w:t>
            </w:r>
          </w:p>
        </w:tc>
      </w:tr>
      <w:tr w:rsidR="00BE240C" w14:paraId="08F010FE" w14:textId="77777777" w:rsidTr="003545A6">
        <w:tc>
          <w:tcPr>
            <w:tcW w:w="1384" w:type="dxa"/>
          </w:tcPr>
          <w:p w14:paraId="6E5574E4" w14:textId="77777777" w:rsidR="00BE240C" w:rsidRPr="003E3C38" w:rsidRDefault="00BE240C" w:rsidP="003545A6">
            <w:pPr>
              <w:jc w:val="both"/>
            </w:pPr>
            <w:r w:rsidRPr="003E3C38">
              <w:t>PlankTOM10</w:t>
            </w:r>
          </w:p>
        </w:tc>
        <w:tc>
          <w:tcPr>
            <w:tcW w:w="567" w:type="dxa"/>
            <w:shd w:val="clear" w:color="auto" w:fill="FFC000"/>
          </w:tcPr>
          <w:p w14:paraId="5F723E8B" w14:textId="77777777" w:rsidR="00BE240C" w:rsidRPr="0076754C" w:rsidRDefault="00BE240C" w:rsidP="003545A6">
            <w:pPr>
              <w:rPr>
                <w:rFonts w:cs="Times New Roman"/>
                <w:sz w:val="18"/>
                <w:szCs w:val="18"/>
              </w:rPr>
            </w:pPr>
            <w:r w:rsidRPr="0076754C">
              <w:rPr>
                <w:rFonts w:cs="Times New Roman"/>
                <w:sz w:val="18"/>
                <w:szCs w:val="18"/>
              </w:rPr>
              <w:t>0.29</w:t>
            </w:r>
          </w:p>
        </w:tc>
        <w:tc>
          <w:tcPr>
            <w:tcW w:w="567" w:type="dxa"/>
            <w:shd w:val="clear" w:color="auto" w:fill="00B0F0"/>
          </w:tcPr>
          <w:p w14:paraId="3CD6541B" w14:textId="77777777" w:rsidR="00BE240C" w:rsidRPr="005445D3" w:rsidRDefault="00BE240C" w:rsidP="003545A6">
            <w:pPr>
              <w:rPr>
                <w:sz w:val="18"/>
                <w:szCs w:val="18"/>
              </w:rPr>
            </w:pPr>
            <w:r>
              <w:rPr>
                <w:sz w:val="18"/>
                <w:szCs w:val="18"/>
              </w:rPr>
              <w:t>0.94</w:t>
            </w:r>
          </w:p>
        </w:tc>
        <w:tc>
          <w:tcPr>
            <w:tcW w:w="567" w:type="dxa"/>
            <w:shd w:val="clear" w:color="auto" w:fill="FFFF00"/>
          </w:tcPr>
          <w:p w14:paraId="05656215" w14:textId="77777777" w:rsidR="00BE240C" w:rsidRPr="0076754C" w:rsidRDefault="00BE240C" w:rsidP="003545A6">
            <w:pPr>
              <w:jc w:val="both"/>
              <w:rPr>
                <w:sz w:val="18"/>
                <w:szCs w:val="18"/>
              </w:rPr>
            </w:pPr>
            <w:r w:rsidRPr="0076754C">
              <w:rPr>
                <w:sz w:val="18"/>
                <w:szCs w:val="18"/>
              </w:rPr>
              <w:t>0.88</w:t>
            </w:r>
          </w:p>
        </w:tc>
        <w:tc>
          <w:tcPr>
            <w:tcW w:w="567" w:type="dxa"/>
            <w:shd w:val="clear" w:color="auto" w:fill="00B0F0"/>
          </w:tcPr>
          <w:p w14:paraId="1D70840A" w14:textId="77777777" w:rsidR="00BE240C" w:rsidRPr="003A20BA" w:rsidRDefault="00BE240C" w:rsidP="003545A6">
            <w:pPr>
              <w:rPr>
                <w:sz w:val="18"/>
                <w:szCs w:val="18"/>
              </w:rPr>
            </w:pPr>
            <w:r>
              <w:rPr>
                <w:sz w:val="18"/>
                <w:szCs w:val="18"/>
              </w:rPr>
              <w:t>1.19</w:t>
            </w:r>
          </w:p>
        </w:tc>
        <w:tc>
          <w:tcPr>
            <w:tcW w:w="567" w:type="dxa"/>
            <w:shd w:val="clear" w:color="auto" w:fill="0070C0"/>
          </w:tcPr>
          <w:p w14:paraId="00864742" w14:textId="77777777" w:rsidR="00BE240C" w:rsidRPr="0076754C" w:rsidRDefault="00BE240C" w:rsidP="003545A6">
            <w:pPr>
              <w:rPr>
                <w:rFonts w:cs="Times New Roman"/>
                <w:sz w:val="18"/>
                <w:szCs w:val="18"/>
              </w:rPr>
            </w:pPr>
            <w:r>
              <w:rPr>
                <w:rFonts w:cs="Times New Roman"/>
                <w:sz w:val="18"/>
                <w:szCs w:val="18"/>
              </w:rPr>
              <w:t>0.50</w:t>
            </w:r>
          </w:p>
        </w:tc>
        <w:tc>
          <w:tcPr>
            <w:tcW w:w="567" w:type="dxa"/>
            <w:shd w:val="clear" w:color="auto" w:fill="FFFF00"/>
          </w:tcPr>
          <w:p w14:paraId="3A68575D" w14:textId="77777777" w:rsidR="00BE240C" w:rsidRPr="003A20BA" w:rsidRDefault="00BE240C" w:rsidP="003545A6">
            <w:pPr>
              <w:rPr>
                <w:sz w:val="18"/>
                <w:szCs w:val="18"/>
              </w:rPr>
            </w:pPr>
            <w:r>
              <w:rPr>
                <w:sz w:val="18"/>
                <w:szCs w:val="18"/>
              </w:rPr>
              <w:t>0.43</w:t>
            </w:r>
          </w:p>
        </w:tc>
        <w:tc>
          <w:tcPr>
            <w:tcW w:w="595" w:type="dxa"/>
            <w:shd w:val="clear" w:color="auto" w:fill="FF0000"/>
          </w:tcPr>
          <w:p w14:paraId="4FEC60F4" w14:textId="77777777" w:rsidR="00BE240C" w:rsidRPr="0076754C" w:rsidRDefault="00BE240C" w:rsidP="003545A6">
            <w:pPr>
              <w:rPr>
                <w:rFonts w:cs="Times New Roman"/>
                <w:sz w:val="18"/>
                <w:szCs w:val="18"/>
              </w:rPr>
            </w:pPr>
            <w:r w:rsidRPr="0076754C">
              <w:rPr>
                <w:rFonts w:cs="Times New Roman"/>
                <w:sz w:val="18"/>
                <w:szCs w:val="18"/>
              </w:rPr>
              <w:t>0.58</w:t>
            </w:r>
          </w:p>
        </w:tc>
        <w:tc>
          <w:tcPr>
            <w:tcW w:w="567" w:type="dxa"/>
            <w:shd w:val="clear" w:color="auto" w:fill="92D050"/>
          </w:tcPr>
          <w:p w14:paraId="3A505199" w14:textId="77777777" w:rsidR="00BE240C" w:rsidRPr="00E86D99" w:rsidRDefault="00BE240C" w:rsidP="003545A6">
            <w:pPr>
              <w:rPr>
                <w:sz w:val="18"/>
                <w:szCs w:val="18"/>
              </w:rPr>
            </w:pPr>
            <w:r>
              <w:rPr>
                <w:sz w:val="18"/>
                <w:szCs w:val="18"/>
              </w:rPr>
              <w:t>1.16</w:t>
            </w:r>
          </w:p>
        </w:tc>
        <w:tc>
          <w:tcPr>
            <w:tcW w:w="567" w:type="dxa"/>
            <w:shd w:val="clear" w:color="auto" w:fill="FF0000"/>
          </w:tcPr>
          <w:p w14:paraId="36573612" w14:textId="77777777" w:rsidR="00BE240C" w:rsidRPr="0076754C" w:rsidRDefault="00BE240C" w:rsidP="003545A6">
            <w:pPr>
              <w:rPr>
                <w:rFonts w:cs="Times New Roman"/>
                <w:sz w:val="18"/>
                <w:szCs w:val="18"/>
              </w:rPr>
            </w:pPr>
            <w:r w:rsidRPr="0076754C">
              <w:rPr>
                <w:rFonts w:cs="Times New Roman"/>
                <w:sz w:val="18"/>
                <w:szCs w:val="18"/>
              </w:rPr>
              <w:t>0.65</w:t>
            </w:r>
          </w:p>
        </w:tc>
        <w:tc>
          <w:tcPr>
            <w:tcW w:w="567" w:type="dxa"/>
            <w:shd w:val="clear" w:color="auto" w:fill="92D050"/>
          </w:tcPr>
          <w:p w14:paraId="4AC22210" w14:textId="77777777" w:rsidR="00BE240C" w:rsidRPr="003A20BA" w:rsidRDefault="00BE240C" w:rsidP="003545A6">
            <w:pPr>
              <w:rPr>
                <w:sz w:val="18"/>
                <w:szCs w:val="18"/>
              </w:rPr>
            </w:pPr>
            <w:r>
              <w:rPr>
                <w:sz w:val="18"/>
                <w:szCs w:val="18"/>
              </w:rPr>
              <w:t>1.08</w:t>
            </w:r>
          </w:p>
        </w:tc>
        <w:tc>
          <w:tcPr>
            <w:tcW w:w="709" w:type="dxa"/>
            <w:shd w:val="clear" w:color="auto" w:fill="00B0F0"/>
          </w:tcPr>
          <w:p w14:paraId="14A18B45" w14:textId="77777777" w:rsidR="00BE240C" w:rsidRPr="0076754C" w:rsidRDefault="00BE240C" w:rsidP="003545A6">
            <w:pPr>
              <w:rPr>
                <w:rFonts w:cs="Times New Roman"/>
                <w:sz w:val="18"/>
                <w:szCs w:val="18"/>
              </w:rPr>
            </w:pPr>
            <w:r w:rsidRPr="0076754C">
              <w:rPr>
                <w:rFonts w:cs="Times New Roman"/>
                <w:sz w:val="18"/>
                <w:szCs w:val="18"/>
              </w:rPr>
              <w:t>0.53</w:t>
            </w:r>
          </w:p>
        </w:tc>
        <w:tc>
          <w:tcPr>
            <w:tcW w:w="567" w:type="dxa"/>
            <w:shd w:val="clear" w:color="auto" w:fill="FFFF00"/>
          </w:tcPr>
          <w:p w14:paraId="1468862C" w14:textId="77777777" w:rsidR="00BE240C" w:rsidRPr="003A20BA" w:rsidRDefault="00BE240C" w:rsidP="003545A6">
            <w:pPr>
              <w:rPr>
                <w:sz w:val="18"/>
                <w:szCs w:val="18"/>
              </w:rPr>
            </w:pPr>
            <w:r>
              <w:rPr>
                <w:sz w:val="18"/>
                <w:szCs w:val="18"/>
              </w:rPr>
              <w:t>0.74</w:t>
            </w:r>
          </w:p>
        </w:tc>
      </w:tr>
      <w:tr w:rsidR="00BE240C" w14:paraId="288C97FC" w14:textId="77777777" w:rsidTr="003545A6">
        <w:tc>
          <w:tcPr>
            <w:tcW w:w="1384" w:type="dxa"/>
          </w:tcPr>
          <w:p w14:paraId="7CC88CED" w14:textId="77777777" w:rsidR="00BE240C" w:rsidRPr="003E3C38" w:rsidRDefault="00BE240C" w:rsidP="003545A6">
            <w:pPr>
              <w:jc w:val="both"/>
            </w:pPr>
            <w:r w:rsidRPr="003E3C38">
              <w:t>ERSEM</w:t>
            </w:r>
          </w:p>
        </w:tc>
        <w:tc>
          <w:tcPr>
            <w:tcW w:w="567" w:type="dxa"/>
            <w:shd w:val="clear" w:color="auto" w:fill="FF0000"/>
          </w:tcPr>
          <w:p w14:paraId="34D36A31" w14:textId="77777777" w:rsidR="00BE240C" w:rsidRPr="0076754C" w:rsidRDefault="00BE240C" w:rsidP="003545A6">
            <w:pPr>
              <w:rPr>
                <w:rFonts w:cs="Times New Roman"/>
                <w:sz w:val="18"/>
                <w:szCs w:val="18"/>
              </w:rPr>
            </w:pPr>
            <w:r w:rsidRPr="0076754C">
              <w:rPr>
                <w:rFonts w:cs="Times New Roman"/>
                <w:sz w:val="18"/>
                <w:szCs w:val="18"/>
              </w:rPr>
              <w:t>0.01</w:t>
            </w:r>
          </w:p>
        </w:tc>
        <w:tc>
          <w:tcPr>
            <w:tcW w:w="567" w:type="dxa"/>
            <w:shd w:val="clear" w:color="auto" w:fill="FF0000"/>
          </w:tcPr>
          <w:p w14:paraId="2D9DAAA6" w14:textId="77777777" w:rsidR="00BE240C" w:rsidRPr="005445D3" w:rsidRDefault="00BE240C" w:rsidP="003545A6">
            <w:pPr>
              <w:rPr>
                <w:sz w:val="18"/>
                <w:szCs w:val="18"/>
              </w:rPr>
            </w:pPr>
            <w:r>
              <w:rPr>
                <w:sz w:val="18"/>
                <w:szCs w:val="18"/>
              </w:rPr>
              <w:t>2.04</w:t>
            </w:r>
          </w:p>
        </w:tc>
        <w:tc>
          <w:tcPr>
            <w:tcW w:w="567" w:type="dxa"/>
            <w:shd w:val="clear" w:color="auto" w:fill="0070C0"/>
          </w:tcPr>
          <w:p w14:paraId="14A87BC6" w14:textId="77777777" w:rsidR="00BE240C" w:rsidRPr="0076754C" w:rsidRDefault="00BE240C" w:rsidP="003545A6">
            <w:pPr>
              <w:jc w:val="both"/>
              <w:rPr>
                <w:sz w:val="18"/>
                <w:szCs w:val="18"/>
              </w:rPr>
            </w:pPr>
            <w:r w:rsidRPr="0076754C">
              <w:rPr>
                <w:sz w:val="18"/>
                <w:szCs w:val="18"/>
              </w:rPr>
              <w:t>0.94</w:t>
            </w:r>
          </w:p>
        </w:tc>
        <w:tc>
          <w:tcPr>
            <w:tcW w:w="567" w:type="dxa"/>
            <w:shd w:val="clear" w:color="auto" w:fill="0070C0"/>
          </w:tcPr>
          <w:p w14:paraId="1EA109C3" w14:textId="77777777" w:rsidR="00BE240C" w:rsidRPr="003A20BA" w:rsidRDefault="00BE240C" w:rsidP="003545A6">
            <w:pPr>
              <w:rPr>
                <w:sz w:val="18"/>
                <w:szCs w:val="18"/>
              </w:rPr>
            </w:pPr>
            <w:r w:rsidRPr="003A20BA">
              <w:rPr>
                <w:sz w:val="18"/>
                <w:szCs w:val="18"/>
              </w:rPr>
              <w:t>0.95</w:t>
            </w:r>
          </w:p>
        </w:tc>
        <w:tc>
          <w:tcPr>
            <w:tcW w:w="567" w:type="dxa"/>
            <w:shd w:val="clear" w:color="auto" w:fill="FF0000"/>
          </w:tcPr>
          <w:p w14:paraId="23004579" w14:textId="77777777" w:rsidR="00BE240C" w:rsidRPr="0076754C" w:rsidRDefault="00BE240C" w:rsidP="003545A6">
            <w:pPr>
              <w:rPr>
                <w:rFonts w:cs="Times New Roman"/>
                <w:sz w:val="18"/>
                <w:szCs w:val="18"/>
              </w:rPr>
            </w:pPr>
            <w:r>
              <w:rPr>
                <w:rFonts w:cs="Times New Roman"/>
                <w:sz w:val="18"/>
                <w:szCs w:val="18"/>
              </w:rPr>
              <w:t>0.04</w:t>
            </w:r>
          </w:p>
        </w:tc>
        <w:tc>
          <w:tcPr>
            <w:tcW w:w="567" w:type="dxa"/>
            <w:shd w:val="clear" w:color="auto" w:fill="00B0F0"/>
          </w:tcPr>
          <w:p w14:paraId="5C75FF4F" w14:textId="77777777" w:rsidR="00BE240C" w:rsidRPr="003A20BA" w:rsidRDefault="00BE240C" w:rsidP="003545A6">
            <w:pPr>
              <w:rPr>
                <w:sz w:val="18"/>
                <w:szCs w:val="18"/>
              </w:rPr>
            </w:pPr>
            <w:r>
              <w:rPr>
                <w:sz w:val="18"/>
                <w:szCs w:val="18"/>
              </w:rPr>
              <w:t>0.91</w:t>
            </w:r>
          </w:p>
        </w:tc>
        <w:tc>
          <w:tcPr>
            <w:tcW w:w="595" w:type="dxa"/>
            <w:shd w:val="clear" w:color="auto" w:fill="FFFF00"/>
          </w:tcPr>
          <w:p w14:paraId="35D05710" w14:textId="77777777" w:rsidR="00BE240C" w:rsidRPr="0076754C" w:rsidRDefault="00BE240C" w:rsidP="003545A6">
            <w:pPr>
              <w:rPr>
                <w:rFonts w:cs="Times New Roman"/>
                <w:sz w:val="18"/>
                <w:szCs w:val="18"/>
              </w:rPr>
            </w:pPr>
            <w:r w:rsidRPr="0076754C">
              <w:rPr>
                <w:rFonts w:cs="Times New Roman"/>
                <w:sz w:val="18"/>
                <w:szCs w:val="18"/>
              </w:rPr>
              <w:t>0.84</w:t>
            </w:r>
          </w:p>
        </w:tc>
        <w:tc>
          <w:tcPr>
            <w:tcW w:w="567" w:type="dxa"/>
            <w:shd w:val="clear" w:color="auto" w:fill="FF0000"/>
          </w:tcPr>
          <w:p w14:paraId="14A8C0BB" w14:textId="77777777" w:rsidR="00BE240C" w:rsidRPr="00E86D99" w:rsidRDefault="00BE240C" w:rsidP="003545A6">
            <w:pPr>
              <w:rPr>
                <w:sz w:val="18"/>
                <w:szCs w:val="18"/>
              </w:rPr>
            </w:pPr>
            <w:r>
              <w:rPr>
                <w:sz w:val="18"/>
                <w:szCs w:val="18"/>
              </w:rPr>
              <w:t>1.18</w:t>
            </w:r>
          </w:p>
        </w:tc>
        <w:tc>
          <w:tcPr>
            <w:tcW w:w="567" w:type="dxa"/>
            <w:shd w:val="clear" w:color="auto" w:fill="FFFF00"/>
          </w:tcPr>
          <w:p w14:paraId="28F67717" w14:textId="77777777" w:rsidR="00BE240C" w:rsidRPr="0076754C" w:rsidRDefault="00BE240C" w:rsidP="003545A6">
            <w:pPr>
              <w:rPr>
                <w:rFonts w:cs="Times New Roman"/>
                <w:sz w:val="18"/>
                <w:szCs w:val="18"/>
              </w:rPr>
            </w:pPr>
            <w:r w:rsidRPr="0076754C">
              <w:rPr>
                <w:rFonts w:cs="Times New Roman"/>
                <w:sz w:val="18"/>
                <w:szCs w:val="18"/>
              </w:rPr>
              <w:t>0.86</w:t>
            </w:r>
          </w:p>
        </w:tc>
        <w:tc>
          <w:tcPr>
            <w:tcW w:w="567" w:type="dxa"/>
            <w:shd w:val="clear" w:color="auto" w:fill="00B0F0"/>
          </w:tcPr>
          <w:p w14:paraId="124366D4" w14:textId="77777777" w:rsidR="00BE240C" w:rsidRPr="003A20BA" w:rsidRDefault="00BE240C" w:rsidP="003545A6">
            <w:pPr>
              <w:rPr>
                <w:sz w:val="18"/>
                <w:szCs w:val="18"/>
              </w:rPr>
            </w:pPr>
            <w:r>
              <w:rPr>
                <w:sz w:val="18"/>
                <w:szCs w:val="18"/>
              </w:rPr>
              <w:t>1.07</w:t>
            </w:r>
          </w:p>
        </w:tc>
        <w:tc>
          <w:tcPr>
            <w:tcW w:w="709" w:type="dxa"/>
            <w:shd w:val="clear" w:color="auto" w:fill="FF0000"/>
          </w:tcPr>
          <w:p w14:paraId="3ECC92B4" w14:textId="77777777" w:rsidR="00BE240C" w:rsidRPr="0076754C" w:rsidRDefault="00BE240C" w:rsidP="003545A6">
            <w:pPr>
              <w:rPr>
                <w:rFonts w:cs="Times New Roman"/>
                <w:sz w:val="18"/>
                <w:szCs w:val="18"/>
              </w:rPr>
            </w:pPr>
            <w:r w:rsidRPr="0076754C">
              <w:rPr>
                <w:rFonts w:cs="Times New Roman"/>
                <w:sz w:val="18"/>
                <w:szCs w:val="18"/>
              </w:rPr>
              <w:t>-0.08</w:t>
            </w:r>
          </w:p>
        </w:tc>
        <w:tc>
          <w:tcPr>
            <w:tcW w:w="567" w:type="dxa"/>
            <w:shd w:val="clear" w:color="auto" w:fill="92D050"/>
          </w:tcPr>
          <w:p w14:paraId="4924EC5D" w14:textId="77777777" w:rsidR="00BE240C" w:rsidRPr="003A20BA" w:rsidRDefault="00BE240C" w:rsidP="003545A6">
            <w:pPr>
              <w:rPr>
                <w:sz w:val="18"/>
                <w:szCs w:val="18"/>
              </w:rPr>
            </w:pPr>
            <w:r>
              <w:rPr>
                <w:sz w:val="18"/>
                <w:szCs w:val="18"/>
              </w:rPr>
              <w:t>1.12</w:t>
            </w:r>
          </w:p>
        </w:tc>
      </w:tr>
      <w:tr w:rsidR="00BE240C" w14:paraId="4AB97B5B" w14:textId="77777777" w:rsidTr="003545A6">
        <w:tc>
          <w:tcPr>
            <w:tcW w:w="1384" w:type="dxa"/>
          </w:tcPr>
          <w:p w14:paraId="34AF5D1D" w14:textId="77777777" w:rsidR="00BE240C" w:rsidRPr="003E3C38" w:rsidRDefault="00BE240C" w:rsidP="003545A6">
            <w:pPr>
              <w:jc w:val="both"/>
            </w:pPr>
            <w:r>
              <w:t>Range</w:t>
            </w:r>
          </w:p>
        </w:tc>
        <w:tc>
          <w:tcPr>
            <w:tcW w:w="567" w:type="dxa"/>
            <w:shd w:val="clear" w:color="auto" w:fill="auto"/>
          </w:tcPr>
          <w:p w14:paraId="4693EEB6" w14:textId="77777777" w:rsidR="00BE240C" w:rsidRPr="0076754C" w:rsidRDefault="00BE240C" w:rsidP="003545A6">
            <w:pPr>
              <w:rPr>
                <w:rFonts w:cs="Times New Roman"/>
                <w:sz w:val="18"/>
                <w:szCs w:val="18"/>
              </w:rPr>
            </w:pPr>
            <w:r>
              <w:rPr>
                <w:rFonts w:cs="Times New Roman"/>
                <w:sz w:val="18"/>
                <w:szCs w:val="18"/>
              </w:rPr>
              <w:t>0.64</w:t>
            </w:r>
          </w:p>
        </w:tc>
        <w:tc>
          <w:tcPr>
            <w:tcW w:w="567" w:type="dxa"/>
            <w:shd w:val="clear" w:color="auto" w:fill="auto"/>
          </w:tcPr>
          <w:p w14:paraId="34399967" w14:textId="77777777" w:rsidR="00BE240C" w:rsidRDefault="00BE240C" w:rsidP="003545A6">
            <w:pPr>
              <w:rPr>
                <w:sz w:val="18"/>
                <w:szCs w:val="18"/>
              </w:rPr>
            </w:pPr>
            <w:r>
              <w:rPr>
                <w:sz w:val="18"/>
                <w:szCs w:val="18"/>
              </w:rPr>
              <w:t>1.09</w:t>
            </w:r>
          </w:p>
        </w:tc>
        <w:tc>
          <w:tcPr>
            <w:tcW w:w="567" w:type="dxa"/>
            <w:shd w:val="clear" w:color="auto" w:fill="auto"/>
          </w:tcPr>
          <w:p w14:paraId="20BEE3BB" w14:textId="77777777" w:rsidR="00BE240C" w:rsidRPr="0076754C" w:rsidRDefault="00BE240C" w:rsidP="003545A6">
            <w:pPr>
              <w:jc w:val="both"/>
              <w:rPr>
                <w:sz w:val="18"/>
                <w:szCs w:val="18"/>
              </w:rPr>
            </w:pPr>
            <w:r>
              <w:rPr>
                <w:sz w:val="18"/>
                <w:szCs w:val="18"/>
              </w:rPr>
              <w:t>0.15</w:t>
            </w:r>
          </w:p>
        </w:tc>
        <w:tc>
          <w:tcPr>
            <w:tcW w:w="567" w:type="dxa"/>
            <w:shd w:val="clear" w:color="auto" w:fill="auto"/>
          </w:tcPr>
          <w:p w14:paraId="56333235" w14:textId="77777777" w:rsidR="00BE240C" w:rsidRPr="003A20BA" w:rsidRDefault="00BE240C" w:rsidP="003545A6">
            <w:pPr>
              <w:rPr>
                <w:sz w:val="18"/>
                <w:szCs w:val="18"/>
              </w:rPr>
            </w:pPr>
            <w:r>
              <w:rPr>
                <w:sz w:val="18"/>
                <w:szCs w:val="18"/>
              </w:rPr>
              <w:t>0.26</w:t>
            </w:r>
          </w:p>
        </w:tc>
        <w:tc>
          <w:tcPr>
            <w:tcW w:w="567" w:type="dxa"/>
            <w:shd w:val="clear" w:color="auto" w:fill="auto"/>
          </w:tcPr>
          <w:p w14:paraId="0519FAB7" w14:textId="77777777" w:rsidR="00BE240C" w:rsidRPr="0076754C" w:rsidRDefault="00BE240C" w:rsidP="003545A6">
            <w:pPr>
              <w:rPr>
                <w:rFonts w:cs="Times New Roman"/>
                <w:sz w:val="18"/>
                <w:szCs w:val="18"/>
              </w:rPr>
            </w:pPr>
            <w:r>
              <w:rPr>
                <w:rFonts w:cs="Times New Roman"/>
                <w:sz w:val="18"/>
                <w:szCs w:val="18"/>
              </w:rPr>
              <w:t>0.46</w:t>
            </w:r>
          </w:p>
        </w:tc>
        <w:tc>
          <w:tcPr>
            <w:tcW w:w="567" w:type="dxa"/>
            <w:shd w:val="clear" w:color="auto" w:fill="auto"/>
          </w:tcPr>
          <w:p w14:paraId="50B401B1" w14:textId="77777777" w:rsidR="00BE240C" w:rsidRPr="003A20BA" w:rsidRDefault="00BE240C" w:rsidP="003545A6">
            <w:pPr>
              <w:rPr>
                <w:sz w:val="18"/>
                <w:szCs w:val="18"/>
              </w:rPr>
            </w:pPr>
            <w:r>
              <w:rPr>
                <w:sz w:val="18"/>
                <w:szCs w:val="18"/>
              </w:rPr>
              <w:t>2.64</w:t>
            </w:r>
          </w:p>
        </w:tc>
        <w:tc>
          <w:tcPr>
            <w:tcW w:w="595" w:type="dxa"/>
            <w:shd w:val="clear" w:color="auto" w:fill="auto"/>
          </w:tcPr>
          <w:p w14:paraId="24B1BA85" w14:textId="77777777" w:rsidR="00BE240C" w:rsidRPr="0076754C" w:rsidRDefault="00BE240C" w:rsidP="003545A6">
            <w:pPr>
              <w:rPr>
                <w:rFonts w:cs="Times New Roman"/>
                <w:sz w:val="18"/>
                <w:szCs w:val="18"/>
              </w:rPr>
            </w:pPr>
            <w:r>
              <w:rPr>
                <w:rFonts w:cs="Times New Roman"/>
                <w:sz w:val="18"/>
                <w:szCs w:val="18"/>
              </w:rPr>
              <w:t>0.33</w:t>
            </w:r>
          </w:p>
        </w:tc>
        <w:tc>
          <w:tcPr>
            <w:tcW w:w="567" w:type="dxa"/>
            <w:shd w:val="clear" w:color="auto" w:fill="auto"/>
          </w:tcPr>
          <w:p w14:paraId="514D4447" w14:textId="77777777" w:rsidR="00BE240C" w:rsidRPr="00E86D99" w:rsidRDefault="00BE240C" w:rsidP="003545A6">
            <w:pPr>
              <w:rPr>
                <w:sz w:val="18"/>
                <w:szCs w:val="18"/>
              </w:rPr>
            </w:pPr>
            <w:r>
              <w:rPr>
                <w:sz w:val="18"/>
                <w:szCs w:val="18"/>
              </w:rPr>
              <w:t>0.31</w:t>
            </w:r>
          </w:p>
        </w:tc>
        <w:tc>
          <w:tcPr>
            <w:tcW w:w="567" w:type="dxa"/>
            <w:shd w:val="clear" w:color="auto" w:fill="auto"/>
          </w:tcPr>
          <w:p w14:paraId="1C4127F8" w14:textId="77777777" w:rsidR="00BE240C" w:rsidRPr="0076754C" w:rsidRDefault="00BE240C" w:rsidP="003545A6">
            <w:pPr>
              <w:rPr>
                <w:rFonts w:cs="Times New Roman"/>
                <w:sz w:val="18"/>
                <w:szCs w:val="18"/>
              </w:rPr>
            </w:pPr>
            <w:r>
              <w:rPr>
                <w:rFonts w:cs="Times New Roman"/>
                <w:sz w:val="18"/>
                <w:szCs w:val="18"/>
              </w:rPr>
              <w:t>0.28</w:t>
            </w:r>
          </w:p>
        </w:tc>
        <w:tc>
          <w:tcPr>
            <w:tcW w:w="567" w:type="dxa"/>
            <w:shd w:val="clear" w:color="auto" w:fill="auto"/>
          </w:tcPr>
          <w:p w14:paraId="0AA71636" w14:textId="77777777" w:rsidR="00BE240C" w:rsidRDefault="00BE240C" w:rsidP="003545A6">
            <w:pPr>
              <w:rPr>
                <w:sz w:val="18"/>
                <w:szCs w:val="18"/>
              </w:rPr>
            </w:pPr>
            <w:r>
              <w:rPr>
                <w:sz w:val="18"/>
                <w:szCs w:val="18"/>
              </w:rPr>
              <w:t>0.23</w:t>
            </w:r>
          </w:p>
        </w:tc>
        <w:tc>
          <w:tcPr>
            <w:tcW w:w="709" w:type="dxa"/>
            <w:shd w:val="clear" w:color="auto" w:fill="auto"/>
          </w:tcPr>
          <w:p w14:paraId="470BC32C" w14:textId="77777777" w:rsidR="00BE240C" w:rsidRPr="0076754C" w:rsidRDefault="00BE240C" w:rsidP="003545A6">
            <w:pPr>
              <w:rPr>
                <w:rFonts w:cs="Times New Roman"/>
                <w:sz w:val="18"/>
                <w:szCs w:val="18"/>
              </w:rPr>
            </w:pPr>
            <w:r>
              <w:rPr>
                <w:rFonts w:cs="Times New Roman"/>
                <w:sz w:val="18"/>
                <w:szCs w:val="18"/>
              </w:rPr>
              <w:t>0.72</w:t>
            </w:r>
          </w:p>
        </w:tc>
        <w:tc>
          <w:tcPr>
            <w:tcW w:w="567" w:type="dxa"/>
            <w:shd w:val="clear" w:color="auto" w:fill="auto"/>
          </w:tcPr>
          <w:p w14:paraId="294B599C" w14:textId="77777777" w:rsidR="00BE240C" w:rsidRPr="003A20BA" w:rsidRDefault="00BE240C" w:rsidP="003545A6">
            <w:pPr>
              <w:rPr>
                <w:sz w:val="18"/>
                <w:szCs w:val="18"/>
              </w:rPr>
            </w:pPr>
            <w:r>
              <w:rPr>
                <w:sz w:val="18"/>
                <w:szCs w:val="18"/>
              </w:rPr>
              <w:t>0.90</w:t>
            </w:r>
          </w:p>
        </w:tc>
      </w:tr>
    </w:tbl>
    <w:p w14:paraId="58E06722" w14:textId="77777777" w:rsidR="00292C46" w:rsidRDefault="00292C46">
      <w:pPr>
        <w:rPr>
          <w:sz w:val="24"/>
        </w:rPr>
      </w:pPr>
    </w:p>
    <w:p w14:paraId="0AC98C4B" w14:textId="14B589E1" w:rsidR="00292C46" w:rsidRPr="006F6FEA" w:rsidRDefault="00FE4B18" w:rsidP="00292C46">
      <w:pPr>
        <w:rPr>
          <w:sz w:val="24"/>
        </w:rPr>
      </w:pPr>
      <w:r>
        <w:rPr>
          <w:sz w:val="24"/>
        </w:rPr>
        <w:br w:type="page"/>
      </w:r>
      <w:proofErr w:type="gramStart"/>
      <w:r w:rsidR="00292C46">
        <w:rPr>
          <w:sz w:val="24"/>
        </w:rPr>
        <w:lastRenderedPageBreak/>
        <w:t>Table 4.</w:t>
      </w:r>
      <w:proofErr w:type="gramEnd"/>
      <w:r w:rsidR="00292C46">
        <w:rPr>
          <w:sz w:val="24"/>
        </w:rPr>
        <w:t xml:space="preserve"> Computational cost of each candidate model when coupled to the ocean component of HadGEM3, relative to a physics-only simulation with the same ocean model (ORCA1.0L75). A</w:t>
      </w:r>
      <w:r w:rsidR="00292C46">
        <w:rPr>
          <w:sz w:val="24"/>
          <w:highlight w:val="white"/>
        </w:rPr>
        <w:t xml:space="preserve"> cost of 2.0 indicates that adding the biogeochemistry model doubles total simulation cost. </w:t>
      </w:r>
      <w:r w:rsidR="00292C46">
        <w:rPr>
          <w:sz w:val="24"/>
        </w:rPr>
        <w:t>Timings are shown for simulations carried-out on 128 and 256 processors of an IBM Power7 machine.</w:t>
      </w:r>
    </w:p>
    <w:p w14:paraId="7117C65A" w14:textId="77777777" w:rsidR="00C07062" w:rsidRDefault="00C07062">
      <w:pPr>
        <w:spacing w:after="120"/>
      </w:pPr>
    </w:p>
    <w:tbl>
      <w:tblPr>
        <w:tblW w:w="5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71"/>
        <w:gridCol w:w="1881"/>
        <w:gridCol w:w="1863"/>
      </w:tblGrid>
      <w:tr w:rsidR="00C07062" w14:paraId="410951EA" w14:textId="77777777">
        <w:trPr>
          <w:jc w:val="center"/>
        </w:trPr>
        <w:tc>
          <w:tcPr>
            <w:tcW w:w="1771" w:type="dxa"/>
            <w:tcMar>
              <w:left w:w="108" w:type="dxa"/>
              <w:right w:w="108" w:type="dxa"/>
            </w:tcMar>
          </w:tcPr>
          <w:p w14:paraId="382151DF" w14:textId="77777777" w:rsidR="00C07062" w:rsidRDefault="00C07062">
            <w:pPr>
              <w:spacing w:after="0"/>
            </w:pPr>
          </w:p>
          <w:p w14:paraId="714EB67E" w14:textId="77777777" w:rsidR="00C07062" w:rsidRDefault="003C1ABC">
            <w:pPr>
              <w:spacing w:after="0"/>
            </w:pPr>
            <w:r>
              <w:rPr>
                <w:b/>
                <w:sz w:val="20"/>
              </w:rPr>
              <w:t>Model</w:t>
            </w:r>
          </w:p>
        </w:tc>
        <w:tc>
          <w:tcPr>
            <w:tcW w:w="1881" w:type="dxa"/>
            <w:tcMar>
              <w:left w:w="108" w:type="dxa"/>
              <w:right w:w="108" w:type="dxa"/>
            </w:tcMar>
          </w:tcPr>
          <w:p w14:paraId="73BC01D9" w14:textId="77777777" w:rsidR="00C07062" w:rsidRDefault="003C1ABC">
            <w:pPr>
              <w:spacing w:after="0"/>
            </w:pPr>
            <w:r>
              <w:rPr>
                <w:b/>
                <w:sz w:val="20"/>
              </w:rPr>
              <w:t>Cost</w:t>
            </w:r>
          </w:p>
          <w:p w14:paraId="0E9FC843" w14:textId="77777777" w:rsidR="00C07062" w:rsidRDefault="003C1ABC">
            <w:pPr>
              <w:spacing w:after="0"/>
            </w:pPr>
            <w:r>
              <w:rPr>
                <w:b/>
                <w:sz w:val="20"/>
              </w:rPr>
              <w:t>(128 processors)</w:t>
            </w:r>
          </w:p>
        </w:tc>
        <w:tc>
          <w:tcPr>
            <w:tcW w:w="1863" w:type="dxa"/>
            <w:tcMar>
              <w:left w:w="108" w:type="dxa"/>
              <w:right w:w="108" w:type="dxa"/>
            </w:tcMar>
          </w:tcPr>
          <w:p w14:paraId="22D27182" w14:textId="77777777" w:rsidR="00C07062" w:rsidRDefault="003C1ABC">
            <w:pPr>
              <w:spacing w:after="0"/>
            </w:pPr>
            <w:r>
              <w:rPr>
                <w:b/>
                <w:sz w:val="20"/>
              </w:rPr>
              <w:t>Cost</w:t>
            </w:r>
          </w:p>
          <w:p w14:paraId="7E59406B" w14:textId="77777777" w:rsidR="00C07062" w:rsidRDefault="003C1ABC">
            <w:pPr>
              <w:spacing w:after="0"/>
            </w:pPr>
            <w:r>
              <w:rPr>
                <w:b/>
                <w:sz w:val="20"/>
              </w:rPr>
              <w:t>(256 processors)</w:t>
            </w:r>
          </w:p>
        </w:tc>
      </w:tr>
      <w:tr w:rsidR="00C07062" w14:paraId="7A9F3207" w14:textId="77777777">
        <w:trPr>
          <w:jc w:val="center"/>
        </w:trPr>
        <w:tc>
          <w:tcPr>
            <w:tcW w:w="1771" w:type="dxa"/>
            <w:tcMar>
              <w:left w:w="108" w:type="dxa"/>
              <w:right w:w="108" w:type="dxa"/>
            </w:tcMar>
          </w:tcPr>
          <w:p w14:paraId="1D986064" w14:textId="77777777" w:rsidR="00C07062" w:rsidRDefault="003C1ABC">
            <w:pPr>
              <w:spacing w:after="0"/>
            </w:pPr>
            <w:proofErr w:type="spellStart"/>
            <w:r>
              <w:rPr>
                <w:b/>
                <w:sz w:val="20"/>
              </w:rPr>
              <w:t>HadOCC</w:t>
            </w:r>
            <w:proofErr w:type="spellEnd"/>
          </w:p>
        </w:tc>
        <w:tc>
          <w:tcPr>
            <w:tcW w:w="1881" w:type="dxa"/>
            <w:shd w:val="clear" w:color="auto" w:fill="FFFFFF"/>
            <w:tcMar>
              <w:left w:w="108" w:type="dxa"/>
              <w:right w:w="108" w:type="dxa"/>
            </w:tcMar>
          </w:tcPr>
          <w:p w14:paraId="79B6A2C2" w14:textId="77777777" w:rsidR="00C07062" w:rsidRDefault="003C1ABC">
            <w:pPr>
              <w:spacing w:after="0"/>
            </w:pPr>
            <w:r>
              <w:rPr>
                <w:sz w:val="20"/>
              </w:rPr>
              <w:t>1.75</w:t>
            </w:r>
          </w:p>
        </w:tc>
        <w:tc>
          <w:tcPr>
            <w:tcW w:w="1863" w:type="dxa"/>
            <w:shd w:val="clear" w:color="auto" w:fill="FFFFFF"/>
            <w:tcMar>
              <w:left w:w="108" w:type="dxa"/>
              <w:right w:w="108" w:type="dxa"/>
            </w:tcMar>
          </w:tcPr>
          <w:p w14:paraId="6E8EE2C9" w14:textId="77777777" w:rsidR="00C07062" w:rsidRDefault="003C1ABC">
            <w:pPr>
              <w:spacing w:after="0"/>
            </w:pPr>
            <w:r>
              <w:rPr>
                <w:sz w:val="20"/>
              </w:rPr>
              <w:t>1.48</w:t>
            </w:r>
          </w:p>
        </w:tc>
      </w:tr>
      <w:tr w:rsidR="00C07062" w14:paraId="5D39EBE7" w14:textId="77777777">
        <w:trPr>
          <w:jc w:val="center"/>
        </w:trPr>
        <w:tc>
          <w:tcPr>
            <w:tcW w:w="1771" w:type="dxa"/>
            <w:tcMar>
              <w:left w:w="108" w:type="dxa"/>
              <w:right w:w="108" w:type="dxa"/>
            </w:tcMar>
          </w:tcPr>
          <w:p w14:paraId="484F1DDE" w14:textId="77777777" w:rsidR="00C07062" w:rsidRDefault="003C1ABC">
            <w:pPr>
              <w:spacing w:after="0"/>
            </w:pPr>
            <w:proofErr w:type="spellStart"/>
            <w:r>
              <w:rPr>
                <w:b/>
                <w:sz w:val="20"/>
              </w:rPr>
              <w:t>Diat-HadOCC</w:t>
            </w:r>
            <w:proofErr w:type="spellEnd"/>
          </w:p>
        </w:tc>
        <w:tc>
          <w:tcPr>
            <w:tcW w:w="1881" w:type="dxa"/>
            <w:shd w:val="clear" w:color="auto" w:fill="FFFFFF"/>
            <w:tcMar>
              <w:left w:w="108" w:type="dxa"/>
              <w:right w:w="108" w:type="dxa"/>
            </w:tcMar>
          </w:tcPr>
          <w:p w14:paraId="1E39BA12" w14:textId="77777777" w:rsidR="00C07062" w:rsidRDefault="003C1ABC">
            <w:pPr>
              <w:spacing w:after="0"/>
            </w:pPr>
            <w:r>
              <w:rPr>
                <w:sz w:val="20"/>
              </w:rPr>
              <w:t>2.36</w:t>
            </w:r>
          </w:p>
        </w:tc>
        <w:tc>
          <w:tcPr>
            <w:tcW w:w="1863" w:type="dxa"/>
            <w:shd w:val="clear" w:color="auto" w:fill="FFFFFF"/>
            <w:tcMar>
              <w:left w:w="108" w:type="dxa"/>
              <w:right w:w="108" w:type="dxa"/>
            </w:tcMar>
          </w:tcPr>
          <w:p w14:paraId="27A41803" w14:textId="77777777" w:rsidR="00C07062" w:rsidRDefault="003C1ABC">
            <w:pPr>
              <w:spacing w:after="0"/>
            </w:pPr>
            <w:r>
              <w:rPr>
                <w:sz w:val="20"/>
              </w:rPr>
              <w:t>1.88</w:t>
            </w:r>
          </w:p>
        </w:tc>
      </w:tr>
      <w:tr w:rsidR="00C07062" w14:paraId="539519C2" w14:textId="77777777">
        <w:trPr>
          <w:jc w:val="center"/>
        </w:trPr>
        <w:tc>
          <w:tcPr>
            <w:tcW w:w="1771" w:type="dxa"/>
            <w:tcMar>
              <w:left w:w="108" w:type="dxa"/>
              <w:right w:w="108" w:type="dxa"/>
            </w:tcMar>
          </w:tcPr>
          <w:p w14:paraId="121BDB55" w14:textId="77777777" w:rsidR="00C07062" w:rsidRDefault="003C1ABC">
            <w:pPr>
              <w:spacing w:after="0"/>
            </w:pPr>
            <w:r>
              <w:rPr>
                <w:b/>
                <w:sz w:val="20"/>
              </w:rPr>
              <w:t>MEDUSA-2</w:t>
            </w:r>
          </w:p>
        </w:tc>
        <w:tc>
          <w:tcPr>
            <w:tcW w:w="1881" w:type="dxa"/>
            <w:shd w:val="clear" w:color="auto" w:fill="FFFFFF"/>
            <w:tcMar>
              <w:left w:w="108" w:type="dxa"/>
              <w:right w:w="108" w:type="dxa"/>
            </w:tcMar>
          </w:tcPr>
          <w:p w14:paraId="51B9FA42" w14:textId="77777777" w:rsidR="00C07062" w:rsidRDefault="003C1ABC">
            <w:pPr>
              <w:spacing w:after="0"/>
            </w:pPr>
            <w:r>
              <w:rPr>
                <w:sz w:val="20"/>
              </w:rPr>
              <w:t>2.73</w:t>
            </w:r>
          </w:p>
        </w:tc>
        <w:tc>
          <w:tcPr>
            <w:tcW w:w="1863" w:type="dxa"/>
            <w:shd w:val="clear" w:color="auto" w:fill="FFFFFF"/>
            <w:tcMar>
              <w:left w:w="108" w:type="dxa"/>
              <w:right w:w="108" w:type="dxa"/>
            </w:tcMar>
          </w:tcPr>
          <w:p w14:paraId="66C2A086" w14:textId="77777777" w:rsidR="00C07062" w:rsidRDefault="003C1ABC">
            <w:pPr>
              <w:spacing w:after="0"/>
            </w:pPr>
            <w:r>
              <w:rPr>
                <w:sz w:val="20"/>
              </w:rPr>
              <w:t>2.10</w:t>
            </w:r>
          </w:p>
        </w:tc>
      </w:tr>
      <w:tr w:rsidR="00C07062" w14:paraId="433ADDA1" w14:textId="77777777">
        <w:trPr>
          <w:jc w:val="center"/>
        </w:trPr>
        <w:tc>
          <w:tcPr>
            <w:tcW w:w="1771" w:type="dxa"/>
            <w:tcMar>
              <w:left w:w="108" w:type="dxa"/>
              <w:right w:w="108" w:type="dxa"/>
            </w:tcMar>
          </w:tcPr>
          <w:p w14:paraId="1A0A0298" w14:textId="77777777" w:rsidR="00C07062" w:rsidRDefault="003C1ABC">
            <w:pPr>
              <w:spacing w:after="0"/>
            </w:pPr>
            <w:r>
              <w:rPr>
                <w:b/>
                <w:sz w:val="20"/>
              </w:rPr>
              <w:t>PlankTOM6</w:t>
            </w:r>
          </w:p>
        </w:tc>
        <w:tc>
          <w:tcPr>
            <w:tcW w:w="1881" w:type="dxa"/>
            <w:shd w:val="clear" w:color="auto" w:fill="FFFFFF"/>
            <w:tcMar>
              <w:left w:w="108" w:type="dxa"/>
              <w:right w:w="108" w:type="dxa"/>
            </w:tcMar>
          </w:tcPr>
          <w:p w14:paraId="0D122FE7" w14:textId="77777777" w:rsidR="00C07062" w:rsidRDefault="003C1ABC">
            <w:pPr>
              <w:spacing w:after="0"/>
            </w:pPr>
            <w:r>
              <w:rPr>
                <w:sz w:val="20"/>
              </w:rPr>
              <w:t>5.11</w:t>
            </w:r>
          </w:p>
        </w:tc>
        <w:tc>
          <w:tcPr>
            <w:tcW w:w="1863" w:type="dxa"/>
            <w:shd w:val="clear" w:color="auto" w:fill="FFFFFF"/>
            <w:tcMar>
              <w:left w:w="108" w:type="dxa"/>
              <w:right w:w="108" w:type="dxa"/>
            </w:tcMar>
          </w:tcPr>
          <w:p w14:paraId="0DC46A9E" w14:textId="77777777" w:rsidR="00C07062" w:rsidRDefault="003C1ABC">
            <w:pPr>
              <w:spacing w:after="0"/>
            </w:pPr>
            <w:r>
              <w:rPr>
                <w:sz w:val="20"/>
              </w:rPr>
              <w:t>3.52</w:t>
            </w:r>
          </w:p>
        </w:tc>
      </w:tr>
      <w:tr w:rsidR="00C07062" w14:paraId="30B4C3BF" w14:textId="77777777">
        <w:trPr>
          <w:jc w:val="center"/>
        </w:trPr>
        <w:tc>
          <w:tcPr>
            <w:tcW w:w="1771" w:type="dxa"/>
            <w:tcMar>
              <w:left w:w="108" w:type="dxa"/>
              <w:right w:w="108" w:type="dxa"/>
            </w:tcMar>
          </w:tcPr>
          <w:p w14:paraId="4455461A" w14:textId="77777777" w:rsidR="00C07062" w:rsidRDefault="003C1ABC">
            <w:pPr>
              <w:spacing w:after="0"/>
            </w:pPr>
            <w:r>
              <w:rPr>
                <w:b/>
                <w:sz w:val="20"/>
              </w:rPr>
              <w:t>PlankTOM10</w:t>
            </w:r>
          </w:p>
        </w:tc>
        <w:tc>
          <w:tcPr>
            <w:tcW w:w="1881" w:type="dxa"/>
            <w:shd w:val="clear" w:color="auto" w:fill="FFFFFF"/>
            <w:tcMar>
              <w:left w:w="108" w:type="dxa"/>
              <w:right w:w="108" w:type="dxa"/>
            </w:tcMar>
          </w:tcPr>
          <w:p w14:paraId="166F1A68" w14:textId="77777777" w:rsidR="00C07062" w:rsidRDefault="003C1ABC">
            <w:pPr>
              <w:spacing w:after="0"/>
            </w:pPr>
            <w:r>
              <w:rPr>
                <w:sz w:val="20"/>
              </w:rPr>
              <w:t>7.74</w:t>
            </w:r>
          </w:p>
        </w:tc>
        <w:tc>
          <w:tcPr>
            <w:tcW w:w="1863" w:type="dxa"/>
            <w:shd w:val="clear" w:color="auto" w:fill="FFFFFF"/>
            <w:tcMar>
              <w:left w:w="108" w:type="dxa"/>
              <w:right w:w="108" w:type="dxa"/>
            </w:tcMar>
          </w:tcPr>
          <w:p w14:paraId="3F54BBC8" w14:textId="77777777" w:rsidR="00C07062" w:rsidRDefault="003C1ABC">
            <w:pPr>
              <w:spacing w:after="0"/>
            </w:pPr>
            <w:r>
              <w:rPr>
                <w:sz w:val="20"/>
              </w:rPr>
              <w:t>4.90</w:t>
            </w:r>
          </w:p>
        </w:tc>
      </w:tr>
      <w:tr w:rsidR="00C07062" w14:paraId="3BF99D74" w14:textId="77777777">
        <w:trPr>
          <w:jc w:val="center"/>
        </w:trPr>
        <w:tc>
          <w:tcPr>
            <w:tcW w:w="1771" w:type="dxa"/>
            <w:tcMar>
              <w:left w:w="108" w:type="dxa"/>
              <w:right w:w="108" w:type="dxa"/>
            </w:tcMar>
          </w:tcPr>
          <w:p w14:paraId="21C632EE" w14:textId="77777777" w:rsidR="00C07062" w:rsidRDefault="003C1ABC">
            <w:pPr>
              <w:spacing w:after="0"/>
            </w:pPr>
            <w:r>
              <w:rPr>
                <w:b/>
                <w:sz w:val="20"/>
              </w:rPr>
              <w:t>ERSEM</w:t>
            </w:r>
          </w:p>
        </w:tc>
        <w:tc>
          <w:tcPr>
            <w:tcW w:w="1881" w:type="dxa"/>
            <w:shd w:val="clear" w:color="auto" w:fill="FFFFFF"/>
            <w:tcMar>
              <w:left w:w="108" w:type="dxa"/>
              <w:right w:w="108" w:type="dxa"/>
            </w:tcMar>
          </w:tcPr>
          <w:p w14:paraId="4B9CA54F" w14:textId="77777777" w:rsidR="00C07062" w:rsidRDefault="003C1ABC">
            <w:pPr>
              <w:spacing w:after="0"/>
            </w:pPr>
            <w:r>
              <w:rPr>
                <w:sz w:val="20"/>
              </w:rPr>
              <w:t>10.36</w:t>
            </w:r>
          </w:p>
        </w:tc>
        <w:tc>
          <w:tcPr>
            <w:tcW w:w="1863" w:type="dxa"/>
            <w:shd w:val="clear" w:color="auto" w:fill="FFFFFF"/>
            <w:tcMar>
              <w:left w:w="108" w:type="dxa"/>
              <w:right w:w="108" w:type="dxa"/>
            </w:tcMar>
          </w:tcPr>
          <w:p w14:paraId="537EA12A" w14:textId="77777777" w:rsidR="00C07062" w:rsidRDefault="003C1ABC">
            <w:pPr>
              <w:spacing w:after="0"/>
            </w:pPr>
            <w:r>
              <w:rPr>
                <w:sz w:val="20"/>
              </w:rPr>
              <w:t>6.87</w:t>
            </w:r>
          </w:p>
        </w:tc>
      </w:tr>
    </w:tbl>
    <w:p w14:paraId="721A32C5" w14:textId="77777777" w:rsidR="00C07062" w:rsidRDefault="00C07062"/>
    <w:p w14:paraId="721AA247" w14:textId="77777777" w:rsidR="00C07062" w:rsidRDefault="00C07062"/>
    <w:p w14:paraId="02D08199" w14:textId="77777777" w:rsidR="00C07062" w:rsidRDefault="00C07062"/>
    <w:p w14:paraId="14086B2E" w14:textId="77777777" w:rsidR="00292C46" w:rsidRDefault="00292C46" w:rsidP="00292C46">
      <w:pPr>
        <w:spacing w:after="480"/>
      </w:pPr>
    </w:p>
    <w:p w14:paraId="220477B7" w14:textId="77777777" w:rsidR="00C07062" w:rsidRDefault="00C07062"/>
    <w:p w14:paraId="20717436" w14:textId="77777777" w:rsidR="00C07062" w:rsidRDefault="00C07062"/>
    <w:p w14:paraId="3B83EF18" w14:textId="77777777" w:rsidR="00C07062" w:rsidRDefault="00C07062"/>
    <w:p w14:paraId="4F783D64" w14:textId="77777777" w:rsidR="00C07062" w:rsidRDefault="00C07062"/>
    <w:p w14:paraId="52D7FEB7" w14:textId="77777777" w:rsidR="00C07062" w:rsidRDefault="00C07062"/>
    <w:p w14:paraId="4353A712" w14:textId="77777777" w:rsidR="00C07062" w:rsidRPr="00B2631A" w:rsidRDefault="00C07062">
      <w:pPr>
        <w:rPr>
          <w:b/>
          <w:sz w:val="24"/>
        </w:rPr>
      </w:pPr>
    </w:p>
    <w:p w14:paraId="7B3D294A" w14:textId="77777777" w:rsidR="00C07062" w:rsidRPr="00B2631A" w:rsidRDefault="00C07062">
      <w:pPr>
        <w:rPr>
          <w:b/>
          <w:sz w:val="24"/>
        </w:rPr>
      </w:pPr>
    </w:p>
    <w:p w14:paraId="7465EE38" w14:textId="1CB7F3C3" w:rsidR="00C07062" w:rsidRPr="00B2631A" w:rsidRDefault="00C07062">
      <w:pPr>
        <w:rPr>
          <w:b/>
          <w:sz w:val="24"/>
        </w:rPr>
      </w:pPr>
    </w:p>
    <w:p w14:paraId="0570E1BE" w14:textId="77777777" w:rsidR="00C07062" w:rsidRPr="00B2631A" w:rsidRDefault="00C07062">
      <w:pPr>
        <w:rPr>
          <w:b/>
          <w:sz w:val="24"/>
        </w:rPr>
      </w:pPr>
    </w:p>
    <w:p w14:paraId="5690F231" w14:textId="77777777" w:rsidR="00C07062" w:rsidRPr="00B2631A" w:rsidRDefault="00C07062">
      <w:pPr>
        <w:rPr>
          <w:b/>
          <w:sz w:val="24"/>
        </w:rPr>
      </w:pPr>
    </w:p>
    <w:p w14:paraId="11A8162C" w14:textId="77777777" w:rsidR="00C07062" w:rsidRPr="00B2631A" w:rsidRDefault="00C07062">
      <w:pPr>
        <w:rPr>
          <w:b/>
          <w:sz w:val="24"/>
        </w:rPr>
      </w:pPr>
    </w:p>
    <w:p w14:paraId="78675DB0" w14:textId="77777777" w:rsidR="00C07062" w:rsidRPr="00B2631A" w:rsidRDefault="00C07062">
      <w:pPr>
        <w:rPr>
          <w:b/>
          <w:sz w:val="24"/>
        </w:rPr>
      </w:pPr>
    </w:p>
    <w:p w14:paraId="3082229F" w14:textId="77777777" w:rsidR="00C07062" w:rsidRDefault="00C07062">
      <w:pPr>
        <w:rPr>
          <w:b/>
          <w:sz w:val="24"/>
        </w:rPr>
      </w:pPr>
    </w:p>
    <w:p w14:paraId="28990D39" w14:textId="77777777" w:rsidR="000F7E59" w:rsidRDefault="000F7E59" w:rsidP="000F7E59">
      <w:pPr>
        <w:spacing w:after="480"/>
      </w:pPr>
      <w:r>
        <w:rPr>
          <w:noProof/>
          <w:lang w:val="en-US" w:eastAsia="en-US"/>
        </w:rPr>
        <w:lastRenderedPageBreak/>
        <w:drawing>
          <wp:inline distT="114300" distB="114300" distL="114300" distR="114300" wp14:anchorId="2BD4AB76" wp14:editId="18C29F64">
            <wp:extent cx="5734050" cy="4673600"/>
            <wp:effectExtent l="0" t="0" r="0" b="0"/>
            <wp:docPr id="8"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9" cstate="print"/>
                    <a:srcRect/>
                    <a:stretch>
                      <a:fillRect/>
                    </a:stretch>
                  </pic:blipFill>
                  <pic:spPr>
                    <a:xfrm>
                      <a:off x="0" y="0"/>
                      <a:ext cx="5734050" cy="4673600"/>
                    </a:xfrm>
                    <a:prstGeom prst="rect">
                      <a:avLst/>
                    </a:prstGeom>
                    <a:ln/>
                  </pic:spPr>
                </pic:pic>
              </a:graphicData>
            </a:graphic>
          </wp:inline>
        </w:drawing>
      </w:r>
    </w:p>
    <w:p w14:paraId="7F3E778E" w14:textId="51AB9588" w:rsidR="00096650" w:rsidRDefault="000F7E59" w:rsidP="00096650">
      <w:proofErr w:type="gramStart"/>
      <w:r>
        <w:rPr>
          <w:sz w:val="24"/>
        </w:rPr>
        <w:t>Figure 1.</w:t>
      </w:r>
      <w:proofErr w:type="gramEnd"/>
      <w:r>
        <w:rPr>
          <w:sz w:val="24"/>
        </w:rPr>
        <w:t xml:space="preserve">  Observational (Takahashi et al., 2009; top left) and modelled annual average surface ocean pCO</w:t>
      </w:r>
      <w:r>
        <w:rPr>
          <w:sz w:val="24"/>
          <w:vertAlign w:val="subscript"/>
        </w:rPr>
        <w:t>2</w:t>
      </w:r>
      <w:r>
        <w:rPr>
          <w:sz w:val="24"/>
        </w:rPr>
        <w:t xml:space="preserve"> (µ</w:t>
      </w:r>
      <w:proofErr w:type="spellStart"/>
      <w:r>
        <w:rPr>
          <w:sz w:val="24"/>
        </w:rPr>
        <w:t>atm</w:t>
      </w:r>
      <w:proofErr w:type="spellEnd"/>
      <w:r>
        <w:rPr>
          <w:sz w:val="24"/>
        </w:rPr>
        <w:t>) for year 2000.</w:t>
      </w:r>
      <w:r w:rsidR="00096650">
        <w:rPr>
          <w:sz w:val="24"/>
        </w:rPr>
        <w:t xml:space="preserve"> Mean field values: observations 357.7; </w:t>
      </w:r>
      <w:proofErr w:type="spellStart"/>
      <w:r w:rsidR="00096650">
        <w:rPr>
          <w:sz w:val="24"/>
        </w:rPr>
        <w:t>HadOCC</w:t>
      </w:r>
      <w:proofErr w:type="spellEnd"/>
      <w:r w:rsidR="00096650">
        <w:rPr>
          <w:sz w:val="24"/>
        </w:rPr>
        <w:t xml:space="preserve"> </w:t>
      </w:r>
      <w:r w:rsidR="003E4E23">
        <w:rPr>
          <w:sz w:val="24"/>
        </w:rPr>
        <w:t xml:space="preserve">368.8; </w:t>
      </w:r>
      <w:proofErr w:type="spellStart"/>
      <w:r w:rsidR="003E4E23">
        <w:rPr>
          <w:sz w:val="24"/>
        </w:rPr>
        <w:t>Diat-HadOCC</w:t>
      </w:r>
      <w:proofErr w:type="spellEnd"/>
      <w:r w:rsidR="003E4E23">
        <w:rPr>
          <w:sz w:val="24"/>
        </w:rPr>
        <w:t xml:space="preserve"> 369.2; MEDUSA 368.5</w:t>
      </w:r>
      <w:r w:rsidR="00096650">
        <w:rPr>
          <w:sz w:val="24"/>
        </w:rPr>
        <w:t>; PlankTOM6</w:t>
      </w:r>
      <w:r w:rsidR="003E4E23">
        <w:rPr>
          <w:sz w:val="24"/>
        </w:rPr>
        <w:t xml:space="preserve"> 349.8; PlankTOM10 349.5; ERSEM 343.0</w:t>
      </w:r>
      <w:r w:rsidR="00096650">
        <w:rPr>
          <w:sz w:val="24"/>
        </w:rPr>
        <w:t>.</w:t>
      </w:r>
    </w:p>
    <w:p w14:paraId="129CFE4E" w14:textId="31CC21EE" w:rsidR="000F7E59" w:rsidRDefault="000F7E59" w:rsidP="000F7E59">
      <w:pPr>
        <w:spacing w:after="480"/>
      </w:pPr>
    </w:p>
    <w:p w14:paraId="432A63B5" w14:textId="77777777" w:rsidR="000F7E59" w:rsidRDefault="000F7E59" w:rsidP="000F7E59">
      <w:pPr>
        <w:spacing w:after="480"/>
      </w:pPr>
      <w:r>
        <w:rPr>
          <w:noProof/>
          <w:lang w:val="en-US" w:eastAsia="en-US"/>
        </w:rPr>
        <w:lastRenderedPageBreak/>
        <w:drawing>
          <wp:inline distT="0" distB="0" distL="0" distR="0" wp14:anchorId="4CCCBF94" wp14:editId="65DE7458">
            <wp:extent cx="5731510" cy="4681855"/>
            <wp:effectExtent l="0" t="0" r="0" b="0"/>
            <wp:docPr id="9"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10" cstate="print"/>
                    <a:srcRect/>
                    <a:stretch>
                      <a:fillRect/>
                    </a:stretch>
                  </pic:blipFill>
                  <pic:spPr>
                    <a:xfrm>
                      <a:off x="0" y="0"/>
                      <a:ext cx="5731510" cy="4681855"/>
                    </a:xfrm>
                    <a:prstGeom prst="rect">
                      <a:avLst/>
                    </a:prstGeom>
                    <a:ln/>
                  </pic:spPr>
                </pic:pic>
              </a:graphicData>
            </a:graphic>
          </wp:inline>
        </w:drawing>
      </w:r>
    </w:p>
    <w:p w14:paraId="493ABCFD" w14:textId="7D16BAF6" w:rsidR="00FD4AA7" w:rsidRDefault="000F7E59" w:rsidP="00FD4AA7">
      <w:proofErr w:type="gramStart"/>
      <w:r>
        <w:rPr>
          <w:sz w:val="24"/>
        </w:rPr>
        <w:t>Figure 2.</w:t>
      </w:r>
      <w:proofErr w:type="gramEnd"/>
      <w:r>
        <w:rPr>
          <w:sz w:val="24"/>
        </w:rPr>
        <w:t xml:space="preserve">  Observational (World Ocean Atlas, 2009; top left) and modelled annual average surface ocean Dissolved Inorganic Nitrogen (</w:t>
      </w:r>
      <w:proofErr w:type="spellStart"/>
      <w:r>
        <w:rPr>
          <w:sz w:val="24"/>
        </w:rPr>
        <w:t>mmol</w:t>
      </w:r>
      <w:proofErr w:type="spellEnd"/>
      <w:r>
        <w:rPr>
          <w:sz w:val="24"/>
        </w:rPr>
        <w:t xml:space="preserve"> m</w:t>
      </w:r>
      <w:r>
        <w:rPr>
          <w:sz w:val="24"/>
          <w:vertAlign w:val="superscript"/>
        </w:rPr>
        <w:t>-3</w:t>
      </w:r>
      <w:r>
        <w:rPr>
          <w:sz w:val="24"/>
        </w:rPr>
        <w:t>) for the period 2000-2004.</w:t>
      </w:r>
      <w:r w:rsidR="00FD4AA7">
        <w:rPr>
          <w:sz w:val="24"/>
        </w:rPr>
        <w:t xml:space="preserve"> Mean field values: observations 5.24; </w:t>
      </w:r>
      <w:proofErr w:type="spellStart"/>
      <w:r w:rsidR="00FD4AA7">
        <w:rPr>
          <w:sz w:val="24"/>
        </w:rPr>
        <w:t>HadOCC</w:t>
      </w:r>
      <w:proofErr w:type="spellEnd"/>
      <w:r w:rsidR="00FD4AA7">
        <w:rPr>
          <w:sz w:val="24"/>
        </w:rPr>
        <w:t xml:space="preserve"> 7.88; </w:t>
      </w:r>
      <w:proofErr w:type="spellStart"/>
      <w:r w:rsidR="00FD4AA7">
        <w:rPr>
          <w:sz w:val="24"/>
        </w:rPr>
        <w:t>Diat-HadOCC</w:t>
      </w:r>
      <w:proofErr w:type="spellEnd"/>
      <w:r w:rsidR="00FD4AA7">
        <w:rPr>
          <w:sz w:val="24"/>
        </w:rPr>
        <w:t xml:space="preserve"> 6.33; MEDUSA 10.18; PlankTOM6 9.45; PlankTOM10 7.25; ERSEM 4.58.</w:t>
      </w:r>
    </w:p>
    <w:p w14:paraId="4C3FF5FD" w14:textId="49908B3F" w:rsidR="000F7E59" w:rsidRDefault="000F7E59" w:rsidP="000F7E59">
      <w:pPr>
        <w:spacing w:after="480"/>
      </w:pPr>
    </w:p>
    <w:p w14:paraId="7465AF1C" w14:textId="5BE306F4" w:rsidR="000F7E59" w:rsidRDefault="008551ED" w:rsidP="000F7E59">
      <w:pPr>
        <w:spacing w:after="480"/>
      </w:pPr>
      <w:r>
        <w:rPr>
          <w:noProof/>
          <w:lang w:val="en-US" w:eastAsia="en-US"/>
        </w:rPr>
        <w:lastRenderedPageBreak/>
        <w:drawing>
          <wp:inline distT="0" distB="0" distL="0" distR="0" wp14:anchorId="2F8EAD76" wp14:editId="2ACCA0AE">
            <wp:extent cx="5731510" cy="458470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l_maps_and_taylor.jpeg"/>
                    <pic:cNvPicPr/>
                  </pic:nvPicPr>
                  <pic:blipFill>
                    <a:blip r:embed="rId11">
                      <a:extLst>
                        <a:ext uri="{28A0092B-C50C-407E-A947-70E740481C1C}">
                          <a14:useLocalDpi xmlns:a14="http://schemas.microsoft.com/office/drawing/2010/main" val="0"/>
                        </a:ext>
                      </a:extLst>
                    </a:blip>
                    <a:stretch>
                      <a:fillRect/>
                    </a:stretch>
                  </pic:blipFill>
                  <pic:spPr>
                    <a:xfrm>
                      <a:off x="0" y="0"/>
                      <a:ext cx="5731510" cy="4584700"/>
                    </a:xfrm>
                    <a:prstGeom prst="rect">
                      <a:avLst/>
                    </a:prstGeom>
                  </pic:spPr>
                </pic:pic>
              </a:graphicData>
            </a:graphic>
          </wp:inline>
        </w:drawing>
      </w:r>
    </w:p>
    <w:p w14:paraId="1ECCC933" w14:textId="1EB638C5" w:rsidR="00FD4AA7" w:rsidRDefault="000F7E59" w:rsidP="00FD4AA7">
      <w:proofErr w:type="gramStart"/>
      <w:r>
        <w:rPr>
          <w:sz w:val="24"/>
        </w:rPr>
        <w:t>Figure 3.</w:t>
      </w:r>
      <w:proofErr w:type="gramEnd"/>
      <w:r>
        <w:rPr>
          <w:sz w:val="24"/>
        </w:rPr>
        <w:t xml:space="preserve">  Observational (</w:t>
      </w:r>
      <w:proofErr w:type="spellStart"/>
      <w:r>
        <w:rPr>
          <w:sz w:val="24"/>
        </w:rPr>
        <w:t>SeaWiFS</w:t>
      </w:r>
      <w:proofErr w:type="spellEnd"/>
      <w:r>
        <w:rPr>
          <w:sz w:val="24"/>
        </w:rPr>
        <w:t>; top left) and modelled annual average surface ocean chlorophyll (mg m</w:t>
      </w:r>
      <w:r>
        <w:rPr>
          <w:sz w:val="24"/>
          <w:vertAlign w:val="superscript"/>
        </w:rPr>
        <w:t>-3</w:t>
      </w:r>
      <w:r>
        <w:rPr>
          <w:sz w:val="24"/>
        </w:rPr>
        <w:t xml:space="preserve">) for the period 2000-2004. To avoid biasing the plots, observational data and model output are only shown for regions in which all months were represented at least once across all of the sampled years. </w:t>
      </w:r>
      <w:r w:rsidR="00FD4AA7">
        <w:rPr>
          <w:sz w:val="24"/>
        </w:rPr>
        <w:t xml:space="preserve">Mean field values: observations 0.215; </w:t>
      </w:r>
      <w:proofErr w:type="spellStart"/>
      <w:r w:rsidR="00FD4AA7">
        <w:rPr>
          <w:sz w:val="24"/>
        </w:rPr>
        <w:t>HadOCC</w:t>
      </w:r>
      <w:proofErr w:type="spellEnd"/>
      <w:r w:rsidR="00FD4AA7">
        <w:rPr>
          <w:sz w:val="24"/>
        </w:rPr>
        <w:t xml:space="preserve"> 0.347; </w:t>
      </w:r>
      <w:proofErr w:type="spellStart"/>
      <w:r w:rsidR="00FD4AA7">
        <w:rPr>
          <w:sz w:val="24"/>
        </w:rPr>
        <w:t>Diat-HadOCC</w:t>
      </w:r>
      <w:proofErr w:type="spellEnd"/>
      <w:r w:rsidR="00FD4AA7">
        <w:rPr>
          <w:sz w:val="24"/>
        </w:rPr>
        <w:t xml:space="preserve"> 1.170; MEDUSA 0.346; PlankTOM6 0.312; PlankTOM10 0.160; ERSEM 0.501.</w:t>
      </w:r>
    </w:p>
    <w:p w14:paraId="7BFBB410" w14:textId="77777777" w:rsidR="000F7E59" w:rsidRDefault="000F7E59" w:rsidP="000F7E59">
      <w:pPr>
        <w:spacing w:after="480"/>
      </w:pPr>
    </w:p>
    <w:p w14:paraId="09EDE7D4" w14:textId="0EFBF501" w:rsidR="000F7E59" w:rsidRDefault="00A05EDC" w:rsidP="000F7E59">
      <w:pPr>
        <w:spacing w:after="480"/>
      </w:pPr>
      <w:r>
        <w:rPr>
          <w:noProof/>
          <w:lang w:val="en-US" w:eastAsia="en-US"/>
        </w:rPr>
        <w:lastRenderedPageBreak/>
        <w:drawing>
          <wp:inline distT="0" distB="0" distL="0" distR="0" wp14:anchorId="72F2DD62" wp14:editId="00D62AF8">
            <wp:extent cx="4389129" cy="6585217"/>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_plot_no_oxygen.png"/>
                    <pic:cNvPicPr/>
                  </pic:nvPicPr>
                  <pic:blipFill>
                    <a:blip r:embed="rId12">
                      <a:extLst>
                        <a:ext uri="{28A0092B-C50C-407E-A947-70E740481C1C}">
                          <a14:useLocalDpi xmlns:a14="http://schemas.microsoft.com/office/drawing/2010/main" val="0"/>
                        </a:ext>
                      </a:extLst>
                    </a:blip>
                    <a:stretch>
                      <a:fillRect/>
                    </a:stretch>
                  </pic:blipFill>
                  <pic:spPr>
                    <a:xfrm>
                      <a:off x="0" y="0"/>
                      <a:ext cx="4389129" cy="6585217"/>
                    </a:xfrm>
                    <a:prstGeom prst="rect">
                      <a:avLst/>
                    </a:prstGeom>
                  </pic:spPr>
                </pic:pic>
              </a:graphicData>
            </a:graphic>
          </wp:inline>
        </w:drawing>
      </w:r>
    </w:p>
    <w:p w14:paraId="389990B1" w14:textId="48782FB7" w:rsidR="000F7E59" w:rsidRDefault="000F7E59">
      <w:pPr>
        <w:rPr>
          <w:b/>
          <w:sz w:val="24"/>
        </w:rPr>
      </w:pPr>
      <w:proofErr w:type="gramStart"/>
      <w:r>
        <w:rPr>
          <w:sz w:val="24"/>
        </w:rPr>
        <w:t>Figure 4.</w:t>
      </w:r>
      <w:proofErr w:type="gramEnd"/>
      <w:r>
        <w:rPr>
          <w:sz w:val="24"/>
        </w:rPr>
        <w:t xml:space="preserve">  Frequency distributions of best- to worst-performances for each model, in terms of correlation coefficients and normalised standard deviations o</w:t>
      </w:r>
      <w:r w:rsidR="00A05EDC">
        <w:rPr>
          <w:sz w:val="24"/>
        </w:rPr>
        <w:t>f</w:t>
      </w:r>
      <w:r>
        <w:rPr>
          <w:sz w:val="24"/>
        </w:rPr>
        <w:t xml:space="preserve"> annual surface fields and depth integrated primary productivity.  Colours follow those of </w:t>
      </w:r>
      <w:r w:rsidR="0082357B">
        <w:rPr>
          <w:sz w:val="24"/>
        </w:rPr>
        <w:t>T</w:t>
      </w:r>
      <w:r>
        <w:rPr>
          <w:sz w:val="24"/>
        </w:rPr>
        <w:t xml:space="preserve">able 1. </w:t>
      </w:r>
    </w:p>
    <w:p w14:paraId="4C49158C" w14:textId="77777777" w:rsidR="00984E88" w:rsidRDefault="00984E88" w:rsidP="00984E88">
      <w:r>
        <w:rPr>
          <w:noProof/>
          <w:lang w:val="en-US" w:eastAsia="en-US"/>
        </w:rPr>
        <w:lastRenderedPageBreak/>
        <w:drawing>
          <wp:inline distT="0" distB="0" distL="0" distR="0" wp14:anchorId="01A3BC01" wp14:editId="01702338">
            <wp:extent cx="5728002" cy="49149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_taylor.jpeg"/>
                    <pic:cNvPicPr/>
                  </pic:nvPicPr>
                  <pic:blipFill rotWithShape="1">
                    <a:blip r:embed="rId13" cstate="print">
                      <a:extLst>
                        <a:ext uri="{28A0092B-C50C-407E-A947-70E740481C1C}">
                          <a14:useLocalDpi xmlns:a14="http://schemas.microsoft.com/office/drawing/2010/main" val="0"/>
                        </a:ext>
                      </a:extLst>
                    </a:blip>
                    <a:srcRect b="32283"/>
                    <a:stretch/>
                  </pic:blipFill>
                  <pic:spPr bwMode="auto">
                    <a:xfrm>
                      <a:off x="0" y="0"/>
                      <a:ext cx="5731510" cy="4917910"/>
                    </a:xfrm>
                    <a:prstGeom prst="rect">
                      <a:avLst/>
                    </a:prstGeom>
                    <a:ln>
                      <a:noFill/>
                    </a:ln>
                    <a:extLst>
                      <a:ext uri="{53640926-AAD7-44D8-BBD7-CCE9431645EC}">
                        <a14:shadowObscured xmlns:a14="http://schemas.microsoft.com/office/drawing/2010/main"/>
                      </a:ext>
                    </a:extLst>
                  </pic:spPr>
                </pic:pic>
              </a:graphicData>
            </a:graphic>
          </wp:inline>
        </w:drawing>
      </w:r>
    </w:p>
    <w:p w14:paraId="2ACC7B52" w14:textId="70DC9FC8" w:rsidR="00984E88" w:rsidRDefault="00984E88" w:rsidP="00984E88">
      <w:proofErr w:type="gramStart"/>
      <w:r>
        <w:t>Figure 5.</w:t>
      </w:r>
      <w:proofErr w:type="gramEnd"/>
      <w:r>
        <w:t xml:space="preserve"> </w:t>
      </w:r>
      <w:r>
        <w:rPr>
          <w:sz w:val="24"/>
        </w:rPr>
        <w:t>Monthly Taylor plots for pCO</w:t>
      </w:r>
      <w:r>
        <w:rPr>
          <w:sz w:val="24"/>
          <w:vertAlign w:val="subscript"/>
        </w:rPr>
        <w:t>2</w:t>
      </w:r>
      <w:r>
        <w:rPr>
          <w:sz w:val="24"/>
        </w:rPr>
        <w:t>, Dissolved Inorganic Nitrogen (DIN), chlorophyll and primary production for all models relative to observations. Annual averages are shown in black. Note that negative correlation coefficients are not shown in the Taylor plot.</w:t>
      </w:r>
    </w:p>
    <w:p w14:paraId="0A443B00" w14:textId="7F221B28" w:rsidR="000F7E59" w:rsidRDefault="00FD51F0" w:rsidP="000F7E59">
      <w:pPr>
        <w:spacing w:after="480"/>
      </w:pPr>
      <w:r>
        <w:rPr>
          <w:noProof/>
          <w:lang w:val="en-US" w:eastAsia="en-US"/>
        </w:rPr>
        <w:lastRenderedPageBreak/>
        <w:drawing>
          <wp:inline distT="0" distB="0" distL="0" distR="0" wp14:anchorId="5A78D646" wp14:editId="437A4147">
            <wp:extent cx="5731510" cy="42525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ter_profile_1K_REVISE_04.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4252595"/>
                    </a:xfrm>
                    <a:prstGeom prst="rect">
                      <a:avLst/>
                    </a:prstGeom>
                  </pic:spPr>
                </pic:pic>
              </a:graphicData>
            </a:graphic>
          </wp:inline>
        </w:drawing>
      </w:r>
    </w:p>
    <w:p w14:paraId="7698319C" w14:textId="6E4B0648" w:rsidR="000F7E59" w:rsidRDefault="00CD6369" w:rsidP="000F7E59">
      <w:pPr>
        <w:spacing w:after="480"/>
      </w:pPr>
      <w:proofErr w:type="gramStart"/>
      <w:r>
        <w:rPr>
          <w:sz w:val="24"/>
        </w:rPr>
        <w:t>Figure 6</w:t>
      </w:r>
      <w:r w:rsidR="000F7E59">
        <w:rPr>
          <w:sz w:val="24"/>
        </w:rPr>
        <w:t>.</w:t>
      </w:r>
      <w:proofErr w:type="gramEnd"/>
      <w:r w:rsidR="000F7E59">
        <w:rPr>
          <w:sz w:val="24"/>
        </w:rPr>
        <w:t xml:space="preserve">  Observed (black; GLODAP) and modelled profiles of Dissolved Inorganic Carbon (</w:t>
      </w:r>
      <w:proofErr w:type="spellStart"/>
      <w:r w:rsidR="000F7E59">
        <w:rPr>
          <w:sz w:val="24"/>
        </w:rPr>
        <w:t>mmol</w:t>
      </w:r>
      <w:proofErr w:type="spellEnd"/>
      <w:r w:rsidR="000F7E59">
        <w:rPr>
          <w:sz w:val="24"/>
        </w:rPr>
        <w:t xml:space="preserve"> C m</w:t>
      </w:r>
      <w:r w:rsidR="000F7E59" w:rsidRPr="00C47F0F">
        <w:rPr>
          <w:sz w:val="24"/>
          <w:vertAlign w:val="superscript"/>
        </w:rPr>
        <w:t>-3</w:t>
      </w:r>
      <w:r w:rsidR="000F7E59">
        <w:rPr>
          <w:sz w:val="24"/>
        </w:rPr>
        <w:t>) in the North Atlantic (0°N to 60°N), Southern Ocean (90°S to 60°S) and Equatorial Pacific (15°S to 15°N).</w:t>
      </w:r>
      <w:r w:rsidR="008374EA">
        <w:rPr>
          <w:sz w:val="24"/>
        </w:rPr>
        <w:t xml:space="preserve"> Vertical </w:t>
      </w:r>
      <w:r w:rsidR="008374EA" w:rsidRPr="00E93392">
        <w:rPr>
          <w:sz w:val="24"/>
          <w:szCs w:val="24"/>
        </w:rPr>
        <w:t>scaling is logarithmic (log</w:t>
      </w:r>
      <w:r w:rsidR="008374EA" w:rsidRPr="0050090C">
        <w:rPr>
          <w:sz w:val="24"/>
          <w:szCs w:val="24"/>
          <w:vertAlign w:val="subscript"/>
        </w:rPr>
        <w:t>10</w:t>
      </w:r>
      <w:r w:rsidR="008374EA" w:rsidRPr="00E93392">
        <w:rPr>
          <w:sz w:val="24"/>
          <w:szCs w:val="24"/>
        </w:rPr>
        <w:t>).</w:t>
      </w:r>
    </w:p>
    <w:p w14:paraId="703A63AC" w14:textId="125F1CBB" w:rsidR="00FD51F0" w:rsidRDefault="00FD51F0" w:rsidP="000F7E59">
      <w:pPr>
        <w:spacing w:after="480"/>
        <w:rPr>
          <w:sz w:val="24"/>
        </w:rPr>
      </w:pPr>
      <w:r>
        <w:rPr>
          <w:noProof/>
          <w:sz w:val="24"/>
          <w:lang w:val="en-US" w:eastAsia="en-US"/>
        </w:rPr>
        <w:lastRenderedPageBreak/>
        <w:drawing>
          <wp:inline distT="0" distB="0" distL="0" distR="0" wp14:anchorId="65DDF704" wp14:editId="37555E4D">
            <wp:extent cx="5731510" cy="42525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ter_profile_1K_REVISE_05.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4252595"/>
                    </a:xfrm>
                    <a:prstGeom prst="rect">
                      <a:avLst/>
                    </a:prstGeom>
                  </pic:spPr>
                </pic:pic>
              </a:graphicData>
            </a:graphic>
          </wp:inline>
        </w:drawing>
      </w:r>
    </w:p>
    <w:p w14:paraId="00712188" w14:textId="56D5708E" w:rsidR="000F7E59" w:rsidRPr="00B2631A" w:rsidRDefault="000F7E59" w:rsidP="007D302B">
      <w:pPr>
        <w:spacing w:after="480"/>
        <w:rPr>
          <w:b/>
          <w:sz w:val="24"/>
        </w:rPr>
      </w:pPr>
      <w:proofErr w:type="gramStart"/>
      <w:r>
        <w:rPr>
          <w:sz w:val="24"/>
        </w:rPr>
        <w:t xml:space="preserve">Figure </w:t>
      </w:r>
      <w:r w:rsidR="00CD6369">
        <w:rPr>
          <w:sz w:val="24"/>
        </w:rPr>
        <w:t>7</w:t>
      </w:r>
      <w:r>
        <w:rPr>
          <w:sz w:val="24"/>
        </w:rPr>
        <w:t>.</w:t>
      </w:r>
      <w:proofErr w:type="gramEnd"/>
      <w:r>
        <w:rPr>
          <w:sz w:val="24"/>
        </w:rPr>
        <w:t xml:space="preserve">  Observed (black; GLODAP) and modelled profiles of alkalinity (</w:t>
      </w:r>
      <w:proofErr w:type="spellStart"/>
      <w:r>
        <w:rPr>
          <w:sz w:val="24"/>
        </w:rPr>
        <w:t>meq</w:t>
      </w:r>
      <w:proofErr w:type="spellEnd"/>
      <w:r>
        <w:rPr>
          <w:sz w:val="24"/>
        </w:rPr>
        <w:t xml:space="preserve"> m</w:t>
      </w:r>
      <w:r w:rsidRPr="00C47F0F">
        <w:rPr>
          <w:sz w:val="24"/>
          <w:vertAlign w:val="superscript"/>
        </w:rPr>
        <w:t>-3</w:t>
      </w:r>
      <w:r>
        <w:rPr>
          <w:sz w:val="24"/>
        </w:rPr>
        <w:t>) in the North Atlantic (0°N to 60°N), Southern Ocean (90°S to 60°S) and Equatorial Pacific (15°S to 15°N).</w:t>
      </w:r>
      <w:r w:rsidR="008374EA">
        <w:rPr>
          <w:sz w:val="24"/>
        </w:rPr>
        <w:t xml:space="preserve"> Vertical </w:t>
      </w:r>
      <w:r w:rsidR="008374EA" w:rsidRPr="00E93392">
        <w:rPr>
          <w:sz w:val="24"/>
          <w:szCs w:val="24"/>
        </w:rPr>
        <w:t>scaling is logarithmic (log</w:t>
      </w:r>
      <w:r w:rsidR="008374EA" w:rsidRPr="0050090C">
        <w:rPr>
          <w:sz w:val="24"/>
          <w:szCs w:val="24"/>
          <w:vertAlign w:val="subscript"/>
        </w:rPr>
        <w:t>10</w:t>
      </w:r>
      <w:r w:rsidR="008374EA" w:rsidRPr="00E93392">
        <w:rPr>
          <w:sz w:val="24"/>
          <w:szCs w:val="24"/>
        </w:rPr>
        <w:t>).</w:t>
      </w:r>
    </w:p>
    <w:sectPr w:rsidR="000F7E59" w:rsidRPr="00B2631A" w:rsidSect="00B5448A">
      <w:headerReference w:type="default" r:id="rId16"/>
      <w:pgSz w:w="11906" w:h="16838"/>
      <w:pgMar w:top="1440" w:right="1440" w:bottom="1440" w:left="1440" w:header="720" w:footer="720" w:gutter="0"/>
      <w:lnNumType w:countBy="1" w:restart="continuous"/>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BF544B" w14:textId="77777777" w:rsidR="00EF2B20" w:rsidRDefault="00EF2B20" w:rsidP="00B5448A">
      <w:pPr>
        <w:spacing w:after="0" w:line="240" w:lineRule="auto"/>
      </w:pPr>
      <w:r>
        <w:separator/>
      </w:r>
    </w:p>
  </w:endnote>
  <w:endnote w:type="continuationSeparator" w:id="0">
    <w:p w14:paraId="6FFE5B13" w14:textId="77777777" w:rsidR="00EF2B20" w:rsidRDefault="00EF2B20" w:rsidP="00B54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imbusSanL-Regu">
    <w:panose1 w:val="00000000000000000000"/>
    <w:charset w:val="00"/>
    <w:family w:val="auto"/>
    <w:notTrueType/>
    <w:pitch w:val="default"/>
    <w:sig w:usb0="00000003" w:usb1="00000000" w:usb2="00000000" w:usb3="00000000" w:csb0="00000001" w:csb1="00000000"/>
  </w:font>
  <w:font w:name="Whitney-Semibold">
    <w:panose1 w:val="00000000000000000000"/>
    <w:charset w:val="00"/>
    <w:family w:val="auto"/>
    <w:notTrueType/>
    <w:pitch w:val="default"/>
    <w:sig w:usb0="00000003" w:usb1="00000000" w:usb2="00000000" w:usb3="00000000" w:csb0="00000001" w:csb1="00000000"/>
  </w:font>
  <w:font w:name="AdvTT6120e2aa">
    <w:panose1 w:val="00000000000000000000"/>
    <w:charset w:val="00"/>
    <w:family w:val="roman"/>
    <w:notTrueType/>
    <w:pitch w:val="default"/>
    <w:sig w:usb0="00000003" w:usb1="00000000" w:usb2="00000000" w:usb3="00000000" w:csb0="00000001" w:csb1="00000000"/>
  </w:font>
  <w:font w:name="AdvTT6120e2aa+20">
    <w:panose1 w:val="00000000000000000000"/>
    <w:charset w:val="00"/>
    <w:family w:val="auto"/>
    <w:notTrueType/>
    <w:pitch w:val="default"/>
    <w:sig w:usb0="00000003" w:usb1="00000000" w:usb2="00000000" w:usb3="00000000" w:csb0="00000001" w:csb1="00000000"/>
  </w:font>
  <w:font w:name="AdvTT182ff89e">
    <w:altName w:val="Cambria"/>
    <w:panose1 w:val="00000000000000000000"/>
    <w:charset w:val="00"/>
    <w:family w:val="roman"/>
    <w:notTrueType/>
    <w:pitch w:val="default"/>
    <w:sig w:usb0="00000003" w:usb1="00000000" w:usb2="00000000" w:usb3="00000000" w:csb0="00000001" w:csb1="00000000"/>
  </w:font>
  <w:font w:name="AdvTT73b978ed.I">
    <w:panose1 w:val="00000000000000000000"/>
    <w:charset w:val="00"/>
    <w:family w:val="roman"/>
    <w:notTrueType/>
    <w:pitch w:val="default"/>
    <w:sig w:usb0="00000003" w:usb1="00000000" w:usb2="00000000" w:usb3="00000000" w:csb0="00000001" w:csb1="00000000"/>
  </w:font>
  <w:font w:name="AdvTT182ff89e+20">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2BBE7F" w14:textId="77777777" w:rsidR="00EF2B20" w:rsidRDefault="00EF2B20" w:rsidP="00B5448A">
      <w:pPr>
        <w:spacing w:after="0" w:line="240" w:lineRule="auto"/>
      </w:pPr>
      <w:r>
        <w:separator/>
      </w:r>
    </w:p>
  </w:footnote>
  <w:footnote w:type="continuationSeparator" w:id="0">
    <w:p w14:paraId="34D6B2FA" w14:textId="77777777" w:rsidR="00EF2B20" w:rsidRDefault="00EF2B20" w:rsidP="00B544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8951084"/>
      <w:docPartObj>
        <w:docPartGallery w:val="Page Numbers (Top of Page)"/>
        <w:docPartUnique/>
      </w:docPartObj>
    </w:sdtPr>
    <w:sdtEndPr>
      <w:rPr>
        <w:noProof/>
      </w:rPr>
    </w:sdtEndPr>
    <w:sdtContent>
      <w:p w14:paraId="59EC3BD9" w14:textId="3FE696E7" w:rsidR="002D1483" w:rsidRDefault="002D1483">
        <w:pPr>
          <w:pStyle w:val="Header"/>
        </w:pPr>
        <w:r>
          <w:fldChar w:fldCharType="begin"/>
        </w:r>
        <w:r>
          <w:instrText xml:space="preserve"> PAGE   \* MERGEFORMAT </w:instrText>
        </w:r>
        <w:r>
          <w:fldChar w:fldCharType="separate"/>
        </w:r>
        <w:r w:rsidR="00001896">
          <w:rPr>
            <w:noProof/>
          </w:rPr>
          <w:t>22</w:t>
        </w:r>
        <w:r>
          <w:rPr>
            <w:noProof/>
          </w:rPr>
          <w:fldChar w:fldCharType="end"/>
        </w:r>
      </w:p>
    </w:sdtContent>
  </w:sdt>
  <w:p w14:paraId="3AB124C0" w14:textId="77777777" w:rsidR="002D1483" w:rsidRDefault="002D14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06593"/>
    <w:multiLevelType w:val="hybridMultilevel"/>
    <w:tmpl w:val="0CA21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ECD485B"/>
    <w:multiLevelType w:val="multilevel"/>
    <w:tmpl w:val="21947AD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2B0925F0"/>
    <w:multiLevelType w:val="multilevel"/>
    <w:tmpl w:val="261A0AB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2E74561D"/>
    <w:multiLevelType w:val="hybridMultilevel"/>
    <w:tmpl w:val="C83C1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EEF2507"/>
    <w:multiLevelType w:val="hybridMultilevel"/>
    <w:tmpl w:val="4470C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25F6FC8"/>
    <w:multiLevelType w:val="multilevel"/>
    <w:tmpl w:val="4F608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062"/>
    <w:rsid w:val="00001896"/>
    <w:rsid w:val="0000560B"/>
    <w:rsid w:val="000254ED"/>
    <w:rsid w:val="00026FDC"/>
    <w:rsid w:val="00033D32"/>
    <w:rsid w:val="0004059F"/>
    <w:rsid w:val="00040BA8"/>
    <w:rsid w:val="00046D44"/>
    <w:rsid w:val="00052A42"/>
    <w:rsid w:val="00053C63"/>
    <w:rsid w:val="00061531"/>
    <w:rsid w:val="00065CD1"/>
    <w:rsid w:val="0007557D"/>
    <w:rsid w:val="00091CAE"/>
    <w:rsid w:val="00096650"/>
    <w:rsid w:val="00096DCD"/>
    <w:rsid w:val="000B1F12"/>
    <w:rsid w:val="000C0740"/>
    <w:rsid w:val="000D028F"/>
    <w:rsid w:val="000D1BDB"/>
    <w:rsid w:val="000D47AC"/>
    <w:rsid w:val="000D5F72"/>
    <w:rsid w:val="000E1470"/>
    <w:rsid w:val="000E4B74"/>
    <w:rsid w:val="000F2F37"/>
    <w:rsid w:val="000F3F0A"/>
    <w:rsid w:val="000F4B3B"/>
    <w:rsid w:val="000F7E59"/>
    <w:rsid w:val="001158ED"/>
    <w:rsid w:val="001205EA"/>
    <w:rsid w:val="00134D87"/>
    <w:rsid w:val="001427C0"/>
    <w:rsid w:val="0014470B"/>
    <w:rsid w:val="0015061F"/>
    <w:rsid w:val="001625C9"/>
    <w:rsid w:val="0017318F"/>
    <w:rsid w:val="001752E9"/>
    <w:rsid w:val="001A0DA3"/>
    <w:rsid w:val="001A1DAD"/>
    <w:rsid w:val="001A2A92"/>
    <w:rsid w:val="001A5FEB"/>
    <w:rsid w:val="001B26A6"/>
    <w:rsid w:val="001B6EF2"/>
    <w:rsid w:val="001C672F"/>
    <w:rsid w:val="001C7DF0"/>
    <w:rsid w:val="001D1F59"/>
    <w:rsid w:val="001D57CA"/>
    <w:rsid w:val="001D75E5"/>
    <w:rsid w:val="001F2F7F"/>
    <w:rsid w:val="001F7753"/>
    <w:rsid w:val="00200520"/>
    <w:rsid w:val="0021167E"/>
    <w:rsid w:val="002127D2"/>
    <w:rsid w:val="00213FB6"/>
    <w:rsid w:val="002179F3"/>
    <w:rsid w:val="002227AA"/>
    <w:rsid w:val="00222FE1"/>
    <w:rsid w:val="0022334B"/>
    <w:rsid w:val="00227176"/>
    <w:rsid w:val="002348AA"/>
    <w:rsid w:val="00241203"/>
    <w:rsid w:val="00257043"/>
    <w:rsid w:val="002609EF"/>
    <w:rsid w:val="00270795"/>
    <w:rsid w:val="00292C46"/>
    <w:rsid w:val="0029441E"/>
    <w:rsid w:val="002948B3"/>
    <w:rsid w:val="002A3B52"/>
    <w:rsid w:val="002B067F"/>
    <w:rsid w:val="002B3C53"/>
    <w:rsid w:val="002B49DB"/>
    <w:rsid w:val="002C00C1"/>
    <w:rsid w:val="002C3056"/>
    <w:rsid w:val="002D0E93"/>
    <w:rsid w:val="002D1483"/>
    <w:rsid w:val="002D75CA"/>
    <w:rsid w:val="002E41E3"/>
    <w:rsid w:val="00306EB1"/>
    <w:rsid w:val="003238F1"/>
    <w:rsid w:val="00324C91"/>
    <w:rsid w:val="0032663D"/>
    <w:rsid w:val="00346143"/>
    <w:rsid w:val="003545A6"/>
    <w:rsid w:val="0036140B"/>
    <w:rsid w:val="003771CC"/>
    <w:rsid w:val="00382916"/>
    <w:rsid w:val="003935A3"/>
    <w:rsid w:val="003A283F"/>
    <w:rsid w:val="003A5E99"/>
    <w:rsid w:val="003A6EE7"/>
    <w:rsid w:val="003A715E"/>
    <w:rsid w:val="003B1BA6"/>
    <w:rsid w:val="003B433E"/>
    <w:rsid w:val="003C1ABC"/>
    <w:rsid w:val="003E1CBA"/>
    <w:rsid w:val="003E2849"/>
    <w:rsid w:val="003E4E23"/>
    <w:rsid w:val="003E7487"/>
    <w:rsid w:val="003F56EF"/>
    <w:rsid w:val="0040714C"/>
    <w:rsid w:val="00414CD8"/>
    <w:rsid w:val="0042688F"/>
    <w:rsid w:val="00436B95"/>
    <w:rsid w:val="0044194E"/>
    <w:rsid w:val="00441A95"/>
    <w:rsid w:val="00443B15"/>
    <w:rsid w:val="0044663C"/>
    <w:rsid w:val="00452894"/>
    <w:rsid w:val="004606DA"/>
    <w:rsid w:val="00470B17"/>
    <w:rsid w:val="00497CAB"/>
    <w:rsid w:val="004B04D4"/>
    <w:rsid w:val="004B09EC"/>
    <w:rsid w:val="004C3CAF"/>
    <w:rsid w:val="004D0CAB"/>
    <w:rsid w:val="004D506F"/>
    <w:rsid w:val="004D5ECE"/>
    <w:rsid w:val="004F70A2"/>
    <w:rsid w:val="0050090C"/>
    <w:rsid w:val="00507043"/>
    <w:rsid w:val="00514007"/>
    <w:rsid w:val="005175DE"/>
    <w:rsid w:val="0053135B"/>
    <w:rsid w:val="0053471E"/>
    <w:rsid w:val="00534FC5"/>
    <w:rsid w:val="00535738"/>
    <w:rsid w:val="00543E3D"/>
    <w:rsid w:val="005518E1"/>
    <w:rsid w:val="00561249"/>
    <w:rsid w:val="00572C5C"/>
    <w:rsid w:val="0058056E"/>
    <w:rsid w:val="00582AB4"/>
    <w:rsid w:val="00584400"/>
    <w:rsid w:val="005960A5"/>
    <w:rsid w:val="005A098D"/>
    <w:rsid w:val="005B5025"/>
    <w:rsid w:val="005D0D2B"/>
    <w:rsid w:val="005F7DFD"/>
    <w:rsid w:val="00611D28"/>
    <w:rsid w:val="006203B2"/>
    <w:rsid w:val="006459CC"/>
    <w:rsid w:val="006604C0"/>
    <w:rsid w:val="00665793"/>
    <w:rsid w:val="00667488"/>
    <w:rsid w:val="00670B2E"/>
    <w:rsid w:val="00674D7A"/>
    <w:rsid w:val="00687901"/>
    <w:rsid w:val="006A48DC"/>
    <w:rsid w:val="006C5AA9"/>
    <w:rsid w:val="006D6F16"/>
    <w:rsid w:val="006E5845"/>
    <w:rsid w:val="006F6C7D"/>
    <w:rsid w:val="006F6FEA"/>
    <w:rsid w:val="0070494A"/>
    <w:rsid w:val="00706028"/>
    <w:rsid w:val="00712373"/>
    <w:rsid w:val="00713823"/>
    <w:rsid w:val="007148CD"/>
    <w:rsid w:val="00724D68"/>
    <w:rsid w:val="00725439"/>
    <w:rsid w:val="00734A38"/>
    <w:rsid w:val="00734C3A"/>
    <w:rsid w:val="00745D6F"/>
    <w:rsid w:val="00747829"/>
    <w:rsid w:val="00761321"/>
    <w:rsid w:val="0076424E"/>
    <w:rsid w:val="007663DE"/>
    <w:rsid w:val="0076704F"/>
    <w:rsid w:val="007826AC"/>
    <w:rsid w:val="00784FE4"/>
    <w:rsid w:val="007901C7"/>
    <w:rsid w:val="00791C43"/>
    <w:rsid w:val="007C097B"/>
    <w:rsid w:val="007C5F7E"/>
    <w:rsid w:val="007D12E9"/>
    <w:rsid w:val="007D302B"/>
    <w:rsid w:val="007D3C22"/>
    <w:rsid w:val="007D4A83"/>
    <w:rsid w:val="007E0C97"/>
    <w:rsid w:val="007E3261"/>
    <w:rsid w:val="00803286"/>
    <w:rsid w:val="00807DAB"/>
    <w:rsid w:val="00812C0F"/>
    <w:rsid w:val="00822BB8"/>
    <w:rsid w:val="0082357B"/>
    <w:rsid w:val="00831B1F"/>
    <w:rsid w:val="00834F63"/>
    <w:rsid w:val="00835D1E"/>
    <w:rsid w:val="008374EA"/>
    <w:rsid w:val="00841598"/>
    <w:rsid w:val="00852422"/>
    <w:rsid w:val="008551ED"/>
    <w:rsid w:val="008740A6"/>
    <w:rsid w:val="008772C6"/>
    <w:rsid w:val="008776C1"/>
    <w:rsid w:val="008918D7"/>
    <w:rsid w:val="008926D5"/>
    <w:rsid w:val="00895344"/>
    <w:rsid w:val="008954F3"/>
    <w:rsid w:val="008A0542"/>
    <w:rsid w:val="008A0D41"/>
    <w:rsid w:val="008A6141"/>
    <w:rsid w:val="008B41B4"/>
    <w:rsid w:val="008B63A4"/>
    <w:rsid w:val="008E5E4F"/>
    <w:rsid w:val="008E6816"/>
    <w:rsid w:val="008E6A48"/>
    <w:rsid w:val="008F3625"/>
    <w:rsid w:val="008F5ACD"/>
    <w:rsid w:val="00916092"/>
    <w:rsid w:val="00934471"/>
    <w:rsid w:val="0094048E"/>
    <w:rsid w:val="0096441C"/>
    <w:rsid w:val="0096553A"/>
    <w:rsid w:val="0098118C"/>
    <w:rsid w:val="00983D85"/>
    <w:rsid w:val="00984E88"/>
    <w:rsid w:val="00985A99"/>
    <w:rsid w:val="009A13C5"/>
    <w:rsid w:val="009A13F0"/>
    <w:rsid w:val="009A27AD"/>
    <w:rsid w:val="009A6581"/>
    <w:rsid w:val="009B58C1"/>
    <w:rsid w:val="009D1AE2"/>
    <w:rsid w:val="009D2191"/>
    <w:rsid w:val="009D2B6E"/>
    <w:rsid w:val="009E08F7"/>
    <w:rsid w:val="009E6A25"/>
    <w:rsid w:val="009E6F54"/>
    <w:rsid w:val="009F31F4"/>
    <w:rsid w:val="009F6155"/>
    <w:rsid w:val="009F69D4"/>
    <w:rsid w:val="00A05EDC"/>
    <w:rsid w:val="00A24E40"/>
    <w:rsid w:val="00A27766"/>
    <w:rsid w:val="00A3095E"/>
    <w:rsid w:val="00A31998"/>
    <w:rsid w:val="00A40BB8"/>
    <w:rsid w:val="00A50A15"/>
    <w:rsid w:val="00A579C9"/>
    <w:rsid w:val="00A57E3A"/>
    <w:rsid w:val="00A83756"/>
    <w:rsid w:val="00A92E05"/>
    <w:rsid w:val="00A94088"/>
    <w:rsid w:val="00AA00F9"/>
    <w:rsid w:val="00AB0A62"/>
    <w:rsid w:val="00AB539F"/>
    <w:rsid w:val="00AC470D"/>
    <w:rsid w:val="00AD1633"/>
    <w:rsid w:val="00AD7D4E"/>
    <w:rsid w:val="00AF5F3C"/>
    <w:rsid w:val="00B04944"/>
    <w:rsid w:val="00B213EC"/>
    <w:rsid w:val="00B23128"/>
    <w:rsid w:val="00B2631A"/>
    <w:rsid w:val="00B2660E"/>
    <w:rsid w:val="00B26A74"/>
    <w:rsid w:val="00B2788A"/>
    <w:rsid w:val="00B37FCE"/>
    <w:rsid w:val="00B4621F"/>
    <w:rsid w:val="00B5448A"/>
    <w:rsid w:val="00B54C80"/>
    <w:rsid w:val="00B805AB"/>
    <w:rsid w:val="00B82589"/>
    <w:rsid w:val="00B831A3"/>
    <w:rsid w:val="00B923A9"/>
    <w:rsid w:val="00BA53AF"/>
    <w:rsid w:val="00BB49BB"/>
    <w:rsid w:val="00BB63D7"/>
    <w:rsid w:val="00BB7E17"/>
    <w:rsid w:val="00BC3651"/>
    <w:rsid w:val="00BD3EEE"/>
    <w:rsid w:val="00BD448C"/>
    <w:rsid w:val="00BE240C"/>
    <w:rsid w:val="00BF5A4D"/>
    <w:rsid w:val="00BF62A0"/>
    <w:rsid w:val="00BF639C"/>
    <w:rsid w:val="00C07062"/>
    <w:rsid w:val="00C12E40"/>
    <w:rsid w:val="00C47F0F"/>
    <w:rsid w:val="00C55953"/>
    <w:rsid w:val="00C60236"/>
    <w:rsid w:val="00C625D3"/>
    <w:rsid w:val="00C761DE"/>
    <w:rsid w:val="00C901C4"/>
    <w:rsid w:val="00C9090A"/>
    <w:rsid w:val="00C94248"/>
    <w:rsid w:val="00CB21B9"/>
    <w:rsid w:val="00CB37B1"/>
    <w:rsid w:val="00CB3C47"/>
    <w:rsid w:val="00CC0FDC"/>
    <w:rsid w:val="00CC5E47"/>
    <w:rsid w:val="00CD07EA"/>
    <w:rsid w:val="00CD5D9B"/>
    <w:rsid w:val="00CD6369"/>
    <w:rsid w:val="00CD6A69"/>
    <w:rsid w:val="00CD7041"/>
    <w:rsid w:val="00CE0299"/>
    <w:rsid w:val="00CF607F"/>
    <w:rsid w:val="00CF676B"/>
    <w:rsid w:val="00D03FD3"/>
    <w:rsid w:val="00D04997"/>
    <w:rsid w:val="00D04CA2"/>
    <w:rsid w:val="00D226A2"/>
    <w:rsid w:val="00D3019D"/>
    <w:rsid w:val="00D34F7C"/>
    <w:rsid w:val="00D40E35"/>
    <w:rsid w:val="00D5053A"/>
    <w:rsid w:val="00D54F65"/>
    <w:rsid w:val="00D66C43"/>
    <w:rsid w:val="00D80ADD"/>
    <w:rsid w:val="00D82BEE"/>
    <w:rsid w:val="00D955F2"/>
    <w:rsid w:val="00DB6A44"/>
    <w:rsid w:val="00DC0237"/>
    <w:rsid w:val="00DE342B"/>
    <w:rsid w:val="00DF4CD1"/>
    <w:rsid w:val="00E03A62"/>
    <w:rsid w:val="00E05E51"/>
    <w:rsid w:val="00E14A28"/>
    <w:rsid w:val="00E27668"/>
    <w:rsid w:val="00E54EF3"/>
    <w:rsid w:val="00E61A99"/>
    <w:rsid w:val="00E73952"/>
    <w:rsid w:val="00E92E5C"/>
    <w:rsid w:val="00EB2C20"/>
    <w:rsid w:val="00EC0053"/>
    <w:rsid w:val="00EC14F6"/>
    <w:rsid w:val="00EC1DE6"/>
    <w:rsid w:val="00EF2B20"/>
    <w:rsid w:val="00EF3C66"/>
    <w:rsid w:val="00F0122A"/>
    <w:rsid w:val="00F1145A"/>
    <w:rsid w:val="00F167E3"/>
    <w:rsid w:val="00F210D6"/>
    <w:rsid w:val="00F243F1"/>
    <w:rsid w:val="00F33E26"/>
    <w:rsid w:val="00F45A31"/>
    <w:rsid w:val="00F530EC"/>
    <w:rsid w:val="00F61970"/>
    <w:rsid w:val="00F77B80"/>
    <w:rsid w:val="00FA4251"/>
    <w:rsid w:val="00FB4D8C"/>
    <w:rsid w:val="00FC783B"/>
    <w:rsid w:val="00FD4AA7"/>
    <w:rsid w:val="00FD51F0"/>
    <w:rsid w:val="00FE4482"/>
    <w:rsid w:val="00FE4B18"/>
    <w:rsid w:val="00FE75A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06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n-GB" w:eastAsia="en-GB"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100" w:after="100" w:line="240" w:lineRule="auto"/>
      <w:outlineLvl w:val="0"/>
    </w:pPr>
    <w:rPr>
      <w:rFonts w:ascii="Times New Roman" w:eastAsia="Times New Roman" w:hAnsi="Times New Roman" w:cs="Times New Roman"/>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character" w:styleId="CommentReference">
    <w:name w:val="annotation reference"/>
    <w:basedOn w:val="DefaultParagraphFont"/>
    <w:uiPriority w:val="99"/>
    <w:semiHidden/>
    <w:unhideWhenUsed/>
    <w:rsid w:val="003B433E"/>
    <w:rPr>
      <w:sz w:val="16"/>
      <w:szCs w:val="16"/>
    </w:rPr>
  </w:style>
  <w:style w:type="paragraph" w:styleId="CommentText">
    <w:name w:val="annotation text"/>
    <w:basedOn w:val="Normal"/>
    <w:link w:val="CommentTextChar"/>
    <w:uiPriority w:val="99"/>
    <w:semiHidden/>
    <w:unhideWhenUsed/>
    <w:rsid w:val="003B433E"/>
    <w:pPr>
      <w:spacing w:line="240" w:lineRule="auto"/>
    </w:pPr>
    <w:rPr>
      <w:sz w:val="20"/>
    </w:rPr>
  </w:style>
  <w:style w:type="character" w:customStyle="1" w:styleId="CommentTextChar">
    <w:name w:val="Comment Text Char"/>
    <w:basedOn w:val="DefaultParagraphFont"/>
    <w:link w:val="CommentText"/>
    <w:uiPriority w:val="99"/>
    <w:semiHidden/>
    <w:rsid w:val="003B433E"/>
    <w:rPr>
      <w:sz w:val="20"/>
    </w:rPr>
  </w:style>
  <w:style w:type="paragraph" w:styleId="CommentSubject">
    <w:name w:val="annotation subject"/>
    <w:basedOn w:val="CommentText"/>
    <w:next w:val="CommentText"/>
    <w:link w:val="CommentSubjectChar"/>
    <w:uiPriority w:val="99"/>
    <w:semiHidden/>
    <w:unhideWhenUsed/>
    <w:rsid w:val="003B433E"/>
    <w:rPr>
      <w:b/>
      <w:bCs/>
    </w:rPr>
  </w:style>
  <w:style w:type="character" w:customStyle="1" w:styleId="CommentSubjectChar">
    <w:name w:val="Comment Subject Char"/>
    <w:basedOn w:val="CommentTextChar"/>
    <w:link w:val="CommentSubject"/>
    <w:uiPriority w:val="99"/>
    <w:semiHidden/>
    <w:rsid w:val="003B433E"/>
    <w:rPr>
      <w:b/>
      <w:bCs/>
      <w:sz w:val="20"/>
    </w:rPr>
  </w:style>
  <w:style w:type="paragraph" w:styleId="BalloonText">
    <w:name w:val="Balloon Text"/>
    <w:basedOn w:val="Normal"/>
    <w:link w:val="BalloonTextChar"/>
    <w:uiPriority w:val="99"/>
    <w:semiHidden/>
    <w:unhideWhenUsed/>
    <w:rsid w:val="003B4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33E"/>
    <w:rPr>
      <w:rFonts w:ascii="Tahoma" w:hAnsi="Tahoma" w:cs="Tahoma"/>
      <w:sz w:val="16"/>
      <w:szCs w:val="16"/>
    </w:rPr>
  </w:style>
  <w:style w:type="paragraph" w:customStyle="1" w:styleId="Default">
    <w:name w:val="Default"/>
    <w:rsid w:val="0021167E"/>
    <w:pPr>
      <w:widowControl/>
      <w:autoSpaceDE w:val="0"/>
      <w:autoSpaceDN w:val="0"/>
      <w:adjustRightInd w:val="0"/>
      <w:spacing w:after="0" w:line="240" w:lineRule="auto"/>
    </w:pPr>
    <w:rPr>
      <w:rFonts w:ascii="Arial" w:hAnsi="Arial" w:cs="Arial"/>
      <w:sz w:val="24"/>
      <w:szCs w:val="24"/>
    </w:rPr>
  </w:style>
  <w:style w:type="character" w:customStyle="1" w:styleId="cit-auth">
    <w:name w:val="cit-auth"/>
    <w:basedOn w:val="DefaultParagraphFont"/>
    <w:rsid w:val="00B213EC"/>
  </w:style>
  <w:style w:type="character" w:customStyle="1" w:styleId="cit-sep">
    <w:name w:val="cit-sep"/>
    <w:basedOn w:val="DefaultParagraphFont"/>
    <w:rsid w:val="00B213EC"/>
  </w:style>
  <w:style w:type="character" w:customStyle="1" w:styleId="pbauthors">
    <w:name w:val="pb_authors"/>
    <w:basedOn w:val="DefaultParagraphFont"/>
    <w:rsid w:val="00B213EC"/>
  </w:style>
  <w:style w:type="paragraph" w:styleId="ListParagraph">
    <w:name w:val="List Paragraph"/>
    <w:basedOn w:val="Normal"/>
    <w:uiPriority w:val="34"/>
    <w:qFormat/>
    <w:rsid w:val="00B213EC"/>
    <w:pPr>
      <w:ind w:left="720"/>
      <w:contextualSpacing/>
    </w:pPr>
    <w:rPr>
      <w:lang w:val="en-US" w:eastAsia="en-US"/>
    </w:rPr>
  </w:style>
  <w:style w:type="paragraph" w:styleId="Revision">
    <w:name w:val="Revision"/>
    <w:hidden/>
    <w:uiPriority w:val="99"/>
    <w:semiHidden/>
    <w:rsid w:val="00B213EC"/>
    <w:pPr>
      <w:widowControl/>
      <w:spacing w:after="0" w:line="240" w:lineRule="auto"/>
    </w:pPr>
  </w:style>
  <w:style w:type="character" w:customStyle="1" w:styleId="publication">
    <w:name w:val="publication"/>
    <w:basedOn w:val="DefaultParagraphFont"/>
    <w:rsid w:val="00514007"/>
  </w:style>
  <w:style w:type="paragraph" w:customStyle="1" w:styleId="pub-authors">
    <w:name w:val="pub-authors"/>
    <w:basedOn w:val="Normal"/>
    <w:rsid w:val="00514007"/>
    <w:pPr>
      <w:widowControl/>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pub-year">
    <w:name w:val="pub-year"/>
    <w:basedOn w:val="Normal"/>
    <w:rsid w:val="00514007"/>
    <w:pPr>
      <w:widowControl/>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pub-title">
    <w:name w:val="pub-title"/>
    <w:basedOn w:val="Normal"/>
    <w:rsid w:val="00514007"/>
    <w:pPr>
      <w:widowControl/>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pub-journal">
    <w:name w:val="pub-journal"/>
    <w:basedOn w:val="Normal"/>
    <w:rsid w:val="00514007"/>
    <w:pPr>
      <w:widowControl/>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pub-volume">
    <w:name w:val="pub-volume"/>
    <w:basedOn w:val="Normal"/>
    <w:rsid w:val="00514007"/>
    <w:pPr>
      <w:widowControl/>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pub-pages">
    <w:name w:val="pub-pages"/>
    <w:basedOn w:val="Normal"/>
    <w:rsid w:val="00514007"/>
    <w:pPr>
      <w:widowControl/>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character" w:styleId="Hyperlink">
    <w:name w:val="Hyperlink"/>
    <w:basedOn w:val="DefaultParagraphFont"/>
    <w:uiPriority w:val="99"/>
    <w:semiHidden/>
    <w:unhideWhenUsed/>
    <w:rsid w:val="00514007"/>
    <w:rPr>
      <w:color w:val="0000FF"/>
      <w:u w:val="single"/>
    </w:rPr>
  </w:style>
  <w:style w:type="paragraph" w:customStyle="1" w:styleId="pub-type">
    <w:name w:val="pub-type"/>
    <w:basedOn w:val="Normal"/>
    <w:rsid w:val="00514007"/>
    <w:pPr>
      <w:widowControl/>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character" w:styleId="HTMLCite">
    <w:name w:val="HTML Cite"/>
    <w:basedOn w:val="DefaultParagraphFont"/>
    <w:uiPriority w:val="99"/>
    <w:semiHidden/>
    <w:unhideWhenUsed/>
    <w:rsid w:val="00514007"/>
    <w:rPr>
      <w:i/>
      <w:iCs/>
    </w:rPr>
  </w:style>
  <w:style w:type="character" w:customStyle="1" w:styleId="vol">
    <w:name w:val="vol"/>
    <w:basedOn w:val="DefaultParagraphFont"/>
    <w:rsid w:val="00514007"/>
  </w:style>
  <w:style w:type="paragraph" w:customStyle="1" w:styleId="Normal1">
    <w:name w:val="Normal1"/>
    <w:rsid w:val="00745D6F"/>
    <w:rPr>
      <w:lang w:eastAsia="en-US"/>
    </w:rPr>
  </w:style>
  <w:style w:type="character" w:styleId="LineNumber">
    <w:name w:val="line number"/>
    <w:basedOn w:val="DefaultParagraphFont"/>
    <w:uiPriority w:val="99"/>
    <w:semiHidden/>
    <w:unhideWhenUsed/>
    <w:rsid w:val="00B5448A"/>
  </w:style>
  <w:style w:type="paragraph" w:styleId="Header">
    <w:name w:val="header"/>
    <w:basedOn w:val="Normal"/>
    <w:link w:val="HeaderChar"/>
    <w:uiPriority w:val="99"/>
    <w:unhideWhenUsed/>
    <w:rsid w:val="00B544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448A"/>
  </w:style>
  <w:style w:type="paragraph" w:styleId="Footer">
    <w:name w:val="footer"/>
    <w:basedOn w:val="Normal"/>
    <w:link w:val="FooterChar"/>
    <w:uiPriority w:val="99"/>
    <w:unhideWhenUsed/>
    <w:rsid w:val="00B544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448A"/>
  </w:style>
  <w:style w:type="paragraph" w:styleId="HTMLPreformatted">
    <w:name w:val="HTML Preformatted"/>
    <w:basedOn w:val="Normal"/>
    <w:link w:val="HTMLPreformattedChar"/>
    <w:uiPriority w:val="99"/>
    <w:unhideWhenUsed/>
    <w:rsid w:val="00B544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lang w:val="en-US" w:eastAsia="en-US"/>
    </w:rPr>
  </w:style>
  <w:style w:type="character" w:customStyle="1" w:styleId="HTMLPreformattedChar">
    <w:name w:val="HTML Preformatted Char"/>
    <w:basedOn w:val="DefaultParagraphFont"/>
    <w:link w:val="HTMLPreformatted"/>
    <w:uiPriority w:val="99"/>
    <w:rsid w:val="00B5448A"/>
    <w:rPr>
      <w:rFonts w:ascii="Courier New" w:eastAsia="Times New Roman" w:hAnsi="Courier New" w:cs="Courier New"/>
      <w:color w:val="auto"/>
      <w:sz w:val="20"/>
      <w:lang w:val="en-US" w:eastAsia="en-US"/>
    </w:rPr>
  </w:style>
  <w:style w:type="table" w:styleId="TableGrid">
    <w:name w:val="Table Grid"/>
    <w:basedOn w:val="TableNormal"/>
    <w:uiPriority w:val="59"/>
    <w:rsid w:val="008954F3"/>
    <w:pPr>
      <w:widowControl/>
      <w:spacing w:after="0" w:line="240" w:lineRule="auto"/>
    </w:pPr>
    <w:rPr>
      <w:rFonts w:asciiTheme="minorHAnsi" w:eastAsiaTheme="minorHAnsi" w:hAnsiTheme="minorHAnsi" w:cstheme="minorBid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D82BEE"/>
  </w:style>
  <w:style w:type="character" w:customStyle="1" w:styleId="author">
    <w:name w:val="author"/>
    <w:basedOn w:val="DefaultParagraphFont"/>
    <w:rsid w:val="001B6EF2"/>
  </w:style>
  <w:style w:type="character" w:customStyle="1" w:styleId="pubyear">
    <w:name w:val="pubyear"/>
    <w:basedOn w:val="DefaultParagraphFont"/>
    <w:rsid w:val="001B6EF2"/>
  </w:style>
  <w:style w:type="character" w:customStyle="1" w:styleId="articletitle">
    <w:name w:val="articletitle"/>
    <w:basedOn w:val="DefaultParagraphFont"/>
    <w:rsid w:val="001B6EF2"/>
  </w:style>
  <w:style w:type="character" w:customStyle="1" w:styleId="journaltitle">
    <w:name w:val="journaltitle"/>
    <w:basedOn w:val="DefaultParagraphFont"/>
    <w:rsid w:val="001B6E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en-GB" w:eastAsia="en-GB"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100" w:after="100" w:line="240" w:lineRule="auto"/>
      <w:outlineLvl w:val="0"/>
    </w:pPr>
    <w:rPr>
      <w:rFonts w:ascii="Times New Roman" w:eastAsia="Times New Roman" w:hAnsi="Times New Roman" w:cs="Times New Roman"/>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character" w:styleId="CommentReference">
    <w:name w:val="annotation reference"/>
    <w:basedOn w:val="DefaultParagraphFont"/>
    <w:uiPriority w:val="99"/>
    <w:semiHidden/>
    <w:unhideWhenUsed/>
    <w:rsid w:val="003B433E"/>
    <w:rPr>
      <w:sz w:val="16"/>
      <w:szCs w:val="16"/>
    </w:rPr>
  </w:style>
  <w:style w:type="paragraph" w:styleId="CommentText">
    <w:name w:val="annotation text"/>
    <w:basedOn w:val="Normal"/>
    <w:link w:val="CommentTextChar"/>
    <w:uiPriority w:val="99"/>
    <w:semiHidden/>
    <w:unhideWhenUsed/>
    <w:rsid w:val="003B433E"/>
    <w:pPr>
      <w:spacing w:line="240" w:lineRule="auto"/>
    </w:pPr>
    <w:rPr>
      <w:sz w:val="20"/>
    </w:rPr>
  </w:style>
  <w:style w:type="character" w:customStyle="1" w:styleId="CommentTextChar">
    <w:name w:val="Comment Text Char"/>
    <w:basedOn w:val="DefaultParagraphFont"/>
    <w:link w:val="CommentText"/>
    <w:uiPriority w:val="99"/>
    <w:semiHidden/>
    <w:rsid w:val="003B433E"/>
    <w:rPr>
      <w:sz w:val="20"/>
    </w:rPr>
  </w:style>
  <w:style w:type="paragraph" w:styleId="CommentSubject">
    <w:name w:val="annotation subject"/>
    <w:basedOn w:val="CommentText"/>
    <w:next w:val="CommentText"/>
    <w:link w:val="CommentSubjectChar"/>
    <w:uiPriority w:val="99"/>
    <w:semiHidden/>
    <w:unhideWhenUsed/>
    <w:rsid w:val="003B433E"/>
    <w:rPr>
      <w:b/>
      <w:bCs/>
    </w:rPr>
  </w:style>
  <w:style w:type="character" w:customStyle="1" w:styleId="CommentSubjectChar">
    <w:name w:val="Comment Subject Char"/>
    <w:basedOn w:val="CommentTextChar"/>
    <w:link w:val="CommentSubject"/>
    <w:uiPriority w:val="99"/>
    <w:semiHidden/>
    <w:rsid w:val="003B433E"/>
    <w:rPr>
      <w:b/>
      <w:bCs/>
      <w:sz w:val="20"/>
    </w:rPr>
  </w:style>
  <w:style w:type="paragraph" w:styleId="BalloonText">
    <w:name w:val="Balloon Text"/>
    <w:basedOn w:val="Normal"/>
    <w:link w:val="BalloonTextChar"/>
    <w:uiPriority w:val="99"/>
    <w:semiHidden/>
    <w:unhideWhenUsed/>
    <w:rsid w:val="003B4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33E"/>
    <w:rPr>
      <w:rFonts w:ascii="Tahoma" w:hAnsi="Tahoma" w:cs="Tahoma"/>
      <w:sz w:val="16"/>
      <w:szCs w:val="16"/>
    </w:rPr>
  </w:style>
  <w:style w:type="paragraph" w:customStyle="1" w:styleId="Default">
    <w:name w:val="Default"/>
    <w:rsid w:val="0021167E"/>
    <w:pPr>
      <w:widowControl/>
      <w:autoSpaceDE w:val="0"/>
      <w:autoSpaceDN w:val="0"/>
      <w:adjustRightInd w:val="0"/>
      <w:spacing w:after="0" w:line="240" w:lineRule="auto"/>
    </w:pPr>
    <w:rPr>
      <w:rFonts w:ascii="Arial" w:hAnsi="Arial" w:cs="Arial"/>
      <w:sz w:val="24"/>
      <w:szCs w:val="24"/>
    </w:rPr>
  </w:style>
  <w:style w:type="character" w:customStyle="1" w:styleId="cit-auth">
    <w:name w:val="cit-auth"/>
    <w:basedOn w:val="DefaultParagraphFont"/>
    <w:rsid w:val="00B213EC"/>
  </w:style>
  <w:style w:type="character" w:customStyle="1" w:styleId="cit-sep">
    <w:name w:val="cit-sep"/>
    <w:basedOn w:val="DefaultParagraphFont"/>
    <w:rsid w:val="00B213EC"/>
  </w:style>
  <w:style w:type="character" w:customStyle="1" w:styleId="pbauthors">
    <w:name w:val="pb_authors"/>
    <w:basedOn w:val="DefaultParagraphFont"/>
    <w:rsid w:val="00B213EC"/>
  </w:style>
  <w:style w:type="paragraph" w:styleId="ListParagraph">
    <w:name w:val="List Paragraph"/>
    <w:basedOn w:val="Normal"/>
    <w:uiPriority w:val="34"/>
    <w:qFormat/>
    <w:rsid w:val="00B213EC"/>
    <w:pPr>
      <w:ind w:left="720"/>
      <w:contextualSpacing/>
    </w:pPr>
    <w:rPr>
      <w:lang w:val="en-US" w:eastAsia="en-US"/>
    </w:rPr>
  </w:style>
  <w:style w:type="paragraph" w:styleId="Revision">
    <w:name w:val="Revision"/>
    <w:hidden/>
    <w:uiPriority w:val="99"/>
    <w:semiHidden/>
    <w:rsid w:val="00B213EC"/>
    <w:pPr>
      <w:widowControl/>
      <w:spacing w:after="0" w:line="240" w:lineRule="auto"/>
    </w:pPr>
  </w:style>
  <w:style w:type="character" w:customStyle="1" w:styleId="publication">
    <w:name w:val="publication"/>
    <w:basedOn w:val="DefaultParagraphFont"/>
    <w:rsid w:val="00514007"/>
  </w:style>
  <w:style w:type="paragraph" w:customStyle="1" w:styleId="pub-authors">
    <w:name w:val="pub-authors"/>
    <w:basedOn w:val="Normal"/>
    <w:rsid w:val="00514007"/>
    <w:pPr>
      <w:widowControl/>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pub-year">
    <w:name w:val="pub-year"/>
    <w:basedOn w:val="Normal"/>
    <w:rsid w:val="00514007"/>
    <w:pPr>
      <w:widowControl/>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pub-title">
    <w:name w:val="pub-title"/>
    <w:basedOn w:val="Normal"/>
    <w:rsid w:val="00514007"/>
    <w:pPr>
      <w:widowControl/>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pub-journal">
    <w:name w:val="pub-journal"/>
    <w:basedOn w:val="Normal"/>
    <w:rsid w:val="00514007"/>
    <w:pPr>
      <w:widowControl/>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pub-volume">
    <w:name w:val="pub-volume"/>
    <w:basedOn w:val="Normal"/>
    <w:rsid w:val="00514007"/>
    <w:pPr>
      <w:widowControl/>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pub-pages">
    <w:name w:val="pub-pages"/>
    <w:basedOn w:val="Normal"/>
    <w:rsid w:val="00514007"/>
    <w:pPr>
      <w:widowControl/>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character" w:styleId="Hyperlink">
    <w:name w:val="Hyperlink"/>
    <w:basedOn w:val="DefaultParagraphFont"/>
    <w:uiPriority w:val="99"/>
    <w:semiHidden/>
    <w:unhideWhenUsed/>
    <w:rsid w:val="00514007"/>
    <w:rPr>
      <w:color w:val="0000FF"/>
      <w:u w:val="single"/>
    </w:rPr>
  </w:style>
  <w:style w:type="paragraph" w:customStyle="1" w:styleId="pub-type">
    <w:name w:val="pub-type"/>
    <w:basedOn w:val="Normal"/>
    <w:rsid w:val="00514007"/>
    <w:pPr>
      <w:widowControl/>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character" w:styleId="HTMLCite">
    <w:name w:val="HTML Cite"/>
    <w:basedOn w:val="DefaultParagraphFont"/>
    <w:uiPriority w:val="99"/>
    <w:semiHidden/>
    <w:unhideWhenUsed/>
    <w:rsid w:val="00514007"/>
    <w:rPr>
      <w:i/>
      <w:iCs/>
    </w:rPr>
  </w:style>
  <w:style w:type="character" w:customStyle="1" w:styleId="vol">
    <w:name w:val="vol"/>
    <w:basedOn w:val="DefaultParagraphFont"/>
    <w:rsid w:val="00514007"/>
  </w:style>
  <w:style w:type="paragraph" w:customStyle="1" w:styleId="Normal1">
    <w:name w:val="Normal1"/>
    <w:rsid w:val="00745D6F"/>
    <w:rPr>
      <w:lang w:eastAsia="en-US"/>
    </w:rPr>
  </w:style>
  <w:style w:type="character" w:styleId="LineNumber">
    <w:name w:val="line number"/>
    <w:basedOn w:val="DefaultParagraphFont"/>
    <w:uiPriority w:val="99"/>
    <w:semiHidden/>
    <w:unhideWhenUsed/>
    <w:rsid w:val="00B5448A"/>
  </w:style>
  <w:style w:type="paragraph" w:styleId="Header">
    <w:name w:val="header"/>
    <w:basedOn w:val="Normal"/>
    <w:link w:val="HeaderChar"/>
    <w:uiPriority w:val="99"/>
    <w:unhideWhenUsed/>
    <w:rsid w:val="00B544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448A"/>
  </w:style>
  <w:style w:type="paragraph" w:styleId="Footer">
    <w:name w:val="footer"/>
    <w:basedOn w:val="Normal"/>
    <w:link w:val="FooterChar"/>
    <w:uiPriority w:val="99"/>
    <w:unhideWhenUsed/>
    <w:rsid w:val="00B544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448A"/>
  </w:style>
  <w:style w:type="paragraph" w:styleId="HTMLPreformatted">
    <w:name w:val="HTML Preformatted"/>
    <w:basedOn w:val="Normal"/>
    <w:link w:val="HTMLPreformattedChar"/>
    <w:uiPriority w:val="99"/>
    <w:unhideWhenUsed/>
    <w:rsid w:val="00B544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lang w:val="en-US" w:eastAsia="en-US"/>
    </w:rPr>
  </w:style>
  <w:style w:type="character" w:customStyle="1" w:styleId="HTMLPreformattedChar">
    <w:name w:val="HTML Preformatted Char"/>
    <w:basedOn w:val="DefaultParagraphFont"/>
    <w:link w:val="HTMLPreformatted"/>
    <w:uiPriority w:val="99"/>
    <w:rsid w:val="00B5448A"/>
    <w:rPr>
      <w:rFonts w:ascii="Courier New" w:eastAsia="Times New Roman" w:hAnsi="Courier New" w:cs="Courier New"/>
      <w:color w:val="auto"/>
      <w:sz w:val="20"/>
      <w:lang w:val="en-US" w:eastAsia="en-US"/>
    </w:rPr>
  </w:style>
  <w:style w:type="table" w:styleId="TableGrid">
    <w:name w:val="Table Grid"/>
    <w:basedOn w:val="TableNormal"/>
    <w:uiPriority w:val="59"/>
    <w:rsid w:val="008954F3"/>
    <w:pPr>
      <w:widowControl/>
      <w:spacing w:after="0" w:line="240" w:lineRule="auto"/>
    </w:pPr>
    <w:rPr>
      <w:rFonts w:asciiTheme="minorHAnsi" w:eastAsiaTheme="minorHAnsi" w:hAnsiTheme="minorHAnsi" w:cstheme="minorBid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D82BEE"/>
  </w:style>
  <w:style w:type="character" w:customStyle="1" w:styleId="author">
    <w:name w:val="author"/>
    <w:basedOn w:val="DefaultParagraphFont"/>
    <w:rsid w:val="001B6EF2"/>
  </w:style>
  <w:style w:type="character" w:customStyle="1" w:styleId="pubyear">
    <w:name w:val="pubyear"/>
    <w:basedOn w:val="DefaultParagraphFont"/>
    <w:rsid w:val="001B6EF2"/>
  </w:style>
  <w:style w:type="character" w:customStyle="1" w:styleId="articletitle">
    <w:name w:val="articletitle"/>
    <w:basedOn w:val="DefaultParagraphFont"/>
    <w:rsid w:val="001B6EF2"/>
  </w:style>
  <w:style w:type="character" w:customStyle="1" w:styleId="journaltitle">
    <w:name w:val="journaltitle"/>
    <w:basedOn w:val="DefaultParagraphFont"/>
    <w:rsid w:val="001B6E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72692">
      <w:bodyDiv w:val="1"/>
      <w:marLeft w:val="0"/>
      <w:marRight w:val="0"/>
      <w:marTop w:val="0"/>
      <w:marBottom w:val="0"/>
      <w:divBdr>
        <w:top w:val="none" w:sz="0" w:space="0" w:color="auto"/>
        <w:left w:val="none" w:sz="0" w:space="0" w:color="auto"/>
        <w:bottom w:val="none" w:sz="0" w:space="0" w:color="auto"/>
        <w:right w:val="none" w:sz="0" w:space="0" w:color="auto"/>
      </w:divBdr>
    </w:div>
    <w:div w:id="711659964">
      <w:bodyDiv w:val="1"/>
      <w:marLeft w:val="0"/>
      <w:marRight w:val="0"/>
      <w:marTop w:val="0"/>
      <w:marBottom w:val="0"/>
      <w:divBdr>
        <w:top w:val="none" w:sz="0" w:space="0" w:color="auto"/>
        <w:left w:val="none" w:sz="0" w:space="0" w:color="auto"/>
        <w:bottom w:val="none" w:sz="0" w:space="0" w:color="auto"/>
        <w:right w:val="none" w:sz="0" w:space="0" w:color="auto"/>
      </w:divBdr>
    </w:div>
    <w:div w:id="909388253">
      <w:bodyDiv w:val="1"/>
      <w:marLeft w:val="0"/>
      <w:marRight w:val="0"/>
      <w:marTop w:val="0"/>
      <w:marBottom w:val="0"/>
      <w:divBdr>
        <w:top w:val="none" w:sz="0" w:space="0" w:color="auto"/>
        <w:left w:val="none" w:sz="0" w:space="0" w:color="auto"/>
        <w:bottom w:val="none" w:sz="0" w:space="0" w:color="auto"/>
        <w:right w:val="none" w:sz="0" w:space="0" w:color="auto"/>
      </w:divBdr>
      <w:divsChild>
        <w:div w:id="1783837861">
          <w:marLeft w:val="0"/>
          <w:marRight w:val="0"/>
          <w:marTop w:val="0"/>
          <w:marBottom w:val="0"/>
          <w:divBdr>
            <w:top w:val="none" w:sz="0" w:space="0" w:color="auto"/>
            <w:left w:val="none" w:sz="0" w:space="0" w:color="auto"/>
            <w:bottom w:val="none" w:sz="0" w:space="0" w:color="auto"/>
            <w:right w:val="none" w:sz="0" w:space="0" w:color="auto"/>
          </w:divBdr>
        </w:div>
      </w:divsChild>
    </w:div>
    <w:div w:id="944113711">
      <w:bodyDiv w:val="1"/>
      <w:marLeft w:val="0"/>
      <w:marRight w:val="0"/>
      <w:marTop w:val="0"/>
      <w:marBottom w:val="0"/>
      <w:divBdr>
        <w:top w:val="none" w:sz="0" w:space="0" w:color="auto"/>
        <w:left w:val="none" w:sz="0" w:space="0" w:color="auto"/>
        <w:bottom w:val="none" w:sz="0" w:space="0" w:color="auto"/>
        <w:right w:val="none" w:sz="0" w:space="0" w:color="auto"/>
      </w:divBdr>
      <w:divsChild>
        <w:div w:id="113184167">
          <w:marLeft w:val="0"/>
          <w:marRight w:val="0"/>
          <w:marTop w:val="0"/>
          <w:marBottom w:val="0"/>
          <w:divBdr>
            <w:top w:val="none" w:sz="0" w:space="0" w:color="auto"/>
            <w:left w:val="none" w:sz="0" w:space="0" w:color="auto"/>
            <w:bottom w:val="none" w:sz="0" w:space="0" w:color="auto"/>
            <w:right w:val="none" w:sz="0" w:space="0" w:color="auto"/>
          </w:divBdr>
        </w:div>
        <w:div w:id="1132212563">
          <w:marLeft w:val="0"/>
          <w:marRight w:val="0"/>
          <w:marTop w:val="0"/>
          <w:marBottom w:val="0"/>
          <w:divBdr>
            <w:top w:val="none" w:sz="0" w:space="0" w:color="auto"/>
            <w:left w:val="none" w:sz="0" w:space="0" w:color="auto"/>
            <w:bottom w:val="none" w:sz="0" w:space="0" w:color="auto"/>
            <w:right w:val="none" w:sz="0" w:space="0" w:color="auto"/>
          </w:divBdr>
        </w:div>
        <w:div w:id="1195462265">
          <w:marLeft w:val="0"/>
          <w:marRight w:val="0"/>
          <w:marTop w:val="0"/>
          <w:marBottom w:val="0"/>
          <w:divBdr>
            <w:top w:val="none" w:sz="0" w:space="0" w:color="auto"/>
            <w:left w:val="none" w:sz="0" w:space="0" w:color="auto"/>
            <w:bottom w:val="none" w:sz="0" w:space="0" w:color="auto"/>
            <w:right w:val="none" w:sz="0" w:space="0" w:color="auto"/>
          </w:divBdr>
        </w:div>
        <w:div w:id="418987237">
          <w:marLeft w:val="0"/>
          <w:marRight w:val="0"/>
          <w:marTop w:val="0"/>
          <w:marBottom w:val="0"/>
          <w:divBdr>
            <w:top w:val="none" w:sz="0" w:space="0" w:color="auto"/>
            <w:left w:val="none" w:sz="0" w:space="0" w:color="auto"/>
            <w:bottom w:val="none" w:sz="0" w:space="0" w:color="auto"/>
            <w:right w:val="none" w:sz="0" w:space="0" w:color="auto"/>
          </w:divBdr>
        </w:div>
      </w:divsChild>
    </w:div>
    <w:div w:id="1069620028">
      <w:bodyDiv w:val="1"/>
      <w:marLeft w:val="0"/>
      <w:marRight w:val="0"/>
      <w:marTop w:val="0"/>
      <w:marBottom w:val="0"/>
      <w:divBdr>
        <w:top w:val="none" w:sz="0" w:space="0" w:color="auto"/>
        <w:left w:val="none" w:sz="0" w:space="0" w:color="auto"/>
        <w:bottom w:val="none" w:sz="0" w:space="0" w:color="auto"/>
        <w:right w:val="none" w:sz="0" w:space="0" w:color="auto"/>
      </w:divBdr>
    </w:div>
    <w:div w:id="1235629697">
      <w:bodyDiv w:val="1"/>
      <w:marLeft w:val="0"/>
      <w:marRight w:val="0"/>
      <w:marTop w:val="0"/>
      <w:marBottom w:val="0"/>
      <w:divBdr>
        <w:top w:val="none" w:sz="0" w:space="0" w:color="auto"/>
        <w:left w:val="none" w:sz="0" w:space="0" w:color="auto"/>
        <w:bottom w:val="none" w:sz="0" w:space="0" w:color="auto"/>
        <w:right w:val="none" w:sz="0" w:space="0" w:color="auto"/>
      </w:divBdr>
      <w:divsChild>
        <w:div w:id="183942086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BD625-182B-4375-8254-16E1DD681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33</Pages>
  <Words>9222</Words>
  <Characters>52572</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iMarNet paper_1.docx</vt:lpstr>
    </vt:vector>
  </TitlesOfParts>
  <Company>Plymouth Marine Laboratory</Company>
  <LinksUpToDate>false</LinksUpToDate>
  <CharactersWithSpaces>61671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iMarNet paper_1.docx</dc:title>
  <dc:creator>Icarus Allen</dc:creator>
  <cp:lastModifiedBy>Lester Kwiatkowski</cp:lastModifiedBy>
  <cp:revision>7</cp:revision>
  <dcterms:created xsi:type="dcterms:W3CDTF">2014-11-17T17:39:00Z</dcterms:created>
  <dcterms:modified xsi:type="dcterms:W3CDTF">2014-11-18T01:50:00Z</dcterms:modified>
</cp:coreProperties>
</file>