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919" w:rsidRPr="00B71919" w:rsidRDefault="00B71919" w:rsidP="00B71919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B71919">
        <w:rPr>
          <w:color w:val="000000"/>
          <w:sz w:val="22"/>
          <w:szCs w:val="22"/>
        </w:rPr>
        <w:t>TS1: confirmed</w:t>
      </w:r>
    </w:p>
    <w:p w:rsidR="00B71919" w:rsidRPr="00B71919" w:rsidRDefault="00B71919" w:rsidP="00B71919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B71919">
        <w:rPr>
          <w:color w:val="000000"/>
          <w:sz w:val="22"/>
          <w:szCs w:val="22"/>
        </w:rPr>
        <w:t>TS2: Data are in the</w:t>
      </w:r>
      <w:r w:rsidRPr="00B71919">
        <w:rPr>
          <w:rStyle w:val="apple-converted-space"/>
          <w:color w:val="000000"/>
          <w:sz w:val="22"/>
          <w:szCs w:val="22"/>
        </w:rPr>
        <w:t> </w:t>
      </w:r>
      <w:r w:rsidRPr="00B71919">
        <w:rPr>
          <w:color w:val="000000"/>
          <w:sz w:val="22"/>
          <w:szCs w:val="22"/>
        </w:rPr>
        <w:t>supplement</w:t>
      </w:r>
    </w:p>
    <w:p w:rsidR="00B71919" w:rsidRPr="00B71919" w:rsidRDefault="00B71919" w:rsidP="00B71919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B71919">
        <w:rPr>
          <w:color w:val="000000"/>
          <w:sz w:val="22"/>
          <w:szCs w:val="22"/>
        </w:rPr>
        <w:t>TS3: correct</w:t>
      </w:r>
    </w:p>
    <w:p w:rsidR="00B71919" w:rsidRPr="00B71919" w:rsidRDefault="00B71919" w:rsidP="00B71919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B71919">
        <w:rPr>
          <w:color w:val="000000"/>
          <w:sz w:val="22"/>
          <w:szCs w:val="22"/>
        </w:rPr>
        <w:t>TS4: </w:t>
      </w:r>
      <w:proofErr w:type="spellStart"/>
      <w:r w:rsidRPr="00B71919">
        <w:rPr>
          <w:color w:val="000000"/>
          <w:sz w:val="22"/>
          <w:szCs w:val="22"/>
        </w:rPr>
        <w:t>Slinn</w:t>
      </w:r>
      <w:proofErr w:type="spellEnd"/>
      <w:r w:rsidRPr="00B71919">
        <w:rPr>
          <w:color w:val="000000"/>
          <w:sz w:val="22"/>
          <w:szCs w:val="22"/>
        </w:rPr>
        <w:t xml:space="preserve">, S. and </w:t>
      </w:r>
      <w:proofErr w:type="spellStart"/>
      <w:r w:rsidRPr="00B71919">
        <w:rPr>
          <w:color w:val="000000"/>
          <w:sz w:val="22"/>
          <w:szCs w:val="22"/>
        </w:rPr>
        <w:t>Slinn</w:t>
      </w:r>
      <w:proofErr w:type="spellEnd"/>
      <w:r w:rsidRPr="00B71919">
        <w:rPr>
          <w:color w:val="000000"/>
          <w:sz w:val="22"/>
          <w:szCs w:val="22"/>
        </w:rPr>
        <w:t>, W.: Predictions for particle deposition on natural waters, Atmospheric Environment (1967), 14, 1013-1016, 1980.</w:t>
      </w:r>
    </w:p>
    <w:p w:rsidR="00B71919" w:rsidRPr="00B71919" w:rsidRDefault="00B71919" w:rsidP="00B71919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B71919">
        <w:rPr>
          <w:color w:val="000000"/>
          <w:sz w:val="22"/>
          <w:szCs w:val="22"/>
        </w:rPr>
        <w:t>TS5: </w:t>
      </w:r>
      <w:r w:rsidRPr="00B71919">
        <w:rPr>
          <w:color w:val="222222"/>
          <w:sz w:val="22"/>
          <w:szCs w:val="22"/>
        </w:rPr>
        <w:t>Longhurst, Alan R. </w:t>
      </w:r>
      <w:r w:rsidRPr="00B71919">
        <w:rPr>
          <w:i/>
          <w:iCs/>
          <w:color w:val="222222"/>
          <w:sz w:val="22"/>
          <w:szCs w:val="22"/>
        </w:rPr>
        <w:t>Ecological geography of the sea,</w:t>
      </w:r>
      <w:r w:rsidRPr="00B71919">
        <w:rPr>
          <w:color w:val="222222"/>
          <w:sz w:val="22"/>
          <w:szCs w:val="22"/>
        </w:rPr>
        <w:t> </w:t>
      </w:r>
      <w:r w:rsidRPr="00B71919">
        <w:rPr>
          <w:color w:val="6A6A6A"/>
          <w:sz w:val="22"/>
          <w:szCs w:val="22"/>
        </w:rPr>
        <w:t>Academic Press, Elsevier, 560 pp., 2010.</w:t>
      </w:r>
    </w:p>
    <w:p w:rsidR="00B71919" w:rsidRPr="00B71919" w:rsidRDefault="00B71919" w:rsidP="00B71919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B71919">
        <w:rPr>
          <w:color w:val="222222"/>
          <w:sz w:val="22"/>
          <w:szCs w:val="22"/>
        </w:rPr>
        <w:t>TS7: </w:t>
      </w:r>
      <w:r w:rsidRPr="00B71919">
        <w:rPr>
          <w:color w:val="000000"/>
          <w:sz w:val="22"/>
          <w:szCs w:val="22"/>
        </w:rPr>
        <w:t xml:space="preserve">Brown, M. T. and </w:t>
      </w:r>
      <w:proofErr w:type="spellStart"/>
      <w:r w:rsidRPr="00B71919">
        <w:rPr>
          <w:color w:val="000000"/>
          <w:sz w:val="22"/>
          <w:szCs w:val="22"/>
        </w:rPr>
        <w:t>Bruland</w:t>
      </w:r>
      <w:proofErr w:type="spellEnd"/>
      <w:r w:rsidRPr="00B71919">
        <w:rPr>
          <w:color w:val="000000"/>
          <w:sz w:val="22"/>
          <w:szCs w:val="22"/>
        </w:rPr>
        <w:t xml:space="preserve">, K. W.: An improved flow-injection analysis method for the determination of dissolved aluminum in seawater, </w:t>
      </w:r>
      <w:proofErr w:type="spellStart"/>
      <w:r w:rsidRPr="00B71919">
        <w:rPr>
          <w:color w:val="000000"/>
          <w:sz w:val="22"/>
          <w:szCs w:val="22"/>
        </w:rPr>
        <w:t>Limnol</w:t>
      </w:r>
      <w:proofErr w:type="spellEnd"/>
      <w:r w:rsidRPr="00B71919">
        <w:rPr>
          <w:color w:val="000000"/>
          <w:sz w:val="22"/>
          <w:szCs w:val="22"/>
        </w:rPr>
        <w:t xml:space="preserve">. </w:t>
      </w:r>
      <w:proofErr w:type="spellStart"/>
      <w:r w:rsidRPr="00B71919">
        <w:rPr>
          <w:color w:val="000000"/>
          <w:sz w:val="22"/>
          <w:szCs w:val="22"/>
        </w:rPr>
        <w:t>Oceanogr</w:t>
      </w:r>
      <w:proofErr w:type="spellEnd"/>
      <w:r w:rsidRPr="00B71919">
        <w:rPr>
          <w:color w:val="000000"/>
          <w:sz w:val="22"/>
          <w:szCs w:val="22"/>
        </w:rPr>
        <w:t>. Methods, 6, 87-95, 2008.</w:t>
      </w:r>
    </w:p>
    <w:p w:rsidR="00B71919" w:rsidRPr="00B71919" w:rsidRDefault="00B71919" w:rsidP="00B71919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B71919">
        <w:rPr>
          <w:color w:val="000000"/>
          <w:sz w:val="22"/>
          <w:szCs w:val="22"/>
        </w:rPr>
        <w:t>TS8: </w:t>
      </w:r>
      <w:proofErr w:type="spellStart"/>
      <w:r w:rsidRPr="00B71919">
        <w:rPr>
          <w:color w:val="000000"/>
          <w:sz w:val="22"/>
          <w:szCs w:val="22"/>
        </w:rPr>
        <w:t>Hydes</w:t>
      </w:r>
      <w:proofErr w:type="spellEnd"/>
      <w:r w:rsidRPr="00B71919">
        <w:rPr>
          <w:color w:val="000000"/>
          <w:sz w:val="22"/>
          <w:szCs w:val="22"/>
        </w:rPr>
        <w:t xml:space="preserve">, D. and </w:t>
      </w:r>
      <w:proofErr w:type="spellStart"/>
      <w:r w:rsidRPr="00B71919">
        <w:rPr>
          <w:color w:val="000000"/>
          <w:sz w:val="22"/>
          <w:szCs w:val="22"/>
        </w:rPr>
        <w:t>Liss</w:t>
      </w:r>
      <w:proofErr w:type="spellEnd"/>
      <w:r w:rsidRPr="00B71919">
        <w:rPr>
          <w:color w:val="000000"/>
          <w:sz w:val="22"/>
          <w:szCs w:val="22"/>
        </w:rPr>
        <w:t xml:space="preserve">, P.: </w:t>
      </w:r>
      <w:proofErr w:type="spellStart"/>
      <w:r w:rsidRPr="00B71919">
        <w:rPr>
          <w:color w:val="000000"/>
          <w:sz w:val="22"/>
          <w:szCs w:val="22"/>
        </w:rPr>
        <w:t>Fluorimetric</w:t>
      </w:r>
      <w:proofErr w:type="spellEnd"/>
      <w:r w:rsidRPr="00B71919">
        <w:rPr>
          <w:color w:val="000000"/>
          <w:sz w:val="22"/>
          <w:szCs w:val="22"/>
        </w:rPr>
        <w:t xml:space="preserve"> method for the determination of low concentrations of dissolved </w:t>
      </w:r>
      <w:proofErr w:type="spellStart"/>
      <w:r w:rsidRPr="00B71919">
        <w:rPr>
          <w:color w:val="000000"/>
          <w:sz w:val="22"/>
          <w:szCs w:val="22"/>
        </w:rPr>
        <w:t>aluminium</w:t>
      </w:r>
      <w:proofErr w:type="spellEnd"/>
      <w:r w:rsidRPr="00B71919">
        <w:rPr>
          <w:color w:val="000000"/>
          <w:sz w:val="22"/>
          <w:szCs w:val="22"/>
        </w:rPr>
        <w:t xml:space="preserve"> in natural waters, Analyst, 101, 922-931, 1976. </w:t>
      </w:r>
    </w:p>
    <w:p w:rsidR="00B71919" w:rsidRPr="00B71919" w:rsidRDefault="00B71919" w:rsidP="00B71919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B71919">
        <w:rPr>
          <w:color w:val="000000"/>
          <w:sz w:val="22"/>
          <w:szCs w:val="22"/>
        </w:rPr>
        <w:t>TS9: Correct</w:t>
      </w:r>
    </w:p>
    <w:p w:rsidR="00B71919" w:rsidRPr="00B71919" w:rsidRDefault="00B71919" w:rsidP="00B71919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B71919">
        <w:rPr>
          <w:color w:val="000000"/>
          <w:sz w:val="22"/>
          <w:szCs w:val="22"/>
        </w:rPr>
        <w:t>TS10: 17.09.2017</w:t>
      </w:r>
    </w:p>
    <w:p w:rsidR="00B71919" w:rsidRPr="00B71919" w:rsidRDefault="00B71919" w:rsidP="00B71919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B71919">
        <w:rPr>
          <w:color w:val="000000"/>
          <w:sz w:val="22"/>
          <w:szCs w:val="22"/>
        </w:rPr>
        <w:t>TS11: </w:t>
      </w:r>
      <w:proofErr w:type="spellStart"/>
      <w:r w:rsidRPr="00B71919">
        <w:rPr>
          <w:color w:val="000000"/>
          <w:sz w:val="22"/>
          <w:szCs w:val="22"/>
        </w:rPr>
        <w:t>Sarthou</w:t>
      </w:r>
      <w:proofErr w:type="spellEnd"/>
      <w:r w:rsidRPr="00B71919">
        <w:rPr>
          <w:color w:val="000000"/>
          <w:sz w:val="22"/>
          <w:szCs w:val="22"/>
        </w:rPr>
        <w:t xml:space="preserve">, G., Baker, A. R., Blain, S., </w:t>
      </w:r>
      <w:proofErr w:type="spellStart"/>
      <w:r w:rsidRPr="00B71919">
        <w:rPr>
          <w:color w:val="000000"/>
          <w:sz w:val="22"/>
          <w:szCs w:val="22"/>
        </w:rPr>
        <w:t>Achterberg</w:t>
      </w:r>
      <w:proofErr w:type="spellEnd"/>
      <w:r w:rsidRPr="00B71919">
        <w:rPr>
          <w:color w:val="000000"/>
          <w:sz w:val="22"/>
          <w:szCs w:val="22"/>
        </w:rPr>
        <w:t xml:space="preserve">, E. P., </w:t>
      </w:r>
      <w:proofErr w:type="spellStart"/>
      <w:r w:rsidRPr="00B71919">
        <w:rPr>
          <w:color w:val="000000"/>
          <w:sz w:val="22"/>
          <w:szCs w:val="22"/>
        </w:rPr>
        <w:t>Boye</w:t>
      </w:r>
      <w:proofErr w:type="spellEnd"/>
      <w:r w:rsidRPr="00B71919">
        <w:rPr>
          <w:color w:val="000000"/>
          <w:sz w:val="22"/>
          <w:szCs w:val="22"/>
        </w:rPr>
        <w:t xml:space="preserve">, M., Bowie, A. R., </w:t>
      </w:r>
      <w:proofErr w:type="spellStart"/>
      <w:r w:rsidRPr="00B71919">
        <w:rPr>
          <w:color w:val="000000"/>
          <w:sz w:val="22"/>
          <w:szCs w:val="22"/>
        </w:rPr>
        <w:t>Croot</w:t>
      </w:r>
      <w:proofErr w:type="spellEnd"/>
      <w:r w:rsidRPr="00B71919">
        <w:rPr>
          <w:color w:val="000000"/>
          <w:sz w:val="22"/>
          <w:szCs w:val="22"/>
        </w:rPr>
        <w:t xml:space="preserve">, P., </w:t>
      </w:r>
      <w:proofErr w:type="spellStart"/>
      <w:r w:rsidRPr="00B71919">
        <w:rPr>
          <w:color w:val="000000"/>
          <w:sz w:val="22"/>
          <w:szCs w:val="22"/>
        </w:rPr>
        <w:t>Laan</w:t>
      </w:r>
      <w:proofErr w:type="spellEnd"/>
      <w:r w:rsidRPr="00B71919">
        <w:rPr>
          <w:color w:val="000000"/>
          <w:sz w:val="22"/>
          <w:szCs w:val="22"/>
        </w:rPr>
        <w:t xml:space="preserve">, P., de </w:t>
      </w:r>
      <w:proofErr w:type="spellStart"/>
      <w:r w:rsidRPr="00B71919">
        <w:rPr>
          <w:color w:val="000000"/>
          <w:sz w:val="22"/>
          <w:szCs w:val="22"/>
        </w:rPr>
        <w:t>Baar</w:t>
      </w:r>
      <w:proofErr w:type="spellEnd"/>
      <w:r w:rsidRPr="00B71919">
        <w:rPr>
          <w:color w:val="000000"/>
          <w:sz w:val="22"/>
          <w:szCs w:val="22"/>
        </w:rPr>
        <w:t xml:space="preserve">, H. J. W., </w:t>
      </w:r>
      <w:proofErr w:type="spellStart"/>
      <w:r w:rsidRPr="00B71919">
        <w:rPr>
          <w:color w:val="000000"/>
          <w:sz w:val="22"/>
          <w:szCs w:val="22"/>
        </w:rPr>
        <w:t>Jickells</w:t>
      </w:r>
      <w:proofErr w:type="spellEnd"/>
      <w:r w:rsidRPr="00B71919">
        <w:rPr>
          <w:color w:val="000000"/>
          <w:sz w:val="22"/>
          <w:szCs w:val="22"/>
        </w:rPr>
        <w:t xml:space="preserve">, T. D., and </w:t>
      </w:r>
      <w:proofErr w:type="spellStart"/>
      <w:r w:rsidRPr="00B71919">
        <w:rPr>
          <w:color w:val="000000"/>
          <w:sz w:val="22"/>
          <w:szCs w:val="22"/>
        </w:rPr>
        <w:t>Worsfold</w:t>
      </w:r>
      <w:proofErr w:type="spellEnd"/>
      <w:r w:rsidRPr="00B71919">
        <w:rPr>
          <w:color w:val="000000"/>
          <w:sz w:val="22"/>
          <w:szCs w:val="22"/>
        </w:rPr>
        <w:t>, P. J.: Atmospheric iron deposition and sea-surface dissolved iron concentrations in the eastern Atlantic Ocean, Deep Sea Research Part I: Oceanographic Research Papers, 50, 1339-1352, 2003.</w:t>
      </w:r>
    </w:p>
    <w:p w:rsidR="00B71919" w:rsidRPr="00B71919" w:rsidRDefault="00B71919" w:rsidP="00B71919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B71919">
        <w:rPr>
          <w:color w:val="000000"/>
          <w:sz w:val="22"/>
          <w:szCs w:val="22"/>
        </w:rPr>
        <w:t xml:space="preserve">TS12: van </w:t>
      </w:r>
      <w:proofErr w:type="spellStart"/>
      <w:r w:rsidRPr="00B71919">
        <w:rPr>
          <w:color w:val="000000"/>
          <w:sz w:val="22"/>
          <w:szCs w:val="22"/>
        </w:rPr>
        <w:t>Hulten</w:t>
      </w:r>
      <w:proofErr w:type="spellEnd"/>
      <w:r w:rsidRPr="00B71919">
        <w:rPr>
          <w:color w:val="000000"/>
          <w:sz w:val="22"/>
          <w:szCs w:val="22"/>
        </w:rPr>
        <w:t xml:space="preserve">, M. M. P., </w:t>
      </w:r>
      <w:proofErr w:type="spellStart"/>
      <w:r w:rsidRPr="00B71919">
        <w:rPr>
          <w:color w:val="000000"/>
          <w:sz w:val="22"/>
          <w:szCs w:val="22"/>
        </w:rPr>
        <w:t>Sterl</w:t>
      </w:r>
      <w:proofErr w:type="spellEnd"/>
      <w:r w:rsidRPr="00B71919">
        <w:rPr>
          <w:color w:val="000000"/>
          <w:sz w:val="22"/>
          <w:szCs w:val="22"/>
        </w:rPr>
        <w:t xml:space="preserve">, A., Tagliabue, A., </w:t>
      </w:r>
      <w:proofErr w:type="spellStart"/>
      <w:r w:rsidRPr="00B71919">
        <w:rPr>
          <w:color w:val="000000"/>
          <w:sz w:val="22"/>
          <w:szCs w:val="22"/>
        </w:rPr>
        <w:t>Dutay</w:t>
      </w:r>
      <w:proofErr w:type="spellEnd"/>
      <w:r w:rsidRPr="00B71919">
        <w:rPr>
          <w:color w:val="000000"/>
          <w:sz w:val="22"/>
          <w:szCs w:val="22"/>
        </w:rPr>
        <w:t xml:space="preserve">, J. C., </w:t>
      </w:r>
      <w:proofErr w:type="spellStart"/>
      <w:r w:rsidRPr="00B71919">
        <w:rPr>
          <w:color w:val="000000"/>
          <w:sz w:val="22"/>
          <w:szCs w:val="22"/>
        </w:rPr>
        <w:t>Gehlen</w:t>
      </w:r>
      <w:proofErr w:type="spellEnd"/>
      <w:r w:rsidRPr="00B71919">
        <w:rPr>
          <w:color w:val="000000"/>
          <w:sz w:val="22"/>
          <w:szCs w:val="22"/>
        </w:rPr>
        <w:t xml:space="preserve">, M., de </w:t>
      </w:r>
      <w:proofErr w:type="spellStart"/>
      <w:r w:rsidRPr="00B71919">
        <w:rPr>
          <w:color w:val="000000"/>
          <w:sz w:val="22"/>
          <w:szCs w:val="22"/>
        </w:rPr>
        <w:t>Baar</w:t>
      </w:r>
      <w:proofErr w:type="spellEnd"/>
      <w:r w:rsidRPr="00B71919">
        <w:rPr>
          <w:color w:val="000000"/>
          <w:sz w:val="22"/>
          <w:szCs w:val="22"/>
        </w:rPr>
        <w:t xml:space="preserve">, H. J. W., and </w:t>
      </w:r>
      <w:proofErr w:type="spellStart"/>
      <w:r w:rsidRPr="00B71919">
        <w:rPr>
          <w:color w:val="000000"/>
          <w:sz w:val="22"/>
          <w:szCs w:val="22"/>
        </w:rPr>
        <w:t>Middag</w:t>
      </w:r>
      <w:proofErr w:type="spellEnd"/>
      <w:r w:rsidRPr="00B71919">
        <w:rPr>
          <w:color w:val="000000"/>
          <w:sz w:val="22"/>
          <w:szCs w:val="22"/>
        </w:rPr>
        <w:t xml:space="preserve">, R.: </w:t>
      </w:r>
      <w:proofErr w:type="spellStart"/>
      <w:r w:rsidRPr="00B71919">
        <w:rPr>
          <w:color w:val="000000"/>
          <w:sz w:val="22"/>
          <w:szCs w:val="22"/>
        </w:rPr>
        <w:t>Aluminium</w:t>
      </w:r>
      <w:proofErr w:type="spellEnd"/>
      <w:r w:rsidRPr="00B71919">
        <w:rPr>
          <w:color w:val="000000"/>
          <w:sz w:val="22"/>
          <w:szCs w:val="22"/>
        </w:rPr>
        <w:t xml:space="preserve"> in an ocean general circulation model compared with the West Atlantic </w:t>
      </w:r>
      <w:proofErr w:type="spellStart"/>
      <w:r w:rsidRPr="00B71919">
        <w:rPr>
          <w:color w:val="000000"/>
          <w:sz w:val="22"/>
          <w:szCs w:val="22"/>
        </w:rPr>
        <w:t>Geotraces</w:t>
      </w:r>
      <w:proofErr w:type="spellEnd"/>
      <w:r w:rsidRPr="00B71919">
        <w:rPr>
          <w:color w:val="000000"/>
          <w:sz w:val="22"/>
          <w:szCs w:val="22"/>
        </w:rPr>
        <w:t xml:space="preserve"> cruises, Journal of Marine Systems, 126, 3-23, 2013.</w:t>
      </w:r>
    </w:p>
    <w:p w:rsidR="00B71919" w:rsidRPr="00B71919" w:rsidRDefault="00B71919" w:rsidP="00B71919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B71919">
        <w:rPr>
          <w:color w:val="000000"/>
          <w:sz w:val="22"/>
          <w:szCs w:val="22"/>
        </w:rPr>
        <w:t>TS13: Yu, L. and Weller, R. A.: Objectively analyzed air–sea heat fluxes for the global ice-free oceans (1981–2005), Bulletin of the American Meteorological Society, 88, 527-539, 2007.</w:t>
      </w:r>
    </w:p>
    <w:p w:rsidR="00B71919" w:rsidRDefault="00B71919" w:rsidP="00B71919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B71919">
        <w:rPr>
          <w:color w:val="000000"/>
          <w:sz w:val="22"/>
          <w:szCs w:val="22"/>
        </w:rPr>
        <w:t>TS14: 17.09.2017</w:t>
      </w:r>
    </w:p>
    <w:p w:rsidR="00B71919" w:rsidRPr="00B71919" w:rsidRDefault="00B71919" w:rsidP="00B71919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71919">
        <w:rPr>
          <w:rFonts w:ascii="Times New Roman" w:eastAsia="Times New Roman" w:hAnsi="Times New Roman" w:cs="Times New Roman"/>
          <w:color w:val="000000"/>
          <w:sz w:val="22"/>
          <w:szCs w:val="22"/>
        </w:rPr>
        <w:t>S15: Yes. Please remove figure 6. At the end of this email there is a note with the corresponding changes for the following figures (e.g. 7 and 8 which will need to be changed to 6 and 7).</w:t>
      </w:r>
    </w:p>
    <w:p w:rsidR="00B71919" w:rsidRPr="00B71919" w:rsidRDefault="00B71919" w:rsidP="00B71919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71919">
        <w:rPr>
          <w:rFonts w:ascii="Times New Roman" w:eastAsia="Times New Roman" w:hAnsi="Times New Roman" w:cs="Times New Roman"/>
          <w:color w:val="000000"/>
          <w:sz w:val="22"/>
          <w:szCs w:val="22"/>
        </w:rPr>
        <w:t>TS16: 546 should be removed. It was a line number. Sorry.</w:t>
      </w:r>
    </w:p>
    <w:p w:rsidR="00B71919" w:rsidRPr="00B71919" w:rsidRDefault="00B71919" w:rsidP="00B71919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71919">
        <w:rPr>
          <w:rFonts w:ascii="Times New Roman" w:eastAsia="Times New Roman" w:hAnsi="Times New Roman" w:cs="Times New Roman"/>
          <w:color w:val="000000"/>
          <w:sz w:val="22"/>
          <w:szCs w:val="22"/>
        </w:rPr>
        <w:t>TS17: Data are in the supplement.</w:t>
      </w:r>
    </w:p>
    <w:p w:rsidR="00B71919" w:rsidRPr="00B71919" w:rsidRDefault="00B71919" w:rsidP="00B71919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71919">
        <w:rPr>
          <w:rFonts w:ascii="Times New Roman" w:eastAsia="Times New Roman" w:hAnsi="Times New Roman" w:cs="Times New Roman"/>
          <w:color w:val="000000"/>
          <w:sz w:val="22"/>
          <w:szCs w:val="22"/>
        </w:rPr>
        <w:t>TS</w:t>
      </w:r>
      <w:proofErr w:type="gramStart"/>
      <w:r w:rsidRPr="00B71919">
        <w:rPr>
          <w:rFonts w:ascii="Times New Roman" w:eastAsia="Times New Roman" w:hAnsi="Times New Roman" w:cs="Times New Roman"/>
          <w:color w:val="000000"/>
          <w:sz w:val="22"/>
          <w:szCs w:val="22"/>
        </w:rPr>
        <w:t>19:Fine</w:t>
      </w:r>
      <w:proofErr w:type="gramEnd"/>
    </w:p>
    <w:p w:rsidR="00B71919" w:rsidRPr="00B71919" w:rsidRDefault="00B71919" w:rsidP="00B71919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71919">
        <w:rPr>
          <w:rFonts w:ascii="Times New Roman" w:eastAsia="Times New Roman" w:hAnsi="Times New Roman" w:cs="Times New Roman"/>
          <w:color w:val="000000"/>
          <w:sz w:val="22"/>
          <w:szCs w:val="22"/>
        </w:rPr>
        <w:t>TS20: Ok</w:t>
      </w:r>
    </w:p>
    <w:p w:rsidR="00B71919" w:rsidRPr="00B71919" w:rsidRDefault="00B71919" w:rsidP="00B71919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71919">
        <w:rPr>
          <w:rFonts w:ascii="Times New Roman" w:eastAsia="Times New Roman" w:hAnsi="Times New Roman" w:cs="Times New Roman"/>
          <w:color w:val="000000"/>
          <w:sz w:val="22"/>
          <w:szCs w:val="22"/>
        </w:rPr>
        <w:t>TS21: </w:t>
      </w:r>
      <w:r w:rsidRPr="00B71919">
        <w:rPr>
          <w:rFonts w:ascii="Times New Roman" w:eastAsia="Times New Roman" w:hAnsi="Times New Roman" w:cs="Times New Roman"/>
          <w:color w:val="222222"/>
          <w:sz w:val="22"/>
          <w:szCs w:val="22"/>
        </w:rPr>
        <w:t xml:space="preserve">Anderson, R. F., et al. "How well can we quantify dust deposition to the </w:t>
      </w:r>
      <w:proofErr w:type="gramStart"/>
      <w:r w:rsidRPr="00B71919">
        <w:rPr>
          <w:rFonts w:ascii="Times New Roman" w:eastAsia="Times New Roman" w:hAnsi="Times New Roman" w:cs="Times New Roman"/>
          <w:color w:val="222222"/>
          <w:sz w:val="22"/>
          <w:szCs w:val="22"/>
        </w:rPr>
        <w:t>ocean?.</w:t>
      </w:r>
      <w:proofErr w:type="gramEnd"/>
      <w:r w:rsidRPr="00B71919">
        <w:rPr>
          <w:rFonts w:ascii="Times New Roman" w:eastAsia="Times New Roman" w:hAnsi="Times New Roman" w:cs="Times New Roman"/>
          <w:color w:val="222222"/>
          <w:sz w:val="22"/>
          <w:szCs w:val="22"/>
        </w:rPr>
        <w:t>" </w:t>
      </w:r>
      <w:r w:rsidRPr="00B71919">
        <w:rPr>
          <w:rFonts w:ascii="Times New Roman" w:eastAsia="Times New Roman" w:hAnsi="Times New Roman" w:cs="Times New Roman"/>
          <w:i/>
          <w:iCs/>
          <w:color w:val="222222"/>
          <w:sz w:val="22"/>
          <w:szCs w:val="22"/>
        </w:rPr>
        <w:t>Philosophical Transactions of the Royal Society A: Mathematical, Physical and Engineering Sciences</w:t>
      </w:r>
      <w:r w:rsidRPr="00B71919">
        <w:rPr>
          <w:rFonts w:ascii="Times New Roman" w:eastAsia="Times New Roman" w:hAnsi="Times New Roman" w:cs="Times New Roman"/>
          <w:color w:val="222222"/>
          <w:sz w:val="22"/>
          <w:szCs w:val="22"/>
        </w:rPr>
        <w:t> 374.2081 (2016): 20150285 </w:t>
      </w:r>
      <w:proofErr w:type="spellStart"/>
      <w:r w:rsidRPr="00B71919">
        <w:rPr>
          <w:rFonts w:ascii="Times New Roman" w:eastAsia="Times New Roman" w:hAnsi="Times New Roman" w:cs="Times New Roman"/>
          <w:color w:val="000000"/>
          <w:sz w:val="22"/>
          <w:szCs w:val="22"/>
        </w:rPr>
        <w:t>doi</w:t>
      </w:r>
      <w:proofErr w:type="spellEnd"/>
      <w:r w:rsidRPr="00B71919">
        <w:rPr>
          <w:rFonts w:ascii="Times New Roman" w:eastAsia="Times New Roman" w:hAnsi="Times New Roman" w:cs="Times New Roman"/>
          <w:color w:val="000000"/>
          <w:sz w:val="22"/>
          <w:szCs w:val="22"/>
        </w:rPr>
        <w:t>: </w:t>
      </w:r>
      <w:hyperlink r:id="rId4" w:tgtFrame="pmc_ext" w:history="1">
        <w:r w:rsidRPr="00B71919">
          <w:rPr>
            <w:rFonts w:ascii="Times New Roman" w:eastAsia="Times New Roman" w:hAnsi="Times New Roman" w:cs="Times New Roman"/>
            <w:color w:val="642A8F"/>
            <w:sz w:val="22"/>
            <w:szCs w:val="22"/>
            <w:u w:val="single"/>
          </w:rPr>
          <w:t>10.1098/rsta.2015.0285</w:t>
        </w:r>
      </w:hyperlink>
    </w:p>
    <w:p w:rsidR="00B71919" w:rsidRPr="00B71919" w:rsidRDefault="00B71919" w:rsidP="00B71919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71919">
        <w:rPr>
          <w:rFonts w:ascii="Times New Roman" w:eastAsia="Times New Roman" w:hAnsi="Times New Roman" w:cs="Times New Roman"/>
          <w:color w:val="222222"/>
          <w:sz w:val="22"/>
          <w:szCs w:val="22"/>
        </w:rPr>
        <w:t>TS22: </w:t>
      </w:r>
      <w:hyperlink r:id="rId5" w:history="1">
        <w:r w:rsidRPr="00B71919">
          <w:rPr>
            <w:rFonts w:ascii="Times New Roman" w:eastAsia="Times New Roman" w:hAnsi="Times New Roman" w:cs="Times New Roman"/>
            <w:b/>
            <w:bCs/>
            <w:color w:val="005274"/>
            <w:sz w:val="22"/>
            <w:szCs w:val="22"/>
            <w:u w:val="single"/>
          </w:rPr>
          <w:t>https://doi.org/10.1029/2003GL018518</w:t>
        </w:r>
      </w:hyperlink>
    </w:p>
    <w:p w:rsidR="00B71919" w:rsidRPr="00B71919" w:rsidRDefault="00B71919" w:rsidP="00B71919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71919">
        <w:rPr>
          <w:rFonts w:ascii="Times New Roman" w:eastAsia="Times New Roman" w:hAnsi="Times New Roman" w:cs="Times New Roman"/>
          <w:color w:val="000000"/>
          <w:sz w:val="22"/>
          <w:szCs w:val="22"/>
        </w:rPr>
        <w:t>TS23:</w:t>
      </w:r>
      <w:hyperlink r:id="rId6" w:history="1">
        <w:r w:rsidRPr="00B71919">
          <w:rPr>
            <w:rFonts w:ascii="Times New Roman" w:eastAsia="Times New Roman" w:hAnsi="Times New Roman" w:cs="Times New Roman"/>
            <w:color w:val="006699"/>
            <w:spacing w:val="3"/>
            <w:sz w:val="22"/>
            <w:szCs w:val="22"/>
            <w:u w:val="single"/>
          </w:rPr>
          <w:t>https://doi.org/10.1038/359373a0</w:t>
        </w:r>
      </w:hyperlink>
      <w:r w:rsidRPr="00B71919">
        <w:rPr>
          <w:rFonts w:ascii="Times New Roman" w:eastAsia="Times New Roman" w:hAnsi="Times New Roman" w:cs="Times New Roman"/>
          <w:color w:val="000000"/>
          <w:sz w:val="22"/>
          <w:szCs w:val="22"/>
        </w:rPr>
        <w:t> ; page range 370-380</w:t>
      </w:r>
    </w:p>
    <w:p w:rsidR="00B71919" w:rsidRPr="00B71919" w:rsidRDefault="00B71919" w:rsidP="00B71919">
      <w:pPr>
        <w:rPr>
          <w:rFonts w:ascii="Times New Roman" w:eastAsia="Times New Roman" w:hAnsi="Times New Roman" w:cs="Times New Roman"/>
          <w:sz w:val="22"/>
          <w:szCs w:val="22"/>
        </w:rPr>
      </w:pPr>
      <w:r w:rsidRPr="00B71919">
        <w:rPr>
          <w:rFonts w:ascii="Times New Roman" w:eastAsia="Times New Roman" w:hAnsi="Times New Roman" w:cs="Times New Roman"/>
          <w:color w:val="000000"/>
          <w:sz w:val="22"/>
          <w:szCs w:val="22"/>
        </w:rPr>
        <w:t>TS24: </w:t>
      </w:r>
      <w:hyperlink r:id="rId7" w:history="1">
        <w:r w:rsidRPr="00B71919">
          <w:rPr>
            <w:rFonts w:ascii="Times New Roman" w:eastAsia="Times New Roman" w:hAnsi="Times New Roman" w:cs="Times New Roman"/>
            <w:b/>
            <w:bCs/>
            <w:color w:val="005274"/>
            <w:sz w:val="22"/>
            <w:szCs w:val="22"/>
            <w:u w:val="single"/>
          </w:rPr>
          <w:t>https://doi.org/10.1029/2004GL020153</w:t>
        </w:r>
      </w:hyperlink>
      <w:r w:rsidRPr="00B71919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 ; article number: L23S08</w:t>
      </w:r>
      <w:r w:rsidRPr="00B71919">
        <w:rPr>
          <w:rFonts w:ascii="Times New Roman" w:eastAsia="Times New Roman" w:hAnsi="Times New Roman" w:cs="Times New Roman"/>
          <w:color w:val="000000"/>
          <w:sz w:val="22"/>
          <w:szCs w:val="22"/>
        </w:rPr>
        <w:br/>
      </w:r>
    </w:p>
    <w:p w:rsidR="00B71919" w:rsidRPr="00B71919" w:rsidRDefault="00B71919" w:rsidP="00B71919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71919">
        <w:rPr>
          <w:rFonts w:ascii="Times New Roman" w:eastAsia="Times New Roman" w:hAnsi="Times New Roman" w:cs="Times New Roman"/>
          <w:color w:val="000000"/>
          <w:sz w:val="22"/>
          <w:szCs w:val="22"/>
        </w:rPr>
        <w:t>TS25: </w:t>
      </w:r>
      <w:r w:rsidRPr="00B71919">
        <w:rPr>
          <w:rFonts w:ascii="Times New Roman" w:eastAsia="Times New Roman" w:hAnsi="Times New Roman" w:cs="Times New Roman"/>
          <w:color w:val="767676"/>
          <w:sz w:val="22"/>
          <w:szCs w:val="22"/>
        </w:rPr>
        <w:t> </w:t>
      </w:r>
      <w:hyperlink r:id="rId8" w:history="1">
        <w:r w:rsidRPr="00B71919">
          <w:rPr>
            <w:rFonts w:ascii="Times New Roman" w:eastAsia="Times New Roman" w:hAnsi="Times New Roman" w:cs="Times New Roman"/>
            <w:b/>
            <w:bCs/>
            <w:color w:val="005274"/>
            <w:sz w:val="22"/>
            <w:szCs w:val="22"/>
            <w:u w:val="single"/>
          </w:rPr>
          <w:t>https://doi.org/10.1029/2011GL049847</w:t>
        </w:r>
      </w:hyperlink>
      <w:r w:rsidRPr="00B71919">
        <w:rPr>
          <w:rFonts w:ascii="Times New Roman" w:eastAsia="Times New Roman" w:hAnsi="Times New Roman" w:cs="Times New Roman"/>
          <w:color w:val="000000"/>
          <w:sz w:val="22"/>
          <w:szCs w:val="22"/>
        </w:rPr>
        <w:t> ; article number: L24601</w:t>
      </w:r>
    </w:p>
    <w:p w:rsidR="00B71919" w:rsidRPr="00B71919" w:rsidRDefault="00B71919" w:rsidP="00B71919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71919">
        <w:rPr>
          <w:rFonts w:ascii="Times New Roman" w:eastAsia="Times New Roman" w:hAnsi="Times New Roman" w:cs="Times New Roman"/>
          <w:color w:val="000000"/>
          <w:sz w:val="22"/>
          <w:szCs w:val="22"/>
        </w:rPr>
        <w:t>TS26: Marine Chemistry</w:t>
      </w:r>
    </w:p>
    <w:p w:rsidR="00B71919" w:rsidRPr="00B71919" w:rsidRDefault="00B71919" w:rsidP="00B71919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71919">
        <w:rPr>
          <w:rFonts w:ascii="Times New Roman" w:eastAsia="Times New Roman" w:hAnsi="Times New Roman" w:cs="Times New Roman"/>
          <w:color w:val="000000"/>
          <w:sz w:val="22"/>
          <w:szCs w:val="22"/>
        </w:rPr>
        <w:t>TS27: doi:10.1029/2007GB</w:t>
      </w:r>
      <w:proofErr w:type="gramStart"/>
      <w:r w:rsidRPr="00B71919">
        <w:rPr>
          <w:rFonts w:ascii="Times New Roman" w:eastAsia="Times New Roman" w:hAnsi="Times New Roman" w:cs="Times New Roman"/>
          <w:color w:val="000000"/>
          <w:sz w:val="22"/>
          <w:szCs w:val="22"/>
        </w:rPr>
        <w:t>002975 ;</w:t>
      </w:r>
      <w:proofErr w:type="gramEnd"/>
      <w:r w:rsidRPr="00B7191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article number: GB2003</w:t>
      </w:r>
    </w:p>
    <w:p w:rsidR="00B71919" w:rsidRPr="00B71919" w:rsidRDefault="00B71919" w:rsidP="00B71919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71919">
        <w:rPr>
          <w:rFonts w:ascii="Times New Roman" w:eastAsia="Times New Roman" w:hAnsi="Times New Roman" w:cs="Times New Roman"/>
          <w:color w:val="000000"/>
          <w:sz w:val="22"/>
          <w:szCs w:val="22"/>
        </w:rPr>
        <w:t>TS28: doi:10.1029/2011GB</w:t>
      </w:r>
      <w:proofErr w:type="gramStart"/>
      <w:r w:rsidRPr="00B71919">
        <w:rPr>
          <w:rFonts w:ascii="Times New Roman" w:eastAsia="Times New Roman" w:hAnsi="Times New Roman" w:cs="Times New Roman"/>
          <w:color w:val="000000"/>
          <w:sz w:val="22"/>
          <w:szCs w:val="22"/>
        </w:rPr>
        <w:t>004186 ;</w:t>
      </w:r>
      <w:proofErr w:type="gramEnd"/>
      <w:r w:rsidRPr="00B7191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article number : GB2038</w:t>
      </w:r>
    </w:p>
    <w:p w:rsidR="00B71919" w:rsidRPr="00B71919" w:rsidRDefault="00B71919" w:rsidP="00B71919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71919">
        <w:rPr>
          <w:rFonts w:ascii="Times New Roman" w:eastAsia="Times New Roman" w:hAnsi="Times New Roman" w:cs="Times New Roman"/>
          <w:color w:val="000000"/>
          <w:sz w:val="22"/>
          <w:szCs w:val="22"/>
        </w:rPr>
        <w:t>TS29: </w:t>
      </w:r>
      <w:r w:rsidRPr="00B71919">
        <w:rPr>
          <w:rFonts w:ascii="Times New Roman" w:eastAsia="Times New Roman" w:hAnsi="Times New Roman" w:cs="Times New Roman"/>
          <w:color w:val="333333"/>
          <w:spacing w:val="4"/>
          <w:sz w:val="22"/>
          <w:szCs w:val="22"/>
          <w:shd w:val="clear" w:color="auto" w:fill="FCFCFC"/>
        </w:rPr>
        <w:t>Dordrecht</w:t>
      </w:r>
    </w:p>
    <w:p w:rsidR="00B71919" w:rsidRPr="00B71919" w:rsidRDefault="00B71919" w:rsidP="00B71919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71919">
        <w:rPr>
          <w:rFonts w:ascii="Times New Roman" w:eastAsia="Times New Roman" w:hAnsi="Times New Roman" w:cs="Times New Roman"/>
          <w:color w:val="333333"/>
          <w:spacing w:val="4"/>
          <w:sz w:val="22"/>
          <w:szCs w:val="22"/>
          <w:shd w:val="clear" w:color="auto" w:fill="FCFCFC"/>
        </w:rPr>
        <w:t>TS30: </w:t>
      </w:r>
      <w:r w:rsidRPr="00B71919">
        <w:rPr>
          <w:rFonts w:ascii="Times New Roman" w:eastAsia="Times New Roman" w:hAnsi="Times New Roman" w:cs="Times New Roman"/>
          <w:color w:val="3D107B"/>
          <w:sz w:val="22"/>
          <w:szCs w:val="22"/>
        </w:rPr>
        <w:t>doi:10.1029/2009JD</w:t>
      </w:r>
      <w:proofErr w:type="gramStart"/>
      <w:r w:rsidRPr="00B71919">
        <w:rPr>
          <w:rFonts w:ascii="Times New Roman" w:eastAsia="Times New Roman" w:hAnsi="Times New Roman" w:cs="Times New Roman"/>
          <w:color w:val="3D107B"/>
          <w:sz w:val="22"/>
          <w:szCs w:val="22"/>
        </w:rPr>
        <w:t>013311 ;</w:t>
      </w:r>
      <w:proofErr w:type="gramEnd"/>
      <w:r w:rsidRPr="00B71919">
        <w:rPr>
          <w:rFonts w:ascii="Times New Roman" w:eastAsia="Times New Roman" w:hAnsi="Times New Roman" w:cs="Times New Roman"/>
          <w:color w:val="3D107B"/>
          <w:sz w:val="22"/>
          <w:szCs w:val="22"/>
        </w:rPr>
        <w:t xml:space="preserve"> article number: D15202</w:t>
      </w:r>
    </w:p>
    <w:p w:rsidR="00B71919" w:rsidRPr="00B71919" w:rsidRDefault="00B71919" w:rsidP="00B71919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71919">
        <w:rPr>
          <w:rFonts w:ascii="Times New Roman" w:eastAsia="Times New Roman" w:hAnsi="Times New Roman" w:cs="Times New Roman"/>
          <w:color w:val="3D107B"/>
          <w:sz w:val="22"/>
          <w:szCs w:val="22"/>
        </w:rPr>
        <w:t>TS31: doi:10.1029/2010JC</w:t>
      </w:r>
      <w:proofErr w:type="gramStart"/>
      <w:r w:rsidRPr="00B71919">
        <w:rPr>
          <w:rFonts w:ascii="Times New Roman" w:eastAsia="Times New Roman" w:hAnsi="Times New Roman" w:cs="Times New Roman"/>
          <w:color w:val="3D107B"/>
          <w:sz w:val="22"/>
          <w:szCs w:val="22"/>
        </w:rPr>
        <w:t>006629 ;</w:t>
      </w:r>
      <w:proofErr w:type="gramEnd"/>
      <w:r w:rsidRPr="00B71919">
        <w:rPr>
          <w:rFonts w:ascii="Times New Roman" w:eastAsia="Times New Roman" w:hAnsi="Times New Roman" w:cs="Times New Roman"/>
          <w:color w:val="3D107B"/>
          <w:sz w:val="22"/>
          <w:szCs w:val="22"/>
        </w:rPr>
        <w:t xml:space="preserve"> article number: </w:t>
      </w:r>
      <w:r w:rsidRPr="00B71919">
        <w:rPr>
          <w:rFonts w:ascii="Times New Roman" w:eastAsia="Times New Roman" w:hAnsi="Times New Roman" w:cs="Times New Roman"/>
          <w:color w:val="000000"/>
          <w:sz w:val="22"/>
          <w:szCs w:val="22"/>
        </w:rPr>
        <w:t>C02013</w:t>
      </w:r>
    </w:p>
    <w:p w:rsidR="00B71919" w:rsidRPr="00B71919" w:rsidRDefault="00B71919" w:rsidP="00B71919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71919">
        <w:rPr>
          <w:rFonts w:ascii="Times New Roman" w:eastAsia="Times New Roman" w:hAnsi="Times New Roman" w:cs="Times New Roman"/>
          <w:color w:val="000000"/>
          <w:sz w:val="22"/>
          <w:szCs w:val="22"/>
        </w:rPr>
        <w:t>TS32: </w:t>
      </w:r>
      <w:hyperlink r:id="rId9" w:history="1">
        <w:r w:rsidRPr="00B71919">
          <w:rPr>
            <w:rFonts w:ascii="Times New Roman" w:eastAsia="Times New Roman" w:hAnsi="Times New Roman" w:cs="Times New Roman"/>
            <w:b/>
            <w:bCs/>
            <w:color w:val="005274"/>
            <w:sz w:val="22"/>
            <w:szCs w:val="22"/>
            <w:u w:val="single"/>
          </w:rPr>
          <w:t>https://doi.org/10.1029/2000JC000736</w:t>
        </w:r>
      </w:hyperlink>
      <w:r w:rsidRPr="00B71919">
        <w:rPr>
          <w:rFonts w:ascii="Times New Roman" w:eastAsia="Times New Roman" w:hAnsi="Times New Roman" w:cs="Times New Roman"/>
          <w:color w:val="000000"/>
          <w:sz w:val="22"/>
          <w:szCs w:val="22"/>
        </w:rPr>
        <w:t> ; article number: </w:t>
      </w:r>
      <w:r w:rsidRPr="00B71919">
        <w:rPr>
          <w:rFonts w:ascii="Times New Roman" w:eastAsia="Times New Roman" w:hAnsi="Times New Roman" w:cs="Times New Roman"/>
          <w:color w:val="1C1D1E"/>
          <w:sz w:val="22"/>
          <w:szCs w:val="22"/>
        </w:rPr>
        <w:t>3079</w:t>
      </w:r>
    </w:p>
    <w:p w:rsidR="00B71919" w:rsidRPr="00B71919" w:rsidRDefault="00B71919" w:rsidP="00B71919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71919">
        <w:rPr>
          <w:rFonts w:ascii="Times New Roman" w:eastAsia="Times New Roman" w:hAnsi="Times New Roman" w:cs="Times New Roman"/>
          <w:color w:val="1C1D1E"/>
          <w:sz w:val="22"/>
          <w:szCs w:val="22"/>
        </w:rPr>
        <w:t>TS33: Geophysical research letters</w:t>
      </w:r>
    </w:p>
    <w:p w:rsidR="00B71919" w:rsidRPr="00B71919" w:rsidRDefault="00B71919" w:rsidP="00B71919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71919">
        <w:rPr>
          <w:rFonts w:ascii="Times New Roman" w:eastAsia="Times New Roman" w:hAnsi="Times New Roman" w:cs="Times New Roman"/>
          <w:color w:val="1C1D1E"/>
          <w:sz w:val="22"/>
          <w:szCs w:val="22"/>
        </w:rPr>
        <w:t>TS</w:t>
      </w:r>
      <w:proofErr w:type="gramStart"/>
      <w:r w:rsidRPr="00B71919">
        <w:rPr>
          <w:rFonts w:ascii="Times New Roman" w:eastAsia="Times New Roman" w:hAnsi="Times New Roman" w:cs="Times New Roman"/>
          <w:color w:val="1C1D1E"/>
          <w:sz w:val="22"/>
          <w:szCs w:val="22"/>
        </w:rPr>
        <w:t>34:</w:t>
      </w:r>
      <w:r w:rsidRPr="00B71919">
        <w:rPr>
          <w:rFonts w:ascii="Times New Roman" w:eastAsia="Times New Roman" w:hAnsi="Times New Roman" w:cs="Times New Roman"/>
          <w:color w:val="000000"/>
          <w:sz w:val="22"/>
          <w:szCs w:val="22"/>
        </w:rPr>
        <w:t>doi</w:t>
      </w:r>
      <w:proofErr w:type="gramEnd"/>
      <w:r w:rsidRPr="00B71919">
        <w:rPr>
          <w:rFonts w:ascii="Times New Roman" w:eastAsia="Times New Roman" w:hAnsi="Times New Roman" w:cs="Times New Roman"/>
          <w:color w:val="000000"/>
          <w:sz w:val="22"/>
          <w:szCs w:val="22"/>
        </w:rPr>
        <w:t>:10.1029/2001GB001407 ; article number: 1046</w:t>
      </w:r>
    </w:p>
    <w:p w:rsidR="00B71919" w:rsidRPr="00B71919" w:rsidRDefault="00B71919" w:rsidP="00B71919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71919">
        <w:rPr>
          <w:rFonts w:ascii="Times New Roman" w:eastAsia="Times New Roman" w:hAnsi="Times New Roman" w:cs="Times New Roman"/>
          <w:color w:val="1C1D1E"/>
          <w:sz w:val="22"/>
          <w:szCs w:val="22"/>
        </w:rPr>
        <w:t xml:space="preserve">TS35: Deep sea research Part </w:t>
      </w:r>
      <w:proofErr w:type="spellStart"/>
      <w:proofErr w:type="gramStart"/>
      <w:r w:rsidRPr="00B71919">
        <w:rPr>
          <w:rFonts w:ascii="Times New Roman" w:eastAsia="Times New Roman" w:hAnsi="Times New Roman" w:cs="Times New Roman"/>
          <w:color w:val="1C1D1E"/>
          <w:sz w:val="22"/>
          <w:szCs w:val="22"/>
        </w:rPr>
        <w:t>I:Oceanographic</w:t>
      </w:r>
      <w:proofErr w:type="spellEnd"/>
      <w:proofErr w:type="gramEnd"/>
      <w:r w:rsidRPr="00B71919">
        <w:rPr>
          <w:rFonts w:ascii="Times New Roman" w:eastAsia="Times New Roman" w:hAnsi="Times New Roman" w:cs="Times New Roman"/>
          <w:color w:val="1C1D1E"/>
          <w:sz w:val="22"/>
          <w:szCs w:val="22"/>
        </w:rPr>
        <w:t xml:space="preserve"> research papers</w:t>
      </w:r>
    </w:p>
    <w:p w:rsidR="00B71919" w:rsidRPr="00B71919" w:rsidRDefault="00B71919" w:rsidP="00B71919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71919">
        <w:rPr>
          <w:rFonts w:ascii="Times New Roman" w:eastAsia="Times New Roman" w:hAnsi="Times New Roman" w:cs="Times New Roman"/>
          <w:color w:val="1C1D1E"/>
          <w:sz w:val="22"/>
          <w:szCs w:val="22"/>
        </w:rPr>
        <w:t>TS36: </w:t>
      </w:r>
      <w:r w:rsidRPr="00B71919">
        <w:rPr>
          <w:rFonts w:ascii="Times New Roman" w:eastAsia="Times New Roman" w:hAnsi="Times New Roman" w:cs="Times New Roman"/>
          <w:i/>
          <w:iCs/>
          <w:color w:val="222222"/>
          <w:sz w:val="22"/>
          <w:szCs w:val="22"/>
        </w:rPr>
        <w:t>Bulletin of the American Meteorological Society</w:t>
      </w:r>
    </w:p>
    <w:p w:rsidR="00B71919" w:rsidRPr="00B71919" w:rsidRDefault="00B71919" w:rsidP="00B71919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71919">
        <w:rPr>
          <w:rFonts w:ascii="Times New Roman" w:eastAsia="Times New Roman" w:hAnsi="Times New Roman" w:cs="Times New Roman"/>
          <w:i/>
          <w:iCs/>
          <w:color w:val="222222"/>
          <w:sz w:val="22"/>
          <w:szCs w:val="22"/>
        </w:rPr>
        <w:t>TS37: page number: </w:t>
      </w:r>
      <w:r w:rsidRPr="00B71919">
        <w:rPr>
          <w:rFonts w:ascii="Times New Roman" w:eastAsia="Times New Roman" w:hAnsi="Times New Roman" w:cs="Times New Roman"/>
          <w:color w:val="333333"/>
          <w:sz w:val="22"/>
          <w:szCs w:val="22"/>
        </w:rPr>
        <w:t>45-74</w:t>
      </w:r>
    </w:p>
    <w:p w:rsidR="00B71919" w:rsidRPr="00B71919" w:rsidRDefault="00B71919" w:rsidP="00B71919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71919">
        <w:rPr>
          <w:rFonts w:ascii="Times New Roman" w:eastAsia="Times New Roman" w:hAnsi="Times New Roman" w:cs="Times New Roman"/>
          <w:color w:val="333333"/>
          <w:sz w:val="22"/>
          <w:szCs w:val="22"/>
        </w:rPr>
        <w:t>TS38: </w:t>
      </w:r>
      <w:hyperlink r:id="rId10" w:history="1">
        <w:r w:rsidRPr="00B71919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http://doi.org/10.1029/2004GB002402</w:t>
        </w:r>
      </w:hyperlink>
      <w:r w:rsidRPr="00B71919">
        <w:rPr>
          <w:rFonts w:ascii="Times New Roman" w:eastAsia="Times New Roman" w:hAnsi="Times New Roman" w:cs="Times New Roman"/>
          <w:color w:val="333333"/>
          <w:sz w:val="22"/>
          <w:szCs w:val="22"/>
        </w:rPr>
        <w:t> ; article number: GB4025</w:t>
      </w:r>
    </w:p>
    <w:p w:rsidR="00B71919" w:rsidRPr="00B71919" w:rsidRDefault="00B71919" w:rsidP="00B71919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71919">
        <w:rPr>
          <w:rFonts w:ascii="Times New Roman" w:eastAsia="Times New Roman" w:hAnsi="Times New Roman" w:cs="Times New Roman"/>
          <w:color w:val="333333"/>
          <w:sz w:val="22"/>
          <w:szCs w:val="22"/>
        </w:rPr>
        <w:t>TS39: </w:t>
      </w:r>
      <w:hyperlink r:id="rId11" w:history="1">
        <w:r w:rsidRPr="00B71919">
          <w:rPr>
            <w:rFonts w:ascii="Times New Roman" w:eastAsia="Times New Roman" w:hAnsi="Times New Roman" w:cs="Times New Roman"/>
            <w:b/>
            <w:bCs/>
            <w:color w:val="005274"/>
            <w:sz w:val="22"/>
            <w:szCs w:val="22"/>
            <w:u w:val="single"/>
          </w:rPr>
          <w:t>https://doi.org/10.1029/2002JD002536</w:t>
        </w:r>
      </w:hyperlink>
      <w:r w:rsidRPr="00B71919">
        <w:rPr>
          <w:rFonts w:ascii="Times New Roman" w:eastAsia="Times New Roman" w:hAnsi="Times New Roman" w:cs="Times New Roman"/>
          <w:color w:val="000000"/>
          <w:sz w:val="22"/>
          <w:szCs w:val="22"/>
        </w:rPr>
        <w:t> ; article number: 8592</w:t>
      </w:r>
    </w:p>
    <w:p w:rsidR="00B71919" w:rsidRPr="00B71919" w:rsidRDefault="00B71919" w:rsidP="00B71919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71919">
        <w:rPr>
          <w:rFonts w:ascii="Times New Roman" w:eastAsia="Times New Roman" w:hAnsi="Times New Roman" w:cs="Times New Roman"/>
          <w:color w:val="000000"/>
          <w:sz w:val="22"/>
          <w:szCs w:val="22"/>
        </w:rPr>
        <w:t>TS40: doi:10.1029/2007GB</w:t>
      </w:r>
      <w:proofErr w:type="gramStart"/>
      <w:r w:rsidRPr="00B71919">
        <w:rPr>
          <w:rFonts w:ascii="Times New Roman" w:eastAsia="Times New Roman" w:hAnsi="Times New Roman" w:cs="Times New Roman"/>
          <w:color w:val="000000"/>
          <w:sz w:val="22"/>
          <w:szCs w:val="22"/>
        </w:rPr>
        <w:t>003042 ;</w:t>
      </w:r>
      <w:proofErr w:type="gramEnd"/>
      <w:r w:rsidRPr="00B7191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article number: GB1005</w:t>
      </w:r>
    </w:p>
    <w:p w:rsidR="00B71919" w:rsidRPr="00B71919" w:rsidRDefault="00B71919" w:rsidP="00B71919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71919"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>TS41: </w:t>
      </w:r>
      <w:r w:rsidRPr="00B71919">
        <w:rPr>
          <w:rFonts w:ascii="Times New Roman" w:eastAsia="Times New Roman" w:hAnsi="Times New Roman" w:cs="Times New Roman"/>
          <w:color w:val="1C1D1E"/>
          <w:sz w:val="22"/>
          <w:szCs w:val="22"/>
        </w:rPr>
        <w:t>NOAA Atlas NESDIS 14, 100 pp., U. S. Gov. Print. Off., Washington, D. C.</w:t>
      </w:r>
    </w:p>
    <w:p w:rsidR="00B71919" w:rsidRPr="00B71919" w:rsidRDefault="00B71919" w:rsidP="00B71919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71919">
        <w:rPr>
          <w:rFonts w:ascii="Times New Roman" w:eastAsia="Times New Roman" w:hAnsi="Times New Roman" w:cs="Times New Roman"/>
          <w:color w:val="000000"/>
          <w:sz w:val="22"/>
          <w:szCs w:val="22"/>
        </w:rPr>
        <w:t>TS42:</w:t>
      </w:r>
      <w:hyperlink r:id="rId12" w:history="1">
        <w:r w:rsidRPr="00B71919">
          <w:rPr>
            <w:rFonts w:ascii="Times New Roman" w:eastAsia="Times New Roman" w:hAnsi="Times New Roman" w:cs="Times New Roman"/>
            <w:b/>
            <w:bCs/>
            <w:color w:val="005274"/>
            <w:sz w:val="22"/>
            <w:szCs w:val="22"/>
            <w:u w:val="single"/>
          </w:rPr>
          <w:t>https://doi.org/10.1029/2004GB002220</w:t>
        </w:r>
      </w:hyperlink>
      <w:r w:rsidRPr="00B71919">
        <w:rPr>
          <w:rFonts w:ascii="Times New Roman" w:eastAsia="Times New Roman" w:hAnsi="Times New Roman" w:cs="Times New Roman"/>
          <w:color w:val="000000"/>
          <w:sz w:val="22"/>
          <w:szCs w:val="22"/>
        </w:rPr>
        <w:t> ; article number: GB4028</w:t>
      </w:r>
    </w:p>
    <w:p w:rsidR="00B71919" w:rsidRPr="00B71919" w:rsidRDefault="00B71919" w:rsidP="00B71919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71919">
        <w:rPr>
          <w:rFonts w:ascii="Times New Roman" w:eastAsia="Times New Roman" w:hAnsi="Times New Roman" w:cs="Times New Roman"/>
          <w:color w:val="000000"/>
          <w:sz w:val="22"/>
          <w:szCs w:val="22"/>
        </w:rPr>
        <w:t>TS43: Dordrecht</w:t>
      </w:r>
    </w:p>
    <w:p w:rsidR="00B71919" w:rsidRPr="00B71919" w:rsidRDefault="00B71919" w:rsidP="00B71919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71919">
        <w:rPr>
          <w:rFonts w:ascii="Times New Roman" w:eastAsia="Times New Roman" w:hAnsi="Times New Roman" w:cs="Times New Roman"/>
          <w:color w:val="000000"/>
          <w:sz w:val="22"/>
          <w:szCs w:val="22"/>
        </w:rPr>
        <w:t>TS44: Particle Flux in the Ocean, Wiley, New York, 19-52.</w:t>
      </w:r>
    </w:p>
    <w:p w:rsidR="00B71919" w:rsidRPr="00B71919" w:rsidRDefault="00B71919" w:rsidP="00B71919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71919">
        <w:rPr>
          <w:rFonts w:ascii="Times New Roman" w:eastAsia="Times New Roman" w:hAnsi="Times New Roman" w:cs="Times New Roman"/>
          <w:color w:val="000000"/>
          <w:sz w:val="22"/>
          <w:szCs w:val="22"/>
        </w:rPr>
        <w:t>TS45: </w:t>
      </w:r>
      <w:r w:rsidRPr="00B71919">
        <w:rPr>
          <w:rFonts w:ascii="Times New Roman" w:eastAsia="Times New Roman" w:hAnsi="Times New Roman" w:cs="Times New Roman"/>
          <w:color w:val="767676"/>
          <w:sz w:val="22"/>
          <w:szCs w:val="22"/>
        </w:rPr>
        <w:t> </w:t>
      </w:r>
      <w:r w:rsidRPr="00B71919">
        <w:rPr>
          <w:rFonts w:ascii="Times New Roman" w:eastAsia="Times New Roman" w:hAnsi="Times New Roman" w:cs="Times New Roman"/>
          <w:color w:val="000000"/>
          <w:sz w:val="22"/>
          <w:szCs w:val="22"/>
        </w:rPr>
        <w:fldChar w:fldCharType="begin"/>
      </w:r>
      <w:r w:rsidRPr="00B71919">
        <w:rPr>
          <w:rFonts w:ascii="Times New Roman" w:eastAsia="Times New Roman" w:hAnsi="Times New Roman" w:cs="Times New Roman"/>
          <w:color w:val="000000"/>
          <w:sz w:val="22"/>
          <w:szCs w:val="22"/>
        </w:rPr>
        <w:instrText xml:space="preserve"> HYPERLINK "https://doi.org/10.1029/2009JD012773" </w:instrText>
      </w:r>
      <w:r w:rsidRPr="00B71919">
        <w:rPr>
          <w:rFonts w:ascii="Times New Roman" w:eastAsia="Times New Roman" w:hAnsi="Times New Roman" w:cs="Times New Roman"/>
          <w:color w:val="000000"/>
          <w:sz w:val="22"/>
          <w:szCs w:val="22"/>
        </w:rPr>
        <w:fldChar w:fldCharType="separate"/>
      </w:r>
      <w:r w:rsidRPr="00B71919">
        <w:rPr>
          <w:rFonts w:ascii="Times New Roman" w:eastAsia="Times New Roman" w:hAnsi="Times New Roman" w:cs="Times New Roman"/>
          <w:b/>
          <w:bCs/>
          <w:color w:val="005274"/>
          <w:sz w:val="22"/>
          <w:szCs w:val="22"/>
          <w:u w:val="single"/>
        </w:rPr>
        <w:t>https://doi.org/10.1029/2009JD012773</w:t>
      </w:r>
      <w:r w:rsidRPr="00B71919">
        <w:rPr>
          <w:rFonts w:ascii="Times New Roman" w:eastAsia="Times New Roman" w:hAnsi="Times New Roman" w:cs="Times New Roman"/>
          <w:color w:val="000000"/>
          <w:sz w:val="22"/>
          <w:szCs w:val="22"/>
        </w:rPr>
        <w:fldChar w:fldCharType="end"/>
      </w:r>
      <w:r w:rsidRPr="00B71919">
        <w:rPr>
          <w:rFonts w:ascii="Times New Roman" w:eastAsia="Times New Roman" w:hAnsi="Times New Roman" w:cs="Times New Roman"/>
          <w:color w:val="000000"/>
          <w:sz w:val="22"/>
          <w:szCs w:val="22"/>
        </w:rPr>
        <w:t> ; article number: D13304</w:t>
      </w:r>
    </w:p>
    <w:p w:rsidR="00B71919" w:rsidRPr="00B71919" w:rsidRDefault="00B71919" w:rsidP="00B71919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71919">
        <w:rPr>
          <w:rFonts w:ascii="Times New Roman" w:eastAsia="Times New Roman" w:hAnsi="Times New Roman" w:cs="Times New Roman"/>
          <w:color w:val="000000"/>
          <w:sz w:val="22"/>
          <w:szCs w:val="22"/>
        </w:rPr>
        <w:t>TS46: doi:10.1029/2007GC</w:t>
      </w:r>
      <w:proofErr w:type="gramStart"/>
      <w:r w:rsidRPr="00B71919">
        <w:rPr>
          <w:rFonts w:ascii="Times New Roman" w:eastAsia="Times New Roman" w:hAnsi="Times New Roman" w:cs="Times New Roman"/>
          <w:color w:val="000000"/>
          <w:sz w:val="22"/>
          <w:szCs w:val="22"/>
        </w:rPr>
        <w:t>001586 ;</w:t>
      </w:r>
      <w:proofErr w:type="gramEnd"/>
      <w:r w:rsidRPr="00B7191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article number: Q10Q06</w:t>
      </w:r>
    </w:p>
    <w:p w:rsidR="00B71919" w:rsidRPr="00B71919" w:rsidRDefault="00B71919" w:rsidP="00B71919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71919">
        <w:rPr>
          <w:rFonts w:ascii="Times New Roman" w:eastAsia="Times New Roman" w:hAnsi="Times New Roman" w:cs="Times New Roman"/>
          <w:color w:val="000000"/>
          <w:sz w:val="22"/>
          <w:szCs w:val="22"/>
        </w:rPr>
        <w:t>TS47: doi:10.1029/2007GB</w:t>
      </w:r>
      <w:proofErr w:type="gramStart"/>
      <w:r w:rsidRPr="00B71919">
        <w:rPr>
          <w:rFonts w:ascii="Times New Roman" w:eastAsia="Times New Roman" w:hAnsi="Times New Roman" w:cs="Times New Roman"/>
          <w:color w:val="000000"/>
          <w:sz w:val="22"/>
          <w:szCs w:val="22"/>
        </w:rPr>
        <w:t>002984 :</w:t>
      </w:r>
      <w:proofErr w:type="gramEnd"/>
      <w:r w:rsidRPr="00B7191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article number:GB2006</w:t>
      </w:r>
    </w:p>
    <w:p w:rsidR="00B71919" w:rsidRPr="00B71919" w:rsidRDefault="00B71919" w:rsidP="00B71919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71919">
        <w:rPr>
          <w:rFonts w:ascii="Times New Roman" w:eastAsia="Times New Roman" w:hAnsi="Times New Roman" w:cs="Times New Roman"/>
          <w:color w:val="000000"/>
          <w:sz w:val="22"/>
          <w:szCs w:val="22"/>
        </w:rPr>
        <w:t>TS48: doi:10.1029/2002JD</w:t>
      </w:r>
      <w:proofErr w:type="gramStart"/>
      <w:r w:rsidRPr="00B71919">
        <w:rPr>
          <w:rFonts w:ascii="Times New Roman" w:eastAsia="Times New Roman" w:hAnsi="Times New Roman" w:cs="Times New Roman"/>
          <w:color w:val="000000"/>
          <w:sz w:val="22"/>
          <w:szCs w:val="22"/>
        </w:rPr>
        <w:t>002775 ;</w:t>
      </w:r>
      <w:proofErr w:type="gramEnd"/>
      <w:r w:rsidRPr="00B7191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article number: 4416</w:t>
      </w:r>
    </w:p>
    <w:p w:rsidR="00B71919" w:rsidRPr="00B71919" w:rsidRDefault="00B71919" w:rsidP="00B71919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B71919" w:rsidRPr="00B71919" w:rsidRDefault="00B71919" w:rsidP="00B71919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71919">
        <w:rPr>
          <w:rFonts w:ascii="Times New Roman" w:eastAsia="Times New Roman" w:hAnsi="Times New Roman" w:cs="Times New Roman"/>
          <w:color w:val="000000"/>
          <w:sz w:val="22"/>
          <w:szCs w:val="22"/>
        </w:rPr>
        <w:t>CE1: Correct</w:t>
      </w:r>
    </w:p>
    <w:p w:rsidR="00B71919" w:rsidRPr="00B71919" w:rsidRDefault="00B71919" w:rsidP="00B71919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71919">
        <w:rPr>
          <w:rFonts w:ascii="Times New Roman" w:eastAsia="Times New Roman" w:hAnsi="Times New Roman" w:cs="Times New Roman"/>
          <w:color w:val="000000"/>
          <w:sz w:val="22"/>
          <w:szCs w:val="22"/>
        </w:rPr>
        <w:t>CE2: Correct</w:t>
      </w:r>
    </w:p>
    <w:p w:rsidR="00B71919" w:rsidRPr="00B71919" w:rsidRDefault="00B71919" w:rsidP="00B71919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71919">
        <w:rPr>
          <w:rFonts w:ascii="Times New Roman" w:eastAsia="Times New Roman" w:hAnsi="Times New Roman" w:cs="Times New Roman"/>
          <w:color w:val="000000"/>
          <w:sz w:val="22"/>
          <w:szCs w:val="22"/>
        </w:rPr>
        <w:t>CE3: Correct</w:t>
      </w:r>
    </w:p>
    <w:p w:rsidR="00B71919" w:rsidRPr="00B71919" w:rsidRDefault="00B71919" w:rsidP="00B71919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71919">
        <w:rPr>
          <w:rFonts w:ascii="Times New Roman" w:eastAsia="Times New Roman" w:hAnsi="Times New Roman" w:cs="Times New Roman"/>
          <w:color w:val="000000"/>
          <w:sz w:val="22"/>
          <w:szCs w:val="22"/>
        </w:rPr>
        <w:t>CE4: Please remove sentence regarding yellow solid lines. It should not be there. For the blue dots: Please add the following sentence before the last sentence: Blue dots represent stations.</w:t>
      </w:r>
    </w:p>
    <w:p w:rsidR="00B71919" w:rsidRPr="00B71919" w:rsidRDefault="00B71919" w:rsidP="00B71919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71919">
        <w:rPr>
          <w:rFonts w:ascii="Times New Roman" w:eastAsia="Times New Roman" w:hAnsi="Times New Roman" w:cs="Times New Roman"/>
          <w:color w:val="000000"/>
          <w:sz w:val="22"/>
          <w:szCs w:val="22"/>
        </w:rPr>
        <w:t>CE5: Correct</w:t>
      </w:r>
    </w:p>
    <w:p w:rsidR="00B71919" w:rsidRPr="00B71919" w:rsidRDefault="00B71919" w:rsidP="00B71919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71919">
        <w:rPr>
          <w:rFonts w:ascii="Times New Roman" w:eastAsia="Times New Roman" w:hAnsi="Times New Roman" w:cs="Times New Roman"/>
          <w:color w:val="000000"/>
          <w:sz w:val="22"/>
          <w:szCs w:val="22"/>
        </w:rPr>
        <w:t>CE6: No. It should be 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</w:t>
      </w:r>
      <w:r w:rsidRPr="00B7191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he difference between the median </w:t>
      </w:r>
      <w:proofErr w:type="spellStart"/>
      <w:r w:rsidRPr="00B71919">
        <w:rPr>
          <w:rFonts w:ascii="Times New Roman" w:eastAsia="Times New Roman" w:hAnsi="Times New Roman" w:cs="Times New Roman"/>
          <w:color w:val="000000"/>
          <w:sz w:val="22"/>
          <w:szCs w:val="22"/>
        </w:rPr>
        <w:t>MLDms</w:t>
      </w:r>
      <w:proofErr w:type="spellEnd"/>
      <w:r w:rsidRPr="00B7191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and </w:t>
      </w:r>
      <w:proofErr w:type="spellStart"/>
      <w:r w:rsidRPr="00B71919">
        <w:rPr>
          <w:rFonts w:ascii="Times New Roman" w:eastAsia="Times New Roman" w:hAnsi="Times New Roman" w:cs="Times New Roman"/>
          <w:color w:val="000000"/>
          <w:sz w:val="22"/>
          <w:szCs w:val="22"/>
        </w:rPr>
        <w:t>MLDar</w:t>
      </w:r>
      <w:proofErr w:type="spellEnd"/>
    </w:p>
    <w:p w:rsidR="00B71919" w:rsidRPr="00B71919" w:rsidRDefault="00B71919" w:rsidP="00B71919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71919">
        <w:rPr>
          <w:rFonts w:ascii="Times New Roman" w:eastAsia="Times New Roman" w:hAnsi="Times New Roman" w:cs="Times New Roman"/>
          <w:color w:val="000000"/>
          <w:sz w:val="22"/>
          <w:szCs w:val="22"/>
        </w:rPr>
        <w:t>CE7: Please remove which.</w:t>
      </w:r>
    </w:p>
    <w:p w:rsidR="00B71919" w:rsidRPr="00B71919" w:rsidRDefault="00B71919" w:rsidP="00B71919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71919">
        <w:rPr>
          <w:rFonts w:ascii="Times New Roman" w:eastAsia="Times New Roman" w:hAnsi="Times New Roman" w:cs="Times New Roman"/>
          <w:color w:val="000000"/>
          <w:sz w:val="22"/>
          <w:szCs w:val="22"/>
        </w:rPr>
        <w:t>CE8: fine</w:t>
      </w:r>
    </w:p>
    <w:p w:rsidR="00B71919" w:rsidRPr="00B71919" w:rsidRDefault="00B71919" w:rsidP="00B71919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71919">
        <w:rPr>
          <w:rFonts w:ascii="Times New Roman" w:eastAsia="Times New Roman" w:hAnsi="Times New Roman" w:cs="Times New Roman"/>
          <w:color w:val="000000"/>
          <w:sz w:val="22"/>
          <w:szCs w:val="22"/>
        </w:rPr>
        <w:t>CE9: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B71919">
        <w:rPr>
          <w:rFonts w:ascii="Times New Roman" w:eastAsia="Times New Roman" w:hAnsi="Times New Roman" w:cs="Times New Roman"/>
          <w:color w:val="000000"/>
          <w:sz w:val="22"/>
          <w:szCs w:val="22"/>
        </w:rPr>
        <w:t>Ok</w:t>
      </w:r>
    </w:p>
    <w:p w:rsidR="00B71919" w:rsidRPr="00B71919" w:rsidRDefault="00B71919" w:rsidP="00B71919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7191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C10: No. It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r w:rsidRPr="00B71919">
        <w:rPr>
          <w:rFonts w:ascii="Times New Roman" w:eastAsia="Times New Roman" w:hAnsi="Times New Roman" w:cs="Times New Roman"/>
          <w:color w:val="000000"/>
          <w:sz w:val="22"/>
          <w:szCs w:val="22"/>
        </w:rPr>
        <w:t>s not variation of intensities. They are two different factors. 1) the migration of the ITZC and the dust pulses. </w:t>
      </w:r>
    </w:p>
    <w:p w:rsidR="00B71919" w:rsidRPr="00B71919" w:rsidRDefault="00B71919" w:rsidP="00B71919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71919">
        <w:rPr>
          <w:rFonts w:ascii="Times New Roman" w:eastAsia="Times New Roman" w:hAnsi="Times New Roman" w:cs="Times New Roman"/>
          <w:color w:val="000000"/>
          <w:sz w:val="22"/>
          <w:szCs w:val="22"/>
        </w:rPr>
        <w:t>I would leave it as it is since the latter factors refers to both (migration of ITCZ and the dust pulses.</w:t>
      </w:r>
    </w:p>
    <w:p w:rsidR="00B71919" w:rsidRPr="00B71919" w:rsidRDefault="00B71919" w:rsidP="00B71919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7191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CE11: particulate </w:t>
      </w:r>
      <w:proofErr w:type="spellStart"/>
      <w:r w:rsidRPr="00B71919">
        <w:rPr>
          <w:rFonts w:ascii="Times New Roman" w:eastAsia="Times New Roman" w:hAnsi="Times New Roman" w:cs="Times New Roman"/>
          <w:color w:val="000000"/>
          <w:sz w:val="22"/>
          <w:szCs w:val="22"/>
        </w:rPr>
        <w:t>aluminium</w:t>
      </w:r>
      <w:proofErr w:type="spellEnd"/>
      <w:r w:rsidRPr="00B7191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(</w:t>
      </w:r>
      <w:proofErr w:type="spellStart"/>
      <w:r w:rsidRPr="00B71919">
        <w:rPr>
          <w:rFonts w:ascii="Times New Roman" w:eastAsia="Times New Roman" w:hAnsi="Times New Roman" w:cs="Times New Roman"/>
          <w:color w:val="000000"/>
          <w:sz w:val="22"/>
          <w:szCs w:val="22"/>
        </w:rPr>
        <w:t>pAl</w:t>
      </w:r>
      <w:proofErr w:type="spellEnd"/>
      <w:r w:rsidRPr="00B71919">
        <w:rPr>
          <w:rFonts w:ascii="Times New Roman" w:eastAsia="Times New Roman" w:hAnsi="Times New Roman" w:cs="Times New Roman"/>
          <w:color w:val="000000"/>
          <w:sz w:val="22"/>
          <w:szCs w:val="22"/>
        </w:rPr>
        <w:t>)</w:t>
      </w:r>
    </w:p>
    <w:p w:rsidR="00B71919" w:rsidRPr="00B71919" w:rsidRDefault="00B71919" w:rsidP="00B71919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71919">
        <w:rPr>
          <w:rFonts w:ascii="Times New Roman" w:eastAsia="Times New Roman" w:hAnsi="Times New Roman" w:cs="Times New Roman"/>
          <w:color w:val="000000"/>
          <w:sz w:val="22"/>
          <w:szCs w:val="22"/>
        </w:rPr>
        <w:t>CE12: Ok</w:t>
      </w:r>
    </w:p>
    <w:p w:rsidR="00B71919" w:rsidRPr="00B71919" w:rsidRDefault="00B71919" w:rsidP="00B71919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71919">
        <w:rPr>
          <w:rFonts w:ascii="Times New Roman" w:eastAsia="Times New Roman" w:hAnsi="Times New Roman" w:cs="Times New Roman"/>
          <w:color w:val="000000"/>
          <w:sz w:val="22"/>
          <w:szCs w:val="22"/>
        </w:rPr>
        <w:t>CE13: the " Han" model</w:t>
      </w:r>
    </w:p>
    <w:p w:rsidR="00B71919" w:rsidRPr="00B71919" w:rsidRDefault="00B71919" w:rsidP="00B71919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71919">
        <w:rPr>
          <w:rFonts w:ascii="Times New Roman" w:eastAsia="Times New Roman" w:hAnsi="Times New Roman" w:cs="Times New Roman"/>
          <w:color w:val="000000"/>
          <w:sz w:val="22"/>
          <w:szCs w:val="22"/>
        </w:rPr>
        <w:t>CE14: change aspects for variations</w:t>
      </w:r>
    </w:p>
    <w:p w:rsidR="00B71919" w:rsidRPr="00B71919" w:rsidRDefault="00B71919" w:rsidP="00B71919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7191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CE15: No. The residence refers to the NATR. Maybe better "for the NATR region" would yield </w:t>
      </w:r>
      <w:proofErr w:type="gramStart"/>
      <w:r w:rsidRPr="00B71919">
        <w:rPr>
          <w:rFonts w:ascii="Times New Roman" w:eastAsia="Times New Roman" w:hAnsi="Times New Roman" w:cs="Times New Roman"/>
          <w:color w:val="000000"/>
          <w:sz w:val="22"/>
          <w:szCs w:val="22"/>
        </w:rPr>
        <w:t>.....</w:t>
      </w:r>
      <w:proofErr w:type="gramEnd"/>
    </w:p>
    <w:p w:rsidR="00B71919" w:rsidRPr="00B71919" w:rsidRDefault="00B71919" w:rsidP="00B71919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71919">
        <w:rPr>
          <w:rFonts w:ascii="Times New Roman" w:eastAsia="Times New Roman" w:hAnsi="Times New Roman" w:cs="Times New Roman"/>
          <w:color w:val="000000"/>
          <w:sz w:val="22"/>
          <w:szCs w:val="22"/>
        </w:rPr>
        <w:t>CE16: No. Then better: " poor in region with addition Al inputs (e.g. ....) and strong Al depletion by biogenic particles (e.g. upwelling regions)"</w:t>
      </w:r>
    </w:p>
    <w:p w:rsidR="00B71919" w:rsidRPr="00B71919" w:rsidRDefault="00B71919" w:rsidP="00B71919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7191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CE 17: No. As it is a key parameter of the GEOTRACES program it needs to be measured. GEOTRACES has around 15 parameters which are key and need to be measured on each cruise. </w:t>
      </w:r>
      <w:proofErr w:type="gramStart"/>
      <w:r w:rsidRPr="00B71919">
        <w:rPr>
          <w:rFonts w:ascii="Times New Roman" w:eastAsia="Times New Roman" w:hAnsi="Times New Roman" w:cs="Times New Roman"/>
          <w:color w:val="000000"/>
          <w:sz w:val="22"/>
          <w:szCs w:val="22"/>
        </w:rPr>
        <w:t>Therefore</w:t>
      </w:r>
      <w:proofErr w:type="gramEnd"/>
      <w:r w:rsidRPr="00B7191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the word "as such". Provides for implies is fine.</w:t>
      </w:r>
    </w:p>
    <w:p w:rsidR="00B71919" w:rsidRDefault="00B71919" w:rsidP="00B71919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B71919" w:rsidRDefault="00B71919" w:rsidP="00B71919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B71919" w:rsidRDefault="00B71919" w:rsidP="00B71919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B71919" w:rsidRPr="00B71919" w:rsidRDefault="00B71919" w:rsidP="00B71919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71919">
        <w:rPr>
          <w:rFonts w:ascii="Times New Roman" w:eastAsia="Times New Roman" w:hAnsi="Times New Roman" w:cs="Times New Roman"/>
          <w:color w:val="000000"/>
          <w:sz w:val="22"/>
          <w:szCs w:val="22"/>
        </w:rPr>
        <w:t>Note to correct figure numbering: First number is page and second number is line</w:t>
      </w:r>
    </w:p>
    <w:p w:rsidR="00B71919" w:rsidRPr="00B71919" w:rsidRDefault="00B71919" w:rsidP="00B71919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B71919" w:rsidRPr="00B71919" w:rsidRDefault="00B71919" w:rsidP="00B71919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7191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10 - </w:t>
      </w:r>
      <w:proofErr w:type="gramStart"/>
      <w:r w:rsidRPr="00B71919">
        <w:rPr>
          <w:rFonts w:ascii="Times New Roman" w:eastAsia="Times New Roman" w:hAnsi="Times New Roman" w:cs="Times New Roman"/>
          <w:color w:val="000000"/>
          <w:sz w:val="22"/>
          <w:szCs w:val="22"/>
        </w:rPr>
        <w:t>8 :</w:t>
      </w:r>
      <w:proofErr w:type="gramEnd"/>
      <w:r w:rsidRPr="00B7191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Fig. 7 should be 6</w:t>
      </w:r>
    </w:p>
    <w:p w:rsidR="00B71919" w:rsidRPr="00B71919" w:rsidRDefault="00B71919" w:rsidP="00B71919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7191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10 - </w:t>
      </w:r>
      <w:proofErr w:type="gramStart"/>
      <w:r w:rsidRPr="00B71919">
        <w:rPr>
          <w:rFonts w:ascii="Times New Roman" w:eastAsia="Times New Roman" w:hAnsi="Times New Roman" w:cs="Times New Roman"/>
          <w:color w:val="000000"/>
          <w:sz w:val="22"/>
          <w:szCs w:val="22"/>
        </w:rPr>
        <w:t>9 :</w:t>
      </w:r>
      <w:proofErr w:type="gramEnd"/>
      <w:r w:rsidRPr="00B7191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Fig. 8 a, b, c, and d should be 7 a, b, c, and d</w:t>
      </w:r>
    </w:p>
    <w:p w:rsidR="00B71919" w:rsidRPr="00B71919" w:rsidRDefault="00B71919" w:rsidP="00B71919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71919">
        <w:rPr>
          <w:rFonts w:ascii="Times New Roman" w:eastAsia="Times New Roman" w:hAnsi="Times New Roman" w:cs="Times New Roman"/>
          <w:color w:val="000000"/>
          <w:sz w:val="22"/>
          <w:szCs w:val="22"/>
        </w:rPr>
        <w:t>10 - 27: Fig. 7 and 8 a should be 6 and 7a, respectively</w:t>
      </w:r>
    </w:p>
    <w:p w:rsidR="00B71919" w:rsidRPr="00B71919" w:rsidRDefault="00B71919" w:rsidP="00B71919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7191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11 - </w:t>
      </w:r>
      <w:proofErr w:type="gramStart"/>
      <w:r w:rsidRPr="00B71919">
        <w:rPr>
          <w:rFonts w:ascii="Times New Roman" w:eastAsia="Times New Roman" w:hAnsi="Times New Roman" w:cs="Times New Roman"/>
          <w:color w:val="000000"/>
          <w:sz w:val="22"/>
          <w:szCs w:val="22"/>
        </w:rPr>
        <w:t>11 :</w:t>
      </w:r>
      <w:proofErr w:type="gramEnd"/>
      <w:r w:rsidRPr="00B7191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Fig. 7 should be 6</w:t>
      </w:r>
    </w:p>
    <w:p w:rsidR="00B71919" w:rsidRPr="00B71919" w:rsidRDefault="00B71919" w:rsidP="00B71919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7191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11 - </w:t>
      </w:r>
      <w:proofErr w:type="gramStart"/>
      <w:r w:rsidRPr="00B71919">
        <w:rPr>
          <w:rFonts w:ascii="Times New Roman" w:eastAsia="Times New Roman" w:hAnsi="Times New Roman" w:cs="Times New Roman"/>
          <w:color w:val="000000"/>
          <w:sz w:val="22"/>
          <w:szCs w:val="22"/>
        </w:rPr>
        <w:t>15 :</w:t>
      </w:r>
      <w:proofErr w:type="gramEnd"/>
      <w:r w:rsidRPr="00B7191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Fig. 7b should be 6b</w:t>
      </w:r>
    </w:p>
    <w:p w:rsidR="00B71919" w:rsidRPr="00B71919" w:rsidRDefault="00B71919" w:rsidP="00B71919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71919">
        <w:rPr>
          <w:rFonts w:ascii="Times New Roman" w:eastAsia="Times New Roman" w:hAnsi="Times New Roman" w:cs="Times New Roman"/>
          <w:color w:val="000000"/>
          <w:sz w:val="22"/>
          <w:szCs w:val="22"/>
        </w:rPr>
        <w:t>11 - 26: Fig. 7b should be 6b</w:t>
      </w:r>
    </w:p>
    <w:p w:rsidR="00B71919" w:rsidRPr="00B71919" w:rsidRDefault="00B71919" w:rsidP="00B71919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71919">
        <w:rPr>
          <w:rFonts w:ascii="Times New Roman" w:eastAsia="Times New Roman" w:hAnsi="Times New Roman" w:cs="Times New Roman"/>
          <w:color w:val="000000"/>
          <w:sz w:val="22"/>
          <w:szCs w:val="22"/>
        </w:rPr>
        <w:t>12 - 12: Fig. 7 and 8b should be 6 and 7b</w:t>
      </w:r>
    </w:p>
    <w:p w:rsidR="00B71919" w:rsidRPr="00B71919" w:rsidRDefault="00B71919" w:rsidP="00B71919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7191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13 - </w:t>
      </w:r>
      <w:proofErr w:type="gramStart"/>
      <w:r w:rsidRPr="00B71919">
        <w:rPr>
          <w:rFonts w:ascii="Times New Roman" w:eastAsia="Times New Roman" w:hAnsi="Times New Roman" w:cs="Times New Roman"/>
          <w:color w:val="000000"/>
          <w:sz w:val="22"/>
          <w:szCs w:val="22"/>
        </w:rPr>
        <w:t>1 :</w:t>
      </w:r>
      <w:proofErr w:type="gramEnd"/>
      <w:r w:rsidRPr="00B7191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Fig. 8b should be 7b</w:t>
      </w:r>
    </w:p>
    <w:p w:rsidR="00B71919" w:rsidRPr="00B71919" w:rsidRDefault="00B71919" w:rsidP="00B71919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71919">
        <w:rPr>
          <w:rFonts w:ascii="Times New Roman" w:eastAsia="Times New Roman" w:hAnsi="Times New Roman" w:cs="Times New Roman"/>
          <w:color w:val="000000"/>
          <w:sz w:val="22"/>
          <w:szCs w:val="22"/>
        </w:rPr>
        <w:t>13 - 6: Fig. 8b should be 7b</w:t>
      </w:r>
    </w:p>
    <w:p w:rsidR="00B71919" w:rsidRPr="00B71919" w:rsidRDefault="00B71919" w:rsidP="00B71919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7191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13 - 57,58: Fig. 7 and </w:t>
      </w:r>
      <w:r w:rsidR="00D97841">
        <w:rPr>
          <w:rFonts w:ascii="Times New Roman" w:eastAsia="Times New Roman" w:hAnsi="Times New Roman" w:cs="Times New Roman"/>
          <w:color w:val="000000"/>
          <w:sz w:val="22"/>
          <w:szCs w:val="22"/>
        </w:rPr>
        <w:t>8</w:t>
      </w:r>
      <w:bookmarkStart w:id="0" w:name="_GoBack"/>
      <w:bookmarkEnd w:id="0"/>
      <w:r w:rsidRPr="00B71919">
        <w:rPr>
          <w:rFonts w:ascii="Times New Roman" w:eastAsia="Times New Roman" w:hAnsi="Times New Roman" w:cs="Times New Roman"/>
          <w:color w:val="000000"/>
          <w:sz w:val="22"/>
          <w:szCs w:val="22"/>
        </w:rPr>
        <w:t>c should be 6 and 7c</w:t>
      </w:r>
    </w:p>
    <w:p w:rsidR="00B71919" w:rsidRPr="00B71919" w:rsidRDefault="00B71919" w:rsidP="00B71919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7191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13 - </w:t>
      </w:r>
      <w:proofErr w:type="gramStart"/>
      <w:r w:rsidRPr="00B71919">
        <w:rPr>
          <w:rFonts w:ascii="Times New Roman" w:eastAsia="Times New Roman" w:hAnsi="Times New Roman" w:cs="Times New Roman"/>
          <w:color w:val="000000"/>
          <w:sz w:val="22"/>
          <w:szCs w:val="22"/>
        </w:rPr>
        <w:t>95 :</w:t>
      </w:r>
      <w:proofErr w:type="gramEnd"/>
      <w:r w:rsidRPr="00B7191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Fig. 7 and 8d should be 6 and 7d</w:t>
      </w:r>
    </w:p>
    <w:p w:rsidR="00B71919" w:rsidRPr="00B71919" w:rsidRDefault="00B71919" w:rsidP="00B71919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B71919" w:rsidRPr="00B71919" w:rsidRDefault="00B71919" w:rsidP="00B71919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71919">
        <w:rPr>
          <w:rFonts w:ascii="Times New Roman" w:eastAsia="Times New Roman" w:hAnsi="Times New Roman" w:cs="Times New Roman"/>
          <w:color w:val="000000"/>
          <w:sz w:val="22"/>
          <w:szCs w:val="22"/>
        </w:rPr>
        <w:t>Caption Figure 7 should be caption Figure 6</w:t>
      </w:r>
    </w:p>
    <w:p w:rsidR="009D1219" w:rsidRPr="00B71919" w:rsidRDefault="00B71919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71919">
        <w:rPr>
          <w:rFonts w:ascii="Times New Roman" w:eastAsia="Times New Roman" w:hAnsi="Times New Roman" w:cs="Times New Roman"/>
          <w:color w:val="000000"/>
          <w:sz w:val="22"/>
          <w:szCs w:val="22"/>
        </w:rPr>
        <w:t>Caption Figure 8 should be caption Figure 7</w:t>
      </w:r>
    </w:p>
    <w:sectPr w:rsidR="009D1219" w:rsidRPr="00B71919" w:rsidSect="008646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919"/>
    <w:rsid w:val="001919E1"/>
    <w:rsid w:val="00233C70"/>
    <w:rsid w:val="002E7997"/>
    <w:rsid w:val="00645A51"/>
    <w:rsid w:val="00720390"/>
    <w:rsid w:val="0072412C"/>
    <w:rsid w:val="00864620"/>
    <w:rsid w:val="00892E42"/>
    <w:rsid w:val="008C2842"/>
    <w:rsid w:val="00997E3D"/>
    <w:rsid w:val="009A4354"/>
    <w:rsid w:val="009D1219"/>
    <w:rsid w:val="009E7FFA"/>
    <w:rsid w:val="00AF2D3D"/>
    <w:rsid w:val="00B61FA8"/>
    <w:rsid w:val="00B71919"/>
    <w:rsid w:val="00C550C9"/>
    <w:rsid w:val="00D97841"/>
    <w:rsid w:val="00F029B2"/>
    <w:rsid w:val="00F4219C"/>
    <w:rsid w:val="00F7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F6A00E"/>
  <w15:chartTrackingRefBased/>
  <w15:docId w15:val="{0EB3F1C5-487B-4148-8543-EB0EB8A16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039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390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7191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B71919"/>
  </w:style>
  <w:style w:type="character" w:styleId="Hyperlink">
    <w:name w:val="Hyperlink"/>
    <w:basedOn w:val="DefaultParagraphFont"/>
    <w:uiPriority w:val="99"/>
    <w:semiHidden/>
    <w:unhideWhenUsed/>
    <w:rsid w:val="00B719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0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5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16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78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34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3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2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8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8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23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0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45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9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581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0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0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75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0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76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53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24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2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29/2011GL049847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i.org/10.1029/2004GL020153" TargetMode="External"/><Relationship Id="rId12" Type="http://schemas.openxmlformats.org/officeDocument/2006/relationships/hyperlink" Target="https://doi.org/10.1029/2004GB0022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1038/359373a0" TargetMode="External"/><Relationship Id="rId11" Type="http://schemas.openxmlformats.org/officeDocument/2006/relationships/hyperlink" Target="https://doi.org/10.1029/2002JD002536" TargetMode="External"/><Relationship Id="rId5" Type="http://schemas.openxmlformats.org/officeDocument/2006/relationships/hyperlink" Target="https://doi.org/10.1029/2003GL018518" TargetMode="External"/><Relationship Id="rId10" Type="http://schemas.openxmlformats.org/officeDocument/2006/relationships/hyperlink" Target="http://doi.org/10.1029/2004GB002402" TargetMode="External"/><Relationship Id="rId4" Type="http://schemas.openxmlformats.org/officeDocument/2006/relationships/hyperlink" Target="https://dx.doi.org/10.1098%2Frsta.2015.0285" TargetMode="External"/><Relationship Id="rId9" Type="http://schemas.openxmlformats.org/officeDocument/2006/relationships/hyperlink" Target="https://doi.org/10.1029/2000JC00073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Menzel, J, Dr [jmenzel@sun.ac.za]</dc:creator>
  <cp:keywords/>
  <dc:description/>
  <cp:lastModifiedBy>Menzel, J, Dr [jmenzel@sun.ac.za]</cp:lastModifiedBy>
  <cp:revision>1</cp:revision>
  <dcterms:created xsi:type="dcterms:W3CDTF">2019-03-11T20:36:00Z</dcterms:created>
  <dcterms:modified xsi:type="dcterms:W3CDTF">2019-03-11T21:22:00Z</dcterms:modified>
</cp:coreProperties>
</file>