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C13" w:rsidRDefault="00205C13" w:rsidP="00266BFE">
      <w:pPr>
        <w:rPr>
          <w:rFonts w:ascii="Times New Roman" w:hAnsi="Times New Roman" w:cs="Times New Roman"/>
          <w:b/>
          <w:sz w:val="24"/>
          <w:szCs w:val="24"/>
          <w:shd w:val="clear" w:color="auto" w:fill="F3F3F3"/>
          <w:lang w:val="en-US"/>
        </w:rPr>
      </w:pPr>
      <w:r w:rsidRPr="00205C13">
        <w:rPr>
          <w:rFonts w:ascii="Times New Roman" w:hAnsi="Times New Roman" w:cs="Times New Roman"/>
          <w:b/>
          <w:sz w:val="24"/>
          <w:szCs w:val="24"/>
          <w:shd w:val="clear" w:color="auto" w:fill="F3F3F3"/>
          <w:lang w:val="en-US"/>
        </w:rPr>
        <w:t>The answer to the criticisms and suggestions of reviewers # 3 and # 11</w:t>
      </w:r>
    </w:p>
    <w:p w:rsidR="00205C13" w:rsidRPr="00205C13" w:rsidRDefault="00205C13" w:rsidP="00266BFE">
      <w:pPr>
        <w:rPr>
          <w:rFonts w:ascii="Times New Roman" w:hAnsi="Times New Roman" w:cs="Times New Roman"/>
          <w:b/>
          <w:sz w:val="24"/>
          <w:szCs w:val="24"/>
          <w:shd w:val="clear" w:color="auto" w:fill="F3F3F3"/>
          <w:lang w:val="en-US"/>
        </w:rPr>
      </w:pPr>
    </w:p>
    <w:p w:rsidR="000176C9" w:rsidRPr="00266BFE" w:rsidRDefault="000176C9" w:rsidP="00D11A54">
      <w:pPr>
        <w:shd w:val="clear" w:color="auto" w:fill="FFFFFF" w:themeFill="background1"/>
        <w:rPr>
          <w:rFonts w:ascii="Times New Roman" w:hAnsi="Times New Roman" w:cs="Times New Roman"/>
          <w:b/>
          <w:sz w:val="24"/>
          <w:szCs w:val="24"/>
          <w:shd w:val="clear" w:color="auto" w:fill="F3F3F3"/>
          <w:lang w:val="en-US"/>
        </w:rPr>
      </w:pPr>
      <w:r w:rsidRPr="00266BFE">
        <w:rPr>
          <w:rFonts w:ascii="Times New Roman" w:hAnsi="Times New Roman" w:cs="Times New Roman"/>
          <w:b/>
          <w:sz w:val="24"/>
          <w:szCs w:val="24"/>
          <w:shd w:val="clear" w:color="auto" w:fill="F3F3F3"/>
          <w:lang w:val="en-US"/>
        </w:rPr>
        <w:t xml:space="preserve">Anonymous </w:t>
      </w:r>
      <w:proofErr w:type="spellStart"/>
      <w:r w:rsidRPr="00266BFE">
        <w:rPr>
          <w:rFonts w:ascii="Times New Roman" w:hAnsi="Times New Roman" w:cs="Times New Roman"/>
          <w:b/>
          <w:sz w:val="24"/>
          <w:szCs w:val="24"/>
          <w:shd w:val="clear" w:color="auto" w:fill="F3F3F3"/>
          <w:lang w:val="en-US"/>
        </w:rPr>
        <w:t>Refere</w:t>
      </w:r>
      <w:proofErr w:type="spellEnd"/>
      <w:r w:rsidR="00B17C71">
        <w:rPr>
          <w:rFonts w:ascii="Times New Roman" w:hAnsi="Times New Roman" w:cs="Times New Roman"/>
          <w:b/>
          <w:sz w:val="24"/>
          <w:szCs w:val="24"/>
          <w:shd w:val="clear" w:color="auto" w:fill="F3F3F3"/>
          <w:lang w:val="en-US"/>
        </w:rPr>
        <w:t xml:space="preserve"> </w:t>
      </w:r>
      <w:r w:rsidRPr="00266BFE">
        <w:rPr>
          <w:rFonts w:ascii="Times New Roman" w:hAnsi="Times New Roman" w:cs="Times New Roman"/>
          <w:b/>
          <w:sz w:val="24"/>
          <w:szCs w:val="24"/>
          <w:shd w:val="clear" w:color="auto" w:fill="F3F3F3"/>
          <w:lang w:val="en-US"/>
        </w:rPr>
        <w:t>e #3</w:t>
      </w:r>
    </w:p>
    <w:tbl>
      <w:tblPr>
        <w:tblpPr w:leftFromText="36" w:rightFromText="36" w:vertAnchor="text" w:horzAnchor="margin" w:tblpY="732"/>
        <w:tblW w:w="0" w:type="auto"/>
        <w:tblCellSpacing w:w="0" w:type="dxa"/>
        <w:shd w:val="clear" w:color="auto" w:fill="F3F3F3"/>
        <w:tblCellMar>
          <w:top w:w="24" w:type="dxa"/>
          <w:left w:w="24" w:type="dxa"/>
          <w:bottom w:w="24" w:type="dxa"/>
          <w:right w:w="24" w:type="dxa"/>
        </w:tblCellMar>
        <w:tblLook w:val="04A0"/>
      </w:tblPr>
      <w:tblGrid>
        <w:gridCol w:w="9403"/>
      </w:tblGrid>
      <w:tr w:rsidR="00B05F98" w:rsidRPr="00CF7844" w:rsidTr="00B05F98">
        <w:trPr>
          <w:tblCellSpacing w:w="0" w:type="dxa"/>
        </w:trPr>
        <w:tc>
          <w:tcPr>
            <w:tcW w:w="9403" w:type="dxa"/>
            <w:shd w:val="clear" w:color="auto" w:fill="FFFFFF" w:themeFill="background1"/>
            <w:vAlign w:val="center"/>
            <w:hideMark/>
          </w:tcPr>
          <w:p w:rsidR="00B05F98" w:rsidRPr="00B05F98" w:rsidRDefault="00B05F98" w:rsidP="00266BFE">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bCs/>
                <w:sz w:val="24"/>
                <w:szCs w:val="24"/>
                <w:lang w:val="en-US" w:eastAsia="ru-RU"/>
              </w:rPr>
              <w:t>Suggestions for revision or reasons for rejection</w:t>
            </w:r>
            <w:r w:rsidR="00266BFE" w:rsidRPr="00266BFE">
              <w:rPr>
                <w:rFonts w:ascii="Times New Roman" w:eastAsia="Times New Roman" w:hAnsi="Times New Roman" w:cs="Times New Roman"/>
                <w:b/>
                <w:bCs/>
                <w:sz w:val="24"/>
                <w:szCs w:val="24"/>
                <w:lang w:val="en-US" w:eastAsia="ru-RU"/>
              </w:rPr>
              <w:t xml:space="preserve"> </w:t>
            </w:r>
            <w:r w:rsidRPr="00B05F98">
              <w:rPr>
                <w:rFonts w:ascii="Times New Roman" w:eastAsia="Times New Roman" w:hAnsi="Times New Roman" w:cs="Times New Roman"/>
                <w:b/>
                <w:bCs/>
                <w:sz w:val="24"/>
                <w:szCs w:val="24"/>
                <w:lang w:val="en-US" w:eastAsia="ru-RU"/>
              </w:rPr>
              <w:t>(will be published if the paper is accepted for final publication)</w:t>
            </w:r>
          </w:p>
        </w:tc>
      </w:tr>
      <w:tr w:rsidR="00B05F98" w:rsidRPr="00CF7844" w:rsidTr="00B05F98">
        <w:trPr>
          <w:tblCellSpacing w:w="0" w:type="dxa"/>
        </w:trPr>
        <w:tc>
          <w:tcPr>
            <w:tcW w:w="9403" w:type="dxa"/>
            <w:shd w:val="clear" w:color="auto" w:fill="FFFFFF" w:themeFill="background1"/>
            <w:vAlign w:val="center"/>
            <w:hideMark/>
          </w:tcPr>
          <w:p w:rsidR="00266BFE" w:rsidRPr="00266BFE" w:rsidRDefault="00B05F98"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This is a significantly improved manuscript compared to the first version. I have a few final points to raise prior to final publication:</w:t>
            </w:r>
            <w:r w:rsidR="00266BFE" w:rsidRPr="00266BFE">
              <w:rPr>
                <w:rFonts w:ascii="Times New Roman" w:eastAsia="Times New Roman" w:hAnsi="Times New Roman" w:cs="Times New Roman"/>
                <w:b/>
                <w:sz w:val="24"/>
                <w:szCs w:val="24"/>
                <w:lang w:val="en-US" w:eastAsia="ru-RU"/>
              </w:rPr>
              <w:t xml:space="preserve"> </w:t>
            </w:r>
          </w:p>
          <w:p w:rsidR="00B05F98" w:rsidRPr="00B05F98" w:rsidRDefault="00266BFE"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In the abstract:</w:t>
            </w:r>
            <w:r w:rsidRPr="00266BFE">
              <w:rPr>
                <w:rFonts w:ascii="Times New Roman" w:eastAsia="Times New Roman" w:hAnsi="Times New Roman" w:cs="Times New Roman"/>
                <w:b/>
                <w:sz w:val="24"/>
                <w:szCs w:val="24"/>
                <w:lang w:val="en-US" w:eastAsia="ru-RU"/>
              </w:rPr>
              <w:t xml:space="preserve"> </w:t>
            </w:r>
            <w:r w:rsidR="00B05F98" w:rsidRPr="00B05F98">
              <w:rPr>
                <w:rFonts w:ascii="Times New Roman" w:eastAsia="Times New Roman" w:hAnsi="Times New Roman" w:cs="Times New Roman"/>
                <w:b/>
                <w:sz w:val="24"/>
                <w:szCs w:val="24"/>
                <w:lang w:val="en-US" w:eastAsia="ru-RU"/>
              </w:rPr>
              <w:t>“Thermodynamics calculations showed a high efficiency” What does efficiency mean here?</w:t>
            </w:r>
          </w:p>
          <w:p w:rsidR="00B05F98" w:rsidRPr="00B05F98" w:rsidRDefault="00B05F98" w:rsidP="004C34AE">
            <w:pPr>
              <w:shd w:val="clear" w:color="auto" w:fill="FFFFFF" w:themeFill="background1"/>
              <w:spacing w:after="0" w:line="240" w:lineRule="auto"/>
              <w:rPr>
                <w:rFonts w:ascii="Times New Roman" w:hAnsi="Times New Roman" w:cs="Times New Roman"/>
                <w:sz w:val="24"/>
                <w:szCs w:val="24"/>
                <w:lang w:val="en-US"/>
              </w:rPr>
            </w:pPr>
            <w:r w:rsidRPr="00B05F98">
              <w:rPr>
                <w:rFonts w:ascii="Times New Roman" w:hAnsi="Times New Roman" w:cs="Times New Roman"/>
                <w:sz w:val="24"/>
                <w:szCs w:val="24"/>
                <w:lang w:val="en-US"/>
              </w:rPr>
              <w:t xml:space="preserve">Offer redone: Nitrogen oxides are thermodynamically most favorable among possible oxidants of methane; however, even the activity of oxygen created by mineral buffers of iron in hydrothermal conditions is sufficient for methanotrophic </w:t>
            </w:r>
            <w:proofErr w:type="spellStart"/>
            <w:r w:rsidRPr="00B05F98">
              <w:rPr>
                <w:rFonts w:ascii="Times New Roman" w:hAnsi="Times New Roman" w:cs="Times New Roman"/>
                <w:sz w:val="24"/>
                <w:szCs w:val="24"/>
                <w:lang w:val="en-US"/>
              </w:rPr>
              <w:t>acetogenesis</w:t>
            </w:r>
            <w:proofErr w:type="spellEnd"/>
            <w:r w:rsidRPr="00B05F98">
              <w:rPr>
                <w:rFonts w:ascii="Times New Roman" w:hAnsi="Times New Roman" w:cs="Times New Roman"/>
                <w:sz w:val="24"/>
                <w:szCs w:val="24"/>
                <w:lang w:val="en-US"/>
              </w:rPr>
              <w:t>.</w:t>
            </w:r>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sz w:val="24"/>
                <w:szCs w:val="24"/>
                <w:lang w:val="en-US"/>
              </w:rPr>
            </w:pPr>
            <w:r w:rsidRPr="00B05F98">
              <w:rPr>
                <w:rFonts w:ascii="Times New Roman" w:eastAsia="Times New Roman" w:hAnsi="Times New Roman" w:cs="Times New Roman"/>
                <w:b/>
                <w:sz w:val="24"/>
                <w:szCs w:val="24"/>
                <w:lang w:val="en-US" w:eastAsia="ru-RU"/>
              </w:rPr>
              <w:t>line 51:</w:t>
            </w:r>
            <w:r w:rsidRPr="00B05F98">
              <w:rPr>
                <w:rFonts w:ascii="Times New Roman" w:eastAsia="Times New Roman" w:hAnsi="Times New Roman" w:cs="Times New Roman"/>
                <w:b/>
                <w:sz w:val="24"/>
                <w:szCs w:val="24"/>
                <w:lang w:val="en-US" w:eastAsia="ru-RU"/>
              </w:rPr>
              <w:br/>
              <w:t>“earth's crust periodically changed from -8 to +4 in Hadean and from -7 to +7 in the early”…</w:t>
            </w:r>
            <w:r w:rsidRPr="00B05F98">
              <w:rPr>
                <w:rFonts w:ascii="Times New Roman" w:eastAsia="Times New Roman" w:hAnsi="Times New Roman" w:cs="Times New Roman"/>
                <w:b/>
                <w:sz w:val="24"/>
                <w:szCs w:val="24"/>
                <w:lang w:val="en-US" w:eastAsia="ru-RU"/>
              </w:rPr>
              <w:br/>
              <w:t>What data says that the state of the Earth’s crust changed? </w:t>
            </w:r>
            <w:r w:rsidRPr="00B05F98">
              <w:rPr>
                <w:rFonts w:ascii="Times New Roman" w:eastAsia="Times New Roman" w:hAnsi="Times New Roman" w:cs="Times New Roman"/>
                <w:b/>
                <w:sz w:val="24"/>
                <w:szCs w:val="24"/>
                <w:lang w:val="en-US" w:eastAsia="ru-RU"/>
              </w:rPr>
              <w:br/>
              <w:t>What are the values indicated here? We are talking about oxygen fugacity correct? What is -8? Is it a log unit value? Please define. </w:t>
            </w:r>
            <w:r w:rsidRPr="00B05F98">
              <w:rPr>
                <w:rFonts w:ascii="Times New Roman" w:eastAsia="Times New Roman" w:hAnsi="Times New Roman" w:cs="Times New Roman"/>
                <w:b/>
                <w:sz w:val="24"/>
                <w:szCs w:val="24"/>
                <w:lang w:val="en-US" w:eastAsia="ru-RU"/>
              </w:rPr>
              <w:br/>
            </w:r>
            <w:proofErr w:type="gramStart"/>
            <w:r w:rsidRPr="00B05F98">
              <w:rPr>
                <w:rFonts w:ascii="Times New Roman" w:eastAsia="Times New Roman" w:hAnsi="Times New Roman" w:cs="Times New Roman"/>
                <w:sz w:val="24"/>
                <w:szCs w:val="24"/>
                <w:lang w:val="en-US"/>
              </w:rPr>
              <w:t>This significant fluctuations</w:t>
            </w:r>
            <w:proofErr w:type="gramEnd"/>
            <w:r w:rsidRPr="00B05F98">
              <w:rPr>
                <w:rFonts w:ascii="Times New Roman" w:eastAsia="Times New Roman" w:hAnsi="Times New Roman" w:cs="Times New Roman"/>
                <w:sz w:val="24"/>
                <w:szCs w:val="24"/>
                <w:lang w:val="en-US"/>
              </w:rPr>
              <w:t xml:space="preserve"> in the crust redox state during this period of time indicate a pulsed regime of Earth degassing. </w:t>
            </w:r>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B05F98">
              <w:rPr>
                <w:rFonts w:ascii="Times New Roman" w:hAnsi="Times New Roman" w:cs="Times New Roman"/>
                <w:sz w:val="24"/>
                <w:szCs w:val="24"/>
                <w:lang w:val="en-US"/>
              </w:rPr>
              <w:t>Offer redone:</w:t>
            </w:r>
            <w:r w:rsidRPr="00B05F98">
              <w:rPr>
                <w:lang w:val="en-US"/>
              </w:rPr>
              <w:t xml:space="preserve"> </w:t>
            </w:r>
            <w:r w:rsidRPr="00B05F98">
              <w:rPr>
                <w:rFonts w:ascii="Times New Roman" w:eastAsia="Times New Roman" w:hAnsi="Times New Roman" w:cs="Times New Roman"/>
                <w:sz w:val="24"/>
                <w:szCs w:val="24"/>
                <w:lang w:val="en-US" w:eastAsia="ru-RU"/>
              </w:rPr>
              <w:t xml:space="preserve">Oxygen activity (log units) in the earth's crust periodically changed with regards to the magnetite - </w:t>
            </w:r>
            <w:proofErr w:type="spellStart"/>
            <w:r w:rsidRPr="00B05F98">
              <w:rPr>
                <w:rFonts w:ascii="Times New Roman" w:eastAsia="Times New Roman" w:hAnsi="Times New Roman" w:cs="Times New Roman"/>
                <w:sz w:val="24"/>
                <w:szCs w:val="24"/>
                <w:lang w:val="en-US" w:eastAsia="ru-RU"/>
              </w:rPr>
              <w:t>fayalite</w:t>
            </w:r>
            <w:proofErr w:type="spellEnd"/>
            <w:r w:rsidRPr="00B05F98">
              <w:rPr>
                <w:rFonts w:ascii="Times New Roman" w:eastAsia="Times New Roman" w:hAnsi="Times New Roman" w:cs="Times New Roman"/>
                <w:sz w:val="24"/>
                <w:szCs w:val="24"/>
                <w:lang w:val="en-US" w:eastAsia="ru-RU"/>
              </w:rPr>
              <w:t xml:space="preserve"> - quartz redox buffer from -8 to +4 in Hadean and from -7 to +7 in the early </w:t>
            </w:r>
            <w:proofErr w:type="spellStart"/>
            <w:r w:rsidRPr="00B05F98">
              <w:rPr>
                <w:rFonts w:ascii="Times New Roman" w:eastAsia="Times New Roman" w:hAnsi="Times New Roman" w:cs="Times New Roman"/>
                <w:sz w:val="24"/>
                <w:szCs w:val="24"/>
                <w:lang w:val="en-US" w:eastAsia="ru-RU"/>
              </w:rPr>
              <w:t>Archean</w:t>
            </w:r>
            <w:proofErr w:type="spellEnd"/>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sz w:val="24"/>
                <w:szCs w:val="24"/>
                <w:lang w:val="en-US"/>
              </w:rPr>
            </w:pPr>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“Of all the magmatic formations of the world the alkaline magmatism is the deepest, and</w:t>
            </w:r>
            <w:r w:rsidRPr="00B05F98">
              <w:rPr>
                <w:rFonts w:ascii="Times New Roman" w:eastAsia="Times New Roman" w:hAnsi="Times New Roman" w:cs="Times New Roman"/>
                <w:b/>
                <w:sz w:val="24"/>
                <w:szCs w:val="24"/>
                <w:lang w:val="en-US" w:eastAsia="ru-RU"/>
              </w:rPr>
              <w:br/>
              <w:t>in its magma chambers hydrocarbon substances arises”</w:t>
            </w:r>
            <w:r w:rsidRPr="00B05F98">
              <w:rPr>
                <w:rFonts w:ascii="Times New Roman" w:eastAsia="Times New Roman" w:hAnsi="Times New Roman" w:cs="Times New Roman"/>
                <w:b/>
                <w:sz w:val="24"/>
                <w:szCs w:val="24"/>
                <w:lang w:val="en-US" w:eastAsia="ru-RU"/>
              </w:rPr>
              <w:br/>
              <w:t>A reference is needed</w:t>
            </w:r>
          </w:p>
          <w:p w:rsidR="00B05F98" w:rsidRPr="00B05F98" w:rsidRDefault="00B05F98" w:rsidP="004C34AE">
            <w:pPr>
              <w:shd w:val="clear" w:color="auto" w:fill="FFFFFF" w:themeFill="background1"/>
              <w:spacing w:after="0" w:line="240" w:lineRule="auto"/>
              <w:contextualSpacing/>
              <w:rPr>
                <w:rFonts w:ascii="Times New Roman" w:hAnsi="Times New Roman" w:cs="Times New Roman"/>
                <w:spacing w:val="4"/>
                <w:sz w:val="24"/>
                <w:szCs w:val="24"/>
                <w:shd w:val="clear" w:color="auto" w:fill="FFFFFF"/>
                <w:lang w:val="en-US"/>
              </w:rPr>
            </w:pPr>
            <w:r w:rsidRPr="00B05F98">
              <w:rPr>
                <w:rFonts w:ascii="Times New Roman" w:eastAsia="Times New Roman" w:hAnsi="Times New Roman" w:cs="Times New Roman"/>
                <w:sz w:val="24"/>
                <w:szCs w:val="24"/>
                <w:lang w:val="en-US" w:eastAsia="ru-RU"/>
              </w:rPr>
              <w:t xml:space="preserve">References added: </w:t>
            </w:r>
            <w:proofErr w:type="spellStart"/>
            <w:r w:rsidRPr="00B05F98">
              <w:rPr>
                <w:rFonts w:ascii="Times New Roman" w:hAnsi="Times New Roman" w:cs="Times New Roman"/>
                <w:spacing w:val="4"/>
                <w:sz w:val="24"/>
                <w:szCs w:val="24"/>
                <w:shd w:val="clear" w:color="auto" w:fill="FFFFFF"/>
                <w:lang w:val="en-US"/>
              </w:rPr>
              <w:t>Balashov</w:t>
            </w:r>
            <w:proofErr w:type="spellEnd"/>
            <w:r w:rsidRPr="00B05F98">
              <w:rPr>
                <w:rFonts w:ascii="Times New Roman" w:hAnsi="Times New Roman" w:cs="Times New Roman"/>
                <w:spacing w:val="4"/>
                <w:sz w:val="24"/>
                <w:szCs w:val="24"/>
                <w:shd w:val="clear" w:color="auto" w:fill="FFFFFF"/>
                <w:lang w:val="en-US"/>
              </w:rPr>
              <w:t xml:space="preserve">, Y.A. and </w:t>
            </w:r>
            <w:proofErr w:type="spellStart"/>
            <w:r w:rsidRPr="00B05F98">
              <w:rPr>
                <w:rFonts w:ascii="Times New Roman" w:hAnsi="Times New Roman" w:cs="Times New Roman"/>
                <w:spacing w:val="4"/>
                <w:sz w:val="24"/>
                <w:szCs w:val="24"/>
                <w:shd w:val="clear" w:color="auto" w:fill="FFFFFF"/>
                <w:lang w:val="en-US"/>
              </w:rPr>
              <w:t>Glaznev</w:t>
            </w:r>
            <w:proofErr w:type="spellEnd"/>
            <w:r w:rsidRPr="00B05F98">
              <w:rPr>
                <w:rFonts w:ascii="Times New Roman" w:hAnsi="Times New Roman" w:cs="Times New Roman"/>
                <w:spacing w:val="4"/>
                <w:sz w:val="24"/>
                <w:szCs w:val="24"/>
                <w:shd w:val="clear" w:color="auto" w:fill="FFFFFF"/>
                <w:lang w:val="en-US"/>
              </w:rPr>
              <w:t xml:space="preserve">, V.N.: </w:t>
            </w:r>
            <w:r w:rsidRPr="00B05F98">
              <w:rPr>
                <w:rFonts w:ascii="Times New Roman" w:hAnsi="Times New Roman" w:cs="Times New Roman"/>
                <w:bCs/>
                <w:spacing w:val="2"/>
                <w:sz w:val="24"/>
                <w:szCs w:val="24"/>
                <w:lang w:val="en-US"/>
              </w:rPr>
              <w:t>Cycles of alkaline magmatism,</w:t>
            </w:r>
            <w:r w:rsidRPr="00B05F98">
              <w:rPr>
                <w:rFonts w:ascii="Times New Roman" w:hAnsi="Times New Roman" w:cs="Times New Roman"/>
                <w:spacing w:val="4"/>
                <w:sz w:val="24"/>
                <w:szCs w:val="24"/>
                <w:shd w:val="clear" w:color="auto" w:fill="FFFFFF"/>
                <w:lang w:val="en-US"/>
              </w:rPr>
              <w:t xml:space="preserve"> </w:t>
            </w:r>
            <w:proofErr w:type="spellStart"/>
            <w:r w:rsidRPr="00B05F98">
              <w:rPr>
                <w:rFonts w:ascii="Times New Roman" w:hAnsi="Times New Roman" w:cs="Times New Roman"/>
                <w:spacing w:val="4"/>
                <w:sz w:val="24"/>
                <w:szCs w:val="24"/>
                <w:shd w:val="clear" w:color="auto" w:fill="FFFFFF"/>
                <w:lang w:val="en-US"/>
              </w:rPr>
              <w:t>Geochem</w:t>
            </w:r>
            <w:proofErr w:type="spellEnd"/>
            <w:r w:rsidRPr="00B05F98">
              <w:rPr>
                <w:rFonts w:ascii="Times New Roman" w:hAnsi="Times New Roman" w:cs="Times New Roman"/>
                <w:spacing w:val="4"/>
                <w:sz w:val="24"/>
                <w:szCs w:val="24"/>
                <w:shd w:val="clear" w:color="auto" w:fill="FFFFFF"/>
                <w:lang w:val="en-US"/>
              </w:rPr>
              <w:t xml:space="preserve">. Int., 44, 274–285, </w:t>
            </w:r>
            <w:hyperlink r:id="rId4" w:history="1">
              <w:r w:rsidRPr="00B05F98">
                <w:rPr>
                  <w:rStyle w:val="a3"/>
                  <w:rFonts w:ascii="Times New Roman" w:hAnsi="Times New Roman" w:cs="Times New Roman"/>
                  <w:color w:val="auto"/>
                  <w:spacing w:val="4"/>
                  <w:sz w:val="24"/>
                  <w:szCs w:val="24"/>
                  <w:u w:val="none"/>
                  <w:shd w:val="clear" w:color="auto" w:fill="FFFFFF"/>
                  <w:lang w:val="en-US"/>
                </w:rPr>
                <w:t>doi: 10.1134/S0016702906030050</w:t>
              </w:r>
            </w:hyperlink>
            <w:r w:rsidRPr="00B05F98">
              <w:rPr>
                <w:rStyle w:val="a3"/>
                <w:rFonts w:ascii="Times New Roman" w:hAnsi="Times New Roman" w:cs="Times New Roman"/>
                <w:color w:val="auto"/>
                <w:spacing w:val="4"/>
                <w:sz w:val="24"/>
                <w:szCs w:val="24"/>
                <w:u w:val="none"/>
                <w:shd w:val="clear" w:color="auto" w:fill="FFFFFF"/>
                <w:lang w:val="en-US"/>
              </w:rPr>
              <w:t>;</w:t>
            </w:r>
            <w:r w:rsidRPr="00B05F98">
              <w:rPr>
                <w:rFonts w:ascii="Times New Roman" w:hAnsi="Times New Roman" w:cs="Times New Roman"/>
                <w:spacing w:val="4"/>
                <w:sz w:val="24"/>
                <w:szCs w:val="24"/>
                <w:shd w:val="clear" w:color="auto" w:fill="FFFFFF"/>
                <w:lang w:val="en-US"/>
              </w:rPr>
              <w:t xml:space="preserve"> 2006; </w:t>
            </w:r>
            <w:proofErr w:type="spellStart"/>
            <w:r w:rsidRPr="00B05F98">
              <w:rPr>
                <w:rFonts w:ascii="Times New Roman" w:hAnsi="Times New Roman" w:cs="Times New Roman"/>
                <w:sz w:val="24"/>
                <w:szCs w:val="24"/>
                <w:lang w:val="en-US"/>
              </w:rPr>
              <w:t>Kolesnikov</w:t>
            </w:r>
            <w:proofErr w:type="spellEnd"/>
            <w:r w:rsidRPr="00B05F98">
              <w:rPr>
                <w:rFonts w:ascii="Times New Roman" w:hAnsi="Times New Roman" w:cs="Times New Roman"/>
                <w:sz w:val="24"/>
                <w:szCs w:val="24"/>
                <w:lang w:val="en-US"/>
              </w:rPr>
              <w:t xml:space="preserve"> A., </w:t>
            </w:r>
            <w:proofErr w:type="spellStart"/>
            <w:r w:rsidRPr="00B05F98">
              <w:rPr>
                <w:rFonts w:ascii="Times New Roman" w:hAnsi="Times New Roman" w:cs="Times New Roman"/>
                <w:sz w:val="24"/>
                <w:szCs w:val="24"/>
                <w:lang w:val="en-US"/>
              </w:rPr>
              <w:t>Kutcherov</w:t>
            </w:r>
            <w:proofErr w:type="spellEnd"/>
            <w:r w:rsidRPr="00B05F98">
              <w:rPr>
                <w:rFonts w:ascii="Times New Roman" w:hAnsi="Times New Roman" w:cs="Times New Roman"/>
                <w:sz w:val="24"/>
                <w:szCs w:val="24"/>
                <w:lang w:val="en-US"/>
              </w:rPr>
              <w:t xml:space="preserve"> V., </w:t>
            </w:r>
            <w:proofErr w:type="spellStart"/>
            <w:r w:rsidRPr="00B05F98">
              <w:rPr>
                <w:rFonts w:ascii="Times New Roman" w:hAnsi="Times New Roman" w:cs="Times New Roman"/>
                <w:sz w:val="24"/>
                <w:szCs w:val="24"/>
                <w:lang w:val="en-US"/>
              </w:rPr>
              <w:t>Goncharov</w:t>
            </w:r>
            <w:proofErr w:type="spellEnd"/>
            <w:r w:rsidRPr="00B05F98">
              <w:rPr>
                <w:rFonts w:ascii="Times New Roman" w:hAnsi="Times New Roman" w:cs="Times New Roman"/>
                <w:sz w:val="24"/>
                <w:szCs w:val="24"/>
                <w:lang w:val="en-US"/>
              </w:rPr>
              <w:t xml:space="preserve"> A. Methane-derived hydrocarbons produced under upper-mantle conditions</w:t>
            </w:r>
            <w:r w:rsidR="00CF7844">
              <w:rPr>
                <w:rFonts w:ascii="Times New Roman" w:hAnsi="Times New Roman" w:cs="Times New Roman"/>
                <w:sz w:val="24"/>
                <w:szCs w:val="24"/>
                <w:lang w:val="en-US"/>
              </w:rPr>
              <w:t>,</w:t>
            </w:r>
            <w:r w:rsidRPr="00B05F98">
              <w:rPr>
                <w:rFonts w:ascii="Times New Roman" w:hAnsi="Times New Roman" w:cs="Times New Roman"/>
                <w:sz w:val="24"/>
                <w:szCs w:val="24"/>
                <w:lang w:val="en-US"/>
              </w:rPr>
              <w:t xml:space="preserve"> Nature </w:t>
            </w:r>
            <w:proofErr w:type="spellStart"/>
            <w:r w:rsidRPr="00B05F98">
              <w:rPr>
                <w:rFonts w:ascii="Times New Roman" w:hAnsi="Times New Roman" w:cs="Times New Roman"/>
                <w:sz w:val="24"/>
                <w:szCs w:val="24"/>
                <w:lang w:val="en-US"/>
              </w:rPr>
              <w:t>Geoscience</w:t>
            </w:r>
            <w:proofErr w:type="spellEnd"/>
            <w:r w:rsidR="00CF7844">
              <w:rPr>
                <w:rFonts w:ascii="Times New Roman" w:hAnsi="Times New Roman" w:cs="Times New Roman"/>
                <w:sz w:val="24"/>
                <w:szCs w:val="24"/>
                <w:lang w:val="en-US"/>
              </w:rPr>
              <w:t>,</w:t>
            </w:r>
            <w:r w:rsidRPr="00B05F98">
              <w:rPr>
                <w:rFonts w:ascii="Times New Roman" w:hAnsi="Times New Roman" w:cs="Times New Roman"/>
                <w:sz w:val="24"/>
                <w:szCs w:val="24"/>
                <w:lang w:val="en-US"/>
              </w:rPr>
              <w:t xml:space="preserve"> 2009</w:t>
            </w:r>
            <w:r w:rsidR="00CF7844">
              <w:rPr>
                <w:rFonts w:ascii="Times New Roman" w:hAnsi="Times New Roman" w:cs="Times New Roman"/>
                <w:sz w:val="24"/>
                <w:szCs w:val="24"/>
                <w:lang w:val="en-US"/>
              </w:rPr>
              <w:t>,</w:t>
            </w:r>
            <w:r w:rsidRPr="00B05F98">
              <w:rPr>
                <w:rFonts w:ascii="Times New Roman" w:hAnsi="Times New Roman" w:cs="Times New Roman"/>
                <w:sz w:val="24"/>
                <w:szCs w:val="24"/>
                <w:lang w:val="en-US"/>
              </w:rPr>
              <w:t xml:space="preserve"> V</w:t>
            </w:r>
            <w:r w:rsidR="00CF7844">
              <w:rPr>
                <w:rFonts w:ascii="Times New Roman" w:hAnsi="Times New Roman" w:cs="Times New Roman"/>
                <w:sz w:val="24"/>
                <w:szCs w:val="24"/>
                <w:lang w:val="en-US"/>
              </w:rPr>
              <w:t>.</w:t>
            </w:r>
            <w:r w:rsidRPr="00B05F98">
              <w:rPr>
                <w:rFonts w:ascii="Times New Roman" w:hAnsi="Times New Roman" w:cs="Times New Roman"/>
                <w:sz w:val="24"/>
                <w:szCs w:val="24"/>
                <w:lang w:val="en-US"/>
              </w:rPr>
              <w:t xml:space="preserve"> 2. P. 566–570. </w:t>
            </w:r>
            <w:hyperlink r:id="rId5" w:history="1">
              <w:r w:rsidRPr="00B05F98">
                <w:rPr>
                  <w:rStyle w:val="a3"/>
                  <w:rFonts w:ascii="Times New Roman" w:hAnsi="Times New Roman" w:cs="Times New Roman"/>
                  <w:color w:val="auto"/>
                  <w:sz w:val="24"/>
                  <w:szCs w:val="24"/>
                  <w:u w:val="none"/>
                  <w:lang w:val="en-US"/>
                </w:rPr>
                <w:t>https://doi.org/10.1038/ngeo591</w:t>
              </w:r>
            </w:hyperlink>
            <w:r w:rsidRPr="00B05F98">
              <w:rPr>
                <w:rFonts w:ascii="Times New Roman" w:hAnsi="Times New Roman" w:cs="Times New Roman"/>
                <w:sz w:val="24"/>
                <w:szCs w:val="24"/>
                <w:lang w:val="en-US"/>
              </w:rPr>
              <w:t xml:space="preserve">; </w:t>
            </w:r>
            <w:r w:rsidRPr="00B05F98">
              <w:rPr>
                <w:rFonts w:ascii="Times New Roman" w:hAnsi="Times New Roman" w:cs="Times New Roman"/>
                <w:spacing w:val="4"/>
                <w:sz w:val="24"/>
                <w:szCs w:val="24"/>
                <w:shd w:val="clear" w:color="auto" w:fill="FFFFFF"/>
                <w:lang w:val="en-US"/>
              </w:rPr>
              <w:t>Marakushev and Marakushev, 2010.</w:t>
            </w:r>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Line 69:</w:t>
            </w:r>
            <w:r w:rsidRPr="00B05F98">
              <w:rPr>
                <w:rFonts w:ascii="Times New Roman" w:eastAsia="Times New Roman" w:hAnsi="Times New Roman" w:cs="Times New Roman"/>
                <w:b/>
                <w:sz w:val="24"/>
                <w:szCs w:val="24"/>
                <w:lang w:val="en-US" w:eastAsia="ru-RU"/>
              </w:rPr>
              <w:br/>
              <w:t>“apparently to be deep, forming at temperatures a”</w:t>
            </w:r>
            <w:r w:rsidRPr="00B05F98">
              <w:rPr>
                <w:rFonts w:ascii="Times New Roman" w:eastAsia="Times New Roman" w:hAnsi="Times New Roman" w:cs="Times New Roman"/>
                <w:b/>
                <w:sz w:val="24"/>
                <w:szCs w:val="24"/>
                <w:lang w:val="en-US" w:eastAsia="ru-RU"/>
              </w:rPr>
              <w:br/>
              <w:t>rephrase to “apparently is formed at depth, at temperatures of ca.”</w:t>
            </w:r>
            <w:r w:rsidRPr="00B05F98">
              <w:rPr>
                <w:rFonts w:ascii="Times New Roman" w:eastAsia="Times New Roman" w:hAnsi="Times New Roman" w:cs="Times New Roman"/>
                <w:b/>
                <w:sz w:val="24"/>
                <w:szCs w:val="24"/>
                <w:lang w:val="en-US" w:eastAsia="ru-RU"/>
              </w:rPr>
              <w:br/>
              <w:t xml:space="preserve">Insert: </w:t>
            </w:r>
            <w:r w:rsidRPr="00820EDB">
              <w:rPr>
                <w:rFonts w:ascii="Times New Roman" w:eastAsia="Times New Roman" w:hAnsi="Times New Roman" w:cs="Times New Roman"/>
                <w:sz w:val="24"/>
                <w:szCs w:val="24"/>
                <w:lang w:val="en-US" w:eastAsia="ru-RU"/>
              </w:rPr>
              <w:t>apparently is formed at depth, at temperatures of ca.</w:t>
            </w:r>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p>
          <w:p w:rsidR="00B05F98" w:rsidRPr="00B05F98" w:rsidRDefault="00B05F98" w:rsidP="004C34AE">
            <w:pPr>
              <w:pStyle w:val="1"/>
              <w:shd w:val="clear" w:color="auto" w:fill="FFFFFF"/>
              <w:spacing w:before="0" w:beforeAutospacing="0" w:after="210" w:afterAutospacing="0"/>
              <w:rPr>
                <w:b w:val="0"/>
                <w:sz w:val="24"/>
                <w:szCs w:val="24"/>
                <w:lang w:val="en-US"/>
              </w:rPr>
            </w:pPr>
            <w:proofErr w:type="gramStart"/>
            <w:r w:rsidRPr="00B05F98">
              <w:rPr>
                <w:sz w:val="24"/>
                <w:szCs w:val="24"/>
                <w:lang w:val="en-US"/>
              </w:rPr>
              <w:t>around</w:t>
            </w:r>
            <w:proofErr w:type="gramEnd"/>
            <w:r w:rsidRPr="00B05F98">
              <w:rPr>
                <w:sz w:val="24"/>
                <w:szCs w:val="24"/>
                <w:lang w:val="en-US"/>
              </w:rPr>
              <w:t xml:space="preserve"> line 80:</w:t>
            </w:r>
            <w:r w:rsidRPr="00B05F98">
              <w:rPr>
                <w:sz w:val="24"/>
                <w:szCs w:val="24"/>
                <w:lang w:val="en-US"/>
              </w:rPr>
              <w:br/>
              <w:t>“when the permeability of silicate shells across the Earth increased (during the expansion of silicate shells of the Earth due to the oscillatory nature of the geomagnetic field), there began a selective migration of hydrogen,”</w:t>
            </w:r>
            <w:r w:rsidRPr="00B05F98">
              <w:rPr>
                <w:sz w:val="24"/>
                <w:szCs w:val="24"/>
                <w:lang w:val="en-US"/>
              </w:rPr>
              <w:br/>
              <w:t>these silicate shells are unknown to me, please provide references and explanation. </w:t>
            </w:r>
            <w:r w:rsidRPr="00B05F98">
              <w:rPr>
                <w:sz w:val="24"/>
                <w:szCs w:val="24"/>
                <w:lang w:val="en-US"/>
              </w:rPr>
              <w:br/>
            </w:r>
            <w:r w:rsidRPr="00B05F98">
              <w:rPr>
                <w:b w:val="0"/>
                <w:sz w:val="24"/>
                <w:szCs w:val="24"/>
                <w:lang w:val="en-US"/>
              </w:rPr>
              <w:t>A change in the magnetic field changes the heat flux, which causes a melting or crystallization of the mantle substrate (</w:t>
            </w:r>
            <w:proofErr w:type="spellStart"/>
            <w:r w:rsidR="00D32CBD" w:rsidRPr="00D32CBD">
              <w:fldChar w:fldCharType="begin"/>
            </w:r>
            <w:r w:rsidRPr="00B05F98">
              <w:rPr>
                <w:lang w:val="en-US"/>
              </w:rPr>
              <w:instrText xml:space="preserve"> HYPERLINK "https://www.nature.com/articles/nature06355" \l "auth-1" </w:instrText>
            </w:r>
            <w:r w:rsidR="00D32CBD" w:rsidRPr="00D32CBD">
              <w:fldChar w:fldCharType="separate"/>
            </w:r>
            <w:r w:rsidRPr="00B05F98">
              <w:rPr>
                <w:rStyle w:val="a3"/>
                <w:b w:val="0"/>
                <w:color w:val="auto"/>
                <w:spacing w:val="3"/>
                <w:sz w:val="24"/>
                <w:szCs w:val="24"/>
                <w:u w:val="none"/>
                <w:lang w:val="en-US"/>
              </w:rPr>
              <w:t>Labrosse</w:t>
            </w:r>
            <w:proofErr w:type="spellEnd"/>
            <w:r w:rsidR="00D32CBD" w:rsidRPr="00B05F98">
              <w:rPr>
                <w:rStyle w:val="a3"/>
                <w:b w:val="0"/>
                <w:color w:val="auto"/>
                <w:spacing w:val="3"/>
                <w:sz w:val="24"/>
                <w:szCs w:val="24"/>
                <w:u w:val="none"/>
                <w:lang w:val="en-US"/>
              </w:rPr>
              <w:fldChar w:fldCharType="end"/>
            </w:r>
            <w:r w:rsidRPr="00B05F98">
              <w:rPr>
                <w:b w:val="0"/>
                <w:sz w:val="24"/>
                <w:szCs w:val="24"/>
                <w:lang w:val="en-US"/>
              </w:rPr>
              <w:t xml:space="preserve"> </w:t>
            </w:r>
            <w:r w:rsidRPr="00B05F98">
              <w:rPr>
                <w:b w:val="0"/>
                <w:spacing w:val="3"/>
                <w:sz w:val="24"/>
                <w:szCs w:val="24"/>
                <w:lang w:val="en-US"/>
              </w:rPr>
              <w:t>S.</w:t>
            </w:r>
            <w:r w:rsidRPr="00B05F98">
              <w:rPr>
                <w:rStyle w:val="js-separator"/>
                <w:b w:val="0"/>
                <w:spacing w:val="3"/>
                <w:sz w:val="24"/>
                <w:szCs w:val="24"/>
                <w:lang w:val="en-US"/>
              </w:rPr>
              <w:t>,</w:t>
            </w:r>
            <w:hyperlink r:id="rId6" w:anchor="auth-2" w:history="1">
              <w:r w:rsidRPr="00B05F98">
                <w:rPr>
                  <w:rStyle w:val="a3"/>
                  <w:b w:val="0"/>
                  <w:color w:val="auto"/>
                  <w:spacing w:val="3"/>
                  <w:sz w:val="24"/>
                  <w:szCs w:val="24"/>
                  <w:u w:val="none"/>
                  <w:lang w:val="en-US"/>
                </w:rPr>
                <w:t xml:space="preserve"> </w:t>
              </w:r>
              <w:proofErr w:type="spellStart"/>
              <w:r w:rsidRPr="00B05F98">
                <w:rPr>
                  <w:rStyle w:val="a3"/>
                  <w:b w:val="0"/>
                  <w:color w:val="auto"/>
                  <w:spacing w:val="3"/>
                  <w:sz w:val="24"/>
                  <w:szCs w:val="24"/>
                  <w:u w:val="none"/>
                  <w:lang w:val="en-US"/>
                </w:rPr>
                <w:t>Hernlund</w:t>
              </w:r>
              <w:proofErr w:type="spellEnd"/>
            </w:hyperlink>
            <w:r w:rsidRPr="00B05F98">
              <w:rPr>
                <w:b w:val="0"/>
                <w:sz w:val="24"/>
                <w:szCs w:val="24"/>
                <w:lang w:val="en-US"/>
              </w:rPr>
              <w:t xml:space="preserve"> </w:t>
            </w:r>
            <w:r w:rsidRPr="00B05F98">
              <w:rPr>
                <w:b w:val="0"/>
                <w:spacing w:val="3"/>
                <w:sz w:val="24"/>
                <w:szCs w:val="24"/>
                <w:lang w:val="en-US"/>
              </w:rPr>
              <w:t xml:space="preserve">J. W. and </w:t>
            </w:r>
            <w:hyperlink r:id="rId7" w:anchor="auth-3" w:history="1">
              <w:proofErr w:type="spellStart"/>
              <w:r w:rsidRPr="00B05F98">
                <w:rPr>
                  <w:rStyle w:val="a3"/>
                  <w:b w:val="0"/>
                  <w:color w:val="auto"/>
                  <w:spacing w:val="3"/>
                  <w:sz w:val="24"/>
                  <w:szCs w:val="24"/>
                  <w:u w:val="none"/>
                  <w:lang w:val="en-US"/>
                </w:rPr>
                <w:t>Coltice</w:t>
              </w:r>
              <w:proofErr w:type="spellEnd"/>
            </w:hyperlink>
            <w:r w:rsidRPr="00B05F98">
              <w:rPr>
                <w:b w:val="0"/>
                <w:sz w:val="24"/>
                <w:szCs w:val="24"/>
                <w:lang w:val="en-US"/>
              </w:rPr>
              <w:t xml:space="preserve"> </w:t>
            </w:r>
            <w:r w:rsidRPr="00B05F98">
              <w:rPr>
                <w:b w:val="0"/>
                <w:spacing w:val="3"/>
                <w:sz w:val="24"/>
                <w:szCs w:val="24"/>
                <w:lang w:val="en-US"/>
              </w:rPr>
              <w:t xml:space="preserve">N., </w:t>
            </w:r>
            <w:r w:rsidRPr="00B05F98">
              <w:rPr>
                <w:b w:val="0"/>
                <w:bCs w:val="0"/>
                <w:spacing w:val="3"/>
                <w:sz w:val="24"/>
                <w:szCs w:val="24"/>
                <w:lang w:val="en-US"/>
              </w:rPr>
              <w:t xml:space="preserve">A crystallizing dense magma ocean at the base of the Earth’s mantle, </w:t>
            </w:r>
            <w:r w:rsidRPr="00B05F98">
              <w:rPr>
                <w:b w:val="0"/>
                <w:i/>
                <w:iCs/>
                <w:spacing w:val="3"/>
                <w:sz w:val="24"/>
                <w:szCs w:val="24"/>
                <w:shd w:val="clear" w:color="auto" w:fill="FFFFFF"/>
                <w:lang w:val="en-US"/>
              </w:rPr>
              <w:t xml:space="preserve">Nature, </w:t>
            </w:r>
            <w:r w:rsidRPr="00B05F98">
              <w:rPr>
                <w:b w:val="0"/>
                <w:bCs w:val="0"/>
                <w:spacing w:val="3"/>
                <w:sz w:val="24"/>
                <w:szCs w:val="24"/>
                <w:shd w:val="clear" w:color="auto" w:fill="FFFFFF"/>
                <w:lang w:val="en-US"/>
              </w:rPr>
              <w:t>50</w:t>
            </w:r>
            <w:r w:rsidRPr="00B05F98">
              <w:rPr>
                <w:b w:val="0"/>
                <w:spacing w:val="3"/>
                <w:sz w:val="24"/>
                <w:szCs w:val="24"/>
                <w:shd w:val="clear" w:color="auto" w:fill="FFFFFF"/>
                <w:lang w:val="en-US"/>
              </w:rPr>
              <w:t xml:space="preserve">, 866–869, </w:t>
            </w:r>
            <w:hyperlink r:id="rId8" w:history="1">
              <w:r w:rsidRPr="00B05F98">
                <w:rPr>
                  <w:rStyle w:val="a3"/>
                  <w:b w:val="0"/>
                  <w:color w:val="auto"/>
                  <w:spacing w:val="3"/>
                  <w:sz w:val="24"/>
                  <w:szCs w:val="24"/>
                  <w:u w:val="none"/>
                  <w:shd w:val="clear" w:color="auto" w:fill="FFFFFF"/>
                  <w:lang w:val="en-US"/>
                </w:rPr>
                <w:t>doi.org/10.1038/nature06355</w:t>
              </w:r>
            </w:hyperlink>
            <w:r w:rsidRPr="00B05F98">
              <w:rPr>
                <w:b w:val="0"/>
                <w:sz w:val="24"/>
                <w:szCs w:val="24"/>
                <w:lang w:val="en-US"/>
              </w:rPr>
              <w:t xml:space="preserve">, 2017), which in turn is associated with the expansion or compression of the silicate shells, </w:t>
            </w:r>
            <w:r w:rsidRPr="00B05F98">
              <w:rPr>
                <w:b w:val="0"/>
                <w:sz w:val="24"/>
                <w:szCs w:val="24"/>
                <w:lang w:val="en-US"/>
              </w:rPr>
              <w:lastRenderedPageBreak/>
              <w:t xml:space="preserve">respectively. </w:t>
            </w:r>
          </w:p>
          <w:p w:rsidR="00B05F98" w:rsidRPr="00B05F98" w:rsidRDefault="00B05F98" w:rsidP="00B05F98">
            <w:pPr>
              <w:shd w:val="clear" w:color="auto" w:fill="FFFFFF" w:themeFill="background1"/>
              <w:autoSpaceDE w:val="0"/>
              <w:autoSpaceDN w:val="0"/>
              <w:adjustRightInd w:val="0"/>
              <w:spacing w:after="0" w:line="240" w:lineRule="auto"/>
              <w:contextualSpacing/>
              <w:rPr>
                <w:rFonts w:ascii="Times New Roman" w:hAnsi="Times New Roman" w:cs="Times New Roman"/>
                <w:sz w:val="24"/>
                <w:szCs w:val="24"/>
                <w:lang w:val="en-US"/>
              </w:rPr>
            </w:pPr>
            <w:r w:rsidRPr="00B05F98">
              <w:rPr>
                <w:rFonts w:ascii="Times New Roman" w:hAnsi="Times New Roman" w:cs="Times New Roman"/>
                <w:sz w:val="24"/>
                <w:szCs w:val="24"/>
                <w:lang w:val="en-US"/>
              </w:rPr>
              <w:t>Offer redone:</w:t>
            </w:r>
            <w:r w:rsidRPr="00B05F98">
              <w:rPr>
                <w:rFonts w:ascii="TimesNewRomanPSMT" w:hAnsi="TimesNewRomanPSMT" w:cs="TimesNewRomanPSMT"/>
                <w:sz w:val="24"/>
                <w:szCs w:val="24"/>
                <w:lang w:val="en-US"/>
              </w:rPr>
              <w:t xml:space="preserve"> However, during the process of the earth’s silicate shells </w:t>
            </w:r>
            <w:r w:rsidRPr="00B05F98">
              <w:rPr>
                <w:rFonts w:ascii="Times New Roman" w:hAnsi="Times New Roman" w:cs="Times New Roman"/>
                <w:sz w:val="24"/>
                <w:szCs w:val="24"/>
                <w:lang w:val="en-US"/>
              </w:rPr>
              <w:t xml:space="preserve">(mantle and crust) </w:t>
            </w:r>
            <w:r w:rsidRPr="00B05F98">
              <w:rPr>
                <w:rFonts w:ascii="TimesNewRomanPSMT" w:hAnsi="TimesNewRomanPSMT" w:cs="TimesNewRomanPSMT"/>
                <w:sz w:val="24"/>
                <w:szCs w:val="24"/>
                <w:lang w:val="en-US"/>
              </w:rPr>
              <w:t xml:space="preserve">extension </w:t>
            </w:r>
            <w:r w:rsidRPr="00B05F98">
              <w:rPr>
                <w:rFonts w:ascii="Times New Roman" w:hAnsi="Times New Roman" w:cs="Times New Roman"/>
                <w:sz w:val="24"/>
                <w:szCs w:val="24"/>
                <w:lang w:val="en-US"/>
              </w:rPr>
              <w:t xml:space="preserve">(associated, in our opinion, with a Hadean to </w:t>
            </w:r>
            <w:proofErr w:type="spellStart"/>
            <w:r w:rsidRPr="00B05F98">
              <w:rPr>
                <w:rFonts w:ascii="Times New Roman" w:hAnsi="Times New Roman" w:cs="Times New Roman"/>
                <w:sz w:val="24"/>
                <w:szCs w:val="24"/>
                <w:lang w:val="en-US"/>
              </w:rPr>
              <w:t>Paleoarchean</w:t>
            </w:r>
            <w:proofErr w:type="spellEnd"/>
            <w:r w:rsidRPr="00B05F98">
              <w:rPr>
                <w:rFonts w:ascii="Times New Roman" w:hAnsi="Times New Roman" w:cs="Times New Roman"/>
                <w:sz w:val="24"/>
                <w:szCs w:val="24"/>
                <w:lang w:val="en-US"/>
              </w:rPr>
              <w:t xml:space="preserve"> </w:t>
            </w:r>
            <w:proofErr w:type="spellStart"/>
            <w:r w:rsidRPr="00B05F98">
              <w:rPr>
                <w:rFonts w:ascii="Times New Roman" w:hAnsi="Times New Roman" w:cs="Times New Roman"/>
                <w:sz w:val="24"/>
                <w:szCs w:val="24"/>
                <w:lang w:val="en-US"/>
              </w:rPr>
              <w:t>geodynamo</w:t>
            </w:r>
            <w:proofErr w:type="spellEnd"/>
            <w:r w:rsidRPr="00B05F98">
              <w:rPr>
                <w:rFonts w:ascii="Times New Roman" w:hAnsi="Times New Roman" w:cs="Times New Roman"/>
                <w:sz w:val="24"/>
                <w:szCs w:val="24"/>
                <w:lang w:val="en-US"/>
              </w:rPr>
              <w:t xml:space="preserve"> </w:t>
            </w:r>
            <w:r w:rsidRPr="00B05F98">
              <w:rPr>
                <w:rFonts w:ascii="Times New Roman" w:hAnsi="Times New Roman" w:cs="Times New Roman"/>
                <w:sz w:val="24"/>
                <w:szCs w:val="24"/>
                <w:shd w:val="clear" w:color="auto" w:fill="FFFFFF"/>
                <w:lang w:val="en-US"/>
              </w:rPr>
              <w:t>(</w:t>
            </w:r>
            <w:proofErr w:type="spellStart"/>
            <w:r w:rsidRPr="00B05F98">
              <w:rPr>
                <w:rStyle w:val="name"/>
                <w:rFonts w:ascii="Times New Roman" w:hAnsi="Times New Roman" w:cs="Times New Roman"/>
                <w:bCs/>
                <w:sz w:val="24"/>
                <w:szCs w:val="24"/>
                <w:lang w:val="en-US"/>
              </w:rPr>
              <w:t>Tarduno</w:t>
            </w:r>
            <w:proofErr w:type="spellEnd"/>
            <w:r w:rsidRPr="00B05F98">
              <w:rPr>
                <w:rStyle w:val="name"/>
                <w:rFonts w:ascii="Times New Roman" w:hAnsi="Times New Roman" w:cs="Times New Roman"/>
                <w:bCs/>
                <w:sz w:val="24"/>
                <w:szCs w:val="24"/>
                <w:lang w:val="en-US"/>
              </w:rPr>
              <w:t xml:space="preserve"> et al., 2015</w:t>
            </w:r>
            <w:r w:rsidRPr="00B05F98">
              <w:rPr>
                <w:rFonts w:ascii="Times New Roman" w:hAnsi="Times New Roman" w:cs="Times New Roman"/>
                <w:sz w:val="24"/>
                <w:szCs w:val="24"/>
                <w:shd w:val="clear" w:color="auto" w:fill="FFFFFF"/>
                <w:lang w:val="en-US"/>
              </w:rPr>
              <w:t>))</w:t>
            </w:r>
            <w:r w:rsidRPr="00B05F98">
              <w:rPr>
                <w:rFonts w:ascii="TimesNewRomanPSMT" w:hAnsi="TimesNewRomanPSMT" w:cs="TimesNewRomanPSMT"/>
                <w:sz w:val="24"/>
                <w:szCs w:val="24"/>
                <w:lang w:val="en-US"/>
              </w:rPr>
              <w:t>, an increase of fluid permeability stimulates the selective migration of hydrogen (the most mobile component) from it.</w:t>
            </w:r>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...“methanogenesis pathway”</w:t>
            </w:r>
            <w:r w:rsidRPr="00B05F98">
              <w:rPr>
                <w:rFonts w:ascii="Times New Roman" w:eastAsia="Times New Roman" w:hAnsi="Times New Roman" w:cs="Times New Roman"/>
                <w:b/>
                <w:sz w:val="24"/>
                <w:szCs w:val="24"/>
                <w:lang w:val="en-US" w:eastAsia="ru-RU"/>
              </w:rPr>
              <w:br/>
              <w:t>There are two good new references that would be helpful to cite here:</w:t>
            </w:r>
            <w:r w:rsidRPr="00B05F98">
              <w:rPr>
                <w:rFonts w:ascii="Times New Roman" w:eastAsia="Times New Roman" w:hAnsi="Times New Roman" w:cs="Times New Roman"/>
                <w:b/>
                <w:sz w:val="24"/>
                <w:szCs w:val="24"/>
                <w:lang w:val="en-US" w:eastAsia="ru-RU"/>
              </w:rPr>
              <w:br/>
              <w:t>Reverse methanogenesis and respiration in methanotrophic archaea</w:t>
            </w:r>
            <w:r w:rsidRPr="00B05F98">
              <w:rPr>
                <w:rFonts w:ascii="Times New Roman" w:eastAsia="Times New Roman" w:hAnsi="Times New Roman" w:cs="Times New Roman"/>
                <w:b/>
                <w:sz w:val="24"/>
                <w:szCs w:val="24"/>
                <w:lang w:val="en-US" w:eastAsia="ru-RU"/>
              </w:rPr>
              <w:br/>
              <w:t xml:space="preserve">PHA </w:t>
            </w:r>
            <w:proofErr w:type="spellStart"/>
            <w:r w:rsidRPr="00B05F98">
              <w:rPr>
                <w:rFonts w:ascii="Times New Roman" w:eastAsia="Times New Roman" w:hAnsi="Times New Roman" w:cs="Times New Roman"/>
                <w:b/>
                <w:sz w:val="24"/>
                <w:szCs w:val="24"/>
                <w:lang w:val="en-US" w:eastAsia="ru-RU"/>
              </w:rPr>
              <w:t>Timmers</w:t>
            </w:r>
            <w:proofErr w:type="spellEnd"/>
            <w:r w:rsidRPr="00B05F98">
              <w:rPr>
                <w:rFonts w:ascii="Times New Roman" w:eastAsia="Times New Roman" w:hAnsi="Times New Roman" w:cs="Times New Roman"/>
                <w:b/>
                <w:sz w:val="24"/>
                <w:szCs w:val="24"/>
                <w:lang w:val="en-US" w:eastAsia="ru-RU"/>
              </w:rPr>
              <w:t xml:space="preserve">, CU </w:t>
            </w:r>
            <w:proofErr w:type="spellStart"/>
            <w:r w:rsidRPr="00B05F98">
              <w:rPr>
                <w:rFonts w:ascii="Times New Roman" w:eastAsia="Times New Roman" w:hAnsi="Times New Roman" w:cs="Times New Roman"/>
                <w:b/>
                <w:sz w:val="24"/>
                <w:szCs w:val="24"/>
                <w:lang w:val="en-US" w:eastAsia="ru-RU"/>
              </w:rPr>
              <w:t>Welte</w:t>
            </w:r>
            <w:proofErr w:type="spellEnd"/>
            <w:r w:rsidRPr="00B05F98">
              <w:rPr>
                <w:rFonts w:ascii="Times New Roman" w:eastAsia="Times New Roman" w:hAnsi="Times New Roman" w:cs="Times New Roman"/>
                <w:b/>
                <w:sz w:val="24"/>
                <w:szCs w:val="24"/>
                <w:lang w:val="en-US" w:eastAsia="ru-RU"/>
              </w:rPr>
              <w:t xml:space="preserve">, JJ </w:t>
            </w:r>
            <w:proofErr w:type="spellStart"/>
            <w:r w:rsidRPr="00B05F98">
              <w:rPr>
                <w:rFonts w:ascii="Times New Roman" w:eastAsia="Times New Roman" w:hAnsi="Times New Roman" w:cs="Times New Roman"/>
                <w:b/>
                <w:sz w:val="24"/>
                <w:szCs w:val="24"/>
                <w:lang w:val="en-US" w:eastAsia="ru-RU"/>
              </w:rPr>
              <w:t>Koehorst</w:t>
            </w:r>
            <w:proofErr w:type="spellEnd"/>
            <w:r w:rsidRPr="00B05F98">
              <w:rPr>
                <w:rFonts w:ascii="Times New Roman" w:eastAsia="Times New Roman" w:hAnsi="Times New Roman" w:cs="Times New Roman"/>
                <w:b/>
                <w:sz w:val="24"/>
                <w:szCs w:val="24"/>
                <w:lang w:val="en-US" w:eastAsia="ru-RU"/>
              </w:rPr>
              <w:t xml:space="preserve">, CM </w:t>
            </w:r>
            <w:proofErr w:type="spellStart"/>
            <w:r w:rsidRPr="00B05F98">
              <w:rPr>
                <w:rFonts w:ascii="Times New Roman" w:eastAsia="Times New Roman" w:hAnsi="Times New Roman" w:cs="Times New Roman"/>
                <w:b/>
                <w:sz w:val="24"/>
                <w:szCs w:val="24"/>
                <w:lang w:val="en-US" w:eastAsia="ru-RU"/>
              </w:rPr>
              <w:t>Plugge</w:t>
            </w:r>
            <w:proofErr w:type="spellEnd"/>
            <w:r w:rsidRPr="00B05F98">
              <w:rPr>
                <w:rFonts w:ascii="Times New Roman" w:eastAsia="Times New Roman" w:hAnsi="Times New Roman" w:cs="Times New Roman"/>
                <w:b/>
                <w:sz w:val="24"/>
                <w:szCs w:val="24"/>
                <w:lang w:val="en-US" w:eastAsia="ru-RU"/>
              </w:rPr>
              <w:t xml:space="preserve">… - Archaea, 2017 - hindawi.com and </w:t>
            </w:r>
            <w:r w:rsidRPr="00B05F98">
              <w:rPr>
                <w:rFonts w:ascii="Times New Roman" w:eastAsia="Times New Roman" w:hAnsi="Times New Roman" w:cs="Times New Roman"/>
                <w:b/>
                <w:sz w:val="24"/>
                <w:szCs w:val="24"/>
                <w:lang w:val="en-US" w:eastAsia="ru-RU"/>
              </w:rPr>
              <w:br/>
              <w:t>Energy metabolism during anaerobic methane oxidation in ANME archaea</w:t>
            </w:r>
            <w:r w:rsidRPr="00B05F98">
              <w:rPr>
                <w:rFonts w:ascii="Times New Roman" w:eastAsia="Times New Roman" w:hAnsi="Times New Roman" w:cs="Times New Roman"/>
                <w:b/>
                <w:sz w:val="24"/>
                <w:szCs w:val="24"/>
                <w:lang w:val="en-US" w:eastAsia="ru-RU"/>
              </w:rPr>
              <w:br/>
              <w:t xml:space="preserve">SE </w:t>
            </w:r>
            <w:proofErr w:type="spellStart"/>
            <w:r w:rsidRPr="00B05F98">
              <w:rPr>
                <w:rFonts w:ascii="Times New Roman" w:eastAsia="Times New Roman" w:hAnsi="Times New Roman" w:cs="Times New Roman"/>
                <w:b/>
                <w:sz w:val="24"/>
                <w:szCs w:val="24"/>
                <w:lang w:val="en-US" w:eastAsia="ru-RU"/>
              </w:rPr>
              <w:t>McGlynn</w:t>
            </w:r>
            <w:proofErr w:type="spellEnd"/>
            <w:r w:rsidRPr="00B05F98">
              <w:rPr>
                <w:rFonts w:ascii="Times New Roman" w:eastAsia="Times New Roman" w:hAnsi="Times New Roman" w:cs="Times New Roman"/>
                <w:b/>
                <w:sz w:val="24"/>
                <w:szCs w:val="24"/>
                <w:lang w:val="en-US" w:eastAsia="ru-RU"/>
              </w:rPr>
              <w:t xml:space="preserve"> - Microbes and environments, 2017 - jstage.jst.go.jp</w:t>
            </w:r>
            <w:r w:rsidRPr="00B05F98">
              <w:rPr>
                <w:rFonts w:ascii="Times New Roman" w:eastAsia="Times New Roman" w:hAnsi="Times New Roman" w:cs="Times New Roman"/>
                <w:b/>
                <w:sz w:val="24"/>
                <w:szCs w:val="24"/>
                <w:lang w:val="en-US" w:eastAsia="ru-RU"/>
              </w:rPr>
              <w:br/>
            </w:r>
            <w:r w:rsidRPr="00B05F98">
              <w:rPr>
                <w:rFonts w:ascii="Times New Roman" w:eastAsia="Times New Roman" w:hAnsi="Times New Roman" w:cs="Times New Roman"/>
                <w:sz w:val="24"/>
                <w:szCs w:val="24"/>
                <w:lang w:val="en-US" w:eastAsia="ru-RU"/>
              </w:rPr>
              <w:t xml:space="preserve">References  inserted: </w:t>
            </w:r>
            <w:proofErr w:type="spellStart"/>
            <w:r w:rsidRPr="00B05F98">
              <w:rPr>
                <w:rFonts w:ascii="Times New Roman" w:hAnsi="Times New Roman" w:cs="Times New Roman"/>
                <w:bCs/>
                <w:sz w:val="24"/>
                <w:szCs w:val="24"/>
                <w:lang w:val="en-US"/>
              </w:rPr>
              <w:t>Timmers</w:t>
            </w:r>
            <w:proofErr w:type="spellEnd"/>
            <w:r w:rsidRPr="00B05F98">
              <w:rPr>
                <w:rFonts w:ascii="Times New Roman" w:hAnsi="Times New Roman" w:cs="Times New Roman"/>
                <w:bCs/>
                <w:sz w:val="24"/>
                <w:szCs w:val="24"/>
                <w:lang w:val="en-US"/>
              </w:rPr>
              <w:t xml:space="preserve"> et al., 2017; </w:t>
            </w:r>
            <w:proofErr w:type="spellStart"/>
            <w:r w:rsidRPr="00B05F98">
              <w:rPr>
                <w:rFonts w:ascii="Times New Roman" w:eastAsia="Meiryo" w:hAnsi="Times New Roman" w:cs="Times New Roman"/>
                <w:sz w:val="24"/>
                <w:szCs w:val="24"/>
                <w:lang w:val="en-US"/>
              </w:rPr>
              <w:t>McGlynn</w:t>
            </w:r>
            <w:proofErr w:type="spellEnd"/>
            <w:r w:rsidRPr="00B05F98">
              <w:rPr>
                <w:rFonts w:ascii="Times New Roman" w:eastAsia="Meiryo" w:hAnsi="Times New Roman" w:cs="Times New Roman"/>
                <w:sz w:val="24"/>
                <w:szCs w:val="24"/>
                <w:lang w:val="en-US"/>
              </w:rPr>
              <w:t>, 2017</w:t>
            </w:r>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br/>
            </w:r>
            <w:proofErr w:type="gramStart"/>
            <w:r w:rsidRPr="00B05F98">
              <w:rPr>
                <w:rFonts w:ascii="Times New Roman" w:eastAsia="Times New Roman" w:hAnsi="Times New Roman" w:cs="Times New Roman"/>
                <w:b/>
                <w:sz w:val="24"/>
                <w:szCs w:val="24"/>
                <w:lang w:val="en-US" w:eastAsia="ru-RU"/>
              </w:rPr>
              <w:t>line</w:t>
            </w:r>
            <w:proofErr w:type="gramEnd"/>
            <w:r w:rsidRPr="00B05F98">
              <w:rPr>
                <w:rFonts w:ascii="Times New Roman" w:eastAsia="Times New Roman" w:hAnsi="Times New Roman" w:cs="Times New Roman"/>
                <w:b/>
                <w:sz w:val="24"/>
                <w:szCs w:val="24"/>
                <w:lang w:val="en-US" w:eastAsia="ru-RU"/>
              </w:rPr>
              <w:t xml:space="preserve"> 378: “chemical potential of is indicated”</w:t>
            </w:r>
            <w:r w:rsidRPr="00B05F98">
              <w:rPr>
                <w:rFonts w:ascii="Times New Roman" w:eastAsia="Times New Roman" w:hAnsi="Times New Roman" w:cs="Times New Roman"/>
                <w:b/>
                <w:sz w:val="24"/>
                <w:szCs w:val="24"/>
                <w:lang w:val="en-US" w:eastAsia="ru-RU"/>
              </w:rPr>
              <w:br/>
              <w:t xml:space="preserve">potential of what? </w:t>
            </w:r>
            <w:proofErr w:type="gramStart"/>
            <w:r w:rsidRPr="00B05F98">
              <w:rPr>
                <w:rFonts w:ascii="Times New Roman" w:eastAsia="Times New Roman" w:hAnsi="Times New Roman" w:cs="Times New Roman"/>
                <w:b/>
                <w:sz w:val="24"/>
                <w:szCs w:val="24"/>
                <w:lang w:val="en-US" w:eastAsia="ru-RU"/>
              </w:rPr>
              <w:t>please</w:t>
            </w:r>
            <w:proofErr w:type="gramEnd"/>
            <w:r w:rsidRPr="00B05F98">
              <w:rPr>
                <w:rFonts w:ascii="Times New Roman" w:eastAsia="Times New Roman" w:hAnsi="Times New Roman" w:cs="Times New Roman"/>
                <w:b/>
                <w:sz w:val="24"/>
                <w:szCs w:val="24"/>
                <w:lang w:val="en-US" w:eastAsia="ru-RU"/>
              </w:rPr>
              <w:t xml:space="preserve"> specify.</w:t>
            </w:r>
          </w:p>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hAnsi="Times New Roman" w:cs="Times New Roman"/>
                <w:sz w:val="24"/>
                <w:szCs w:val="24"/>
                <w:lang w:val="en-US"/>
              </w:rPr>
              <w:t>Corrected: The transition between this facies with the change of oxygen chemical potential is indicated by a green arrow.</w:t>
            </w:r>
          </w:p>
        </w:tc>
      </w:tr>
      <w:tr w:rsidR="00B05F98" w:rsidRPr="00CF7844" w:rsidTr="004C34AE">
        <w:trPr>
          <w:tblCellSpacing w:w="0" w:type="dxa"/>
        </w:trPr>
        <w:tc>
          <w:tcPr>
            <w:tcW w:w="9403" w:type="dxa"/>
            <w:shd w:val="clear" w:color="auto" w:fill="F3F3F3"/>
            <w:vAlign w:val="center"/>
            <w:hideMark/>
          </w:tcPr>
          <w:p w:rsidR="00B05F98" w:rsidRPr="00B05F98" w:rsidRDefault="00B05F98" w:rsidP="004C34AE">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lastRenderedPageBreak/>
              <w:t> </w:t>
            </w:r>
          </w:p>
        </w:tc>
      </w:tr>
    </w:tbl>
    <w:p w:rsidR="00B05F98" w:rsidRPr="00B05F98" w:rsidRDefault="00B05F98" w:rsidP="00B05F98">
      <w:pPr>
        <w:shd w:val="clear" w:color="auto" w:fill="FFFFFF" w:themeFill="background1"/>
        <w:rPr>
          <w:rFonts w:ascii="Times New Roman" w:hAnsi="Times New Roman" w:cs="Times New Roman"/>
          <w:b/>
          <w:sz w:val="24"/>
          <w:szCs w:val="24"/>
          <w:shd w:val="clear" w:color="auto" w:fill="F3F3F3"/>
          <w:lang w:val="en-US"/>
        </w:rPr>
      </w:pPr>
    </w:p>
    <w:p w:rsidR="000176C9" w:rsidRPr="00B05F98" w:rsidRDefault="000176C9" w:rsidP="00B05F98">
      <w:pPr>
        <w:shd w:val="clear" w:color="auto" w:fill="FFFFFF" w:themeFill="background1"/>
        <w:rPr>
          <w:rFonts w:ascii="Times New Roman" w:hAnsi="Times New Roman" w:cs="Times New Roman"/>
          <w:b/>
          <w:sz w:val="24"/>
          <w:szCs w:val="24"/>
          <w:shd w:val="clear" w:color="auto" w:fill="F3F3F3"/>
          <w:lang w:val="en-US"/>
        </w:rPr>
      </w:pPr>
      <w:r w:rsidRPr="00B05F98">
        <w:rPr>
          <w:rFonts w:ascii="Times New Roman" w:hAnsi="Times New Roman" w:cs="Times New Roman"/>
          <w:b/>
          <w:sz w:val="24"/>
          <w:szCs w:val="24"/>
          <w:shd w:val="clear" w:color="auto" w:fill="F3F3F3"/>
          <w:lang w:val="en-US"/>
        </w:rPr>
        <w:t>Anonymous Referee #1</w:t>
      </w:r>
    </w:p>
    <w:tbl>
      <w:tblPr>
        <w:tblpPr w:leftFromText="36" w:rightFromText="36" w:vertAnchor="text"/>
        <w:tblW w:w="9522" w:type="dxa"/>
        <w:tblCellSpacing w:w="0" w:type="dxa"/>
        <w:shd w:val="clear" w:color="auto" w:fill="F3F3F3"/>
        <w:tblCellMar>
          <w:top w:w="24" w:type="dxa"/>
          <w:left w:w="24" w:type="dxa"/>
          <w:bottom w:w="24" w:type="dxa"/>
          <w:right w:w="24" w:type="dxa"/>
        </w:tblCellMar>
        <w:tblLook w:val="04A0"/>
      </w:tblPr>
      <w:tblGrid>
        <w:gridCol w:w="9522"/>
      </w:tblGrid>
      <w:tr w:rsidR="000176C9" w:rsidRPr="00CF7844" w:rsidTr="00E441A7">
        <w:trPr>
          <w:tblCellSpacing w:w="0" w:type="dxa"/>
        </w:trPr>
        <w:tc>
          <w:tcPr>
            <w:tcW w:w="9522" w:type="dxa"/>
            <w:shd w:val="clear" w:color="auto" w:fill="F3F3F3"/>
            <w:vAlign w:val="center"/>
            <w:hideMark/>
          </w:tcPr>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bCs/>
                <w:sz w:val="24"/>
                <w:szCs w:val="24"/>
                <w:lang w:val="en-US" w:eastAsia="ru-RU"/>
              </w:rPr>
              <w:t>Suggestions for revision or reasons for rejection (will be published if the paper is accepted for final publication)</w:t>
            </w:r>
          </w:p>
        </w:tc>
      </w:tr>
      <w:tr w:rsidR="000176C9" w:rsidRPr="00CF7844" w:rsidTr="00E441A7">
        <w:trPr>
          <w:tblCellSpacing w:w="0" w:type="dxa"/>
        </w:trPr>
        <w:tc>
          <w:tcPr>
            <w:tcW w:w="9522" w:type="dxa"/>
            <w:shd w:val="clear" w:color="auto" w:fill="F3F3F3"/>
            <w:vAlign w:val="center"/>
            <w:hideMark/>
          </w:tcPr>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The manuscript is improved from the prior submission, but still suffers from a central problem: the proposal is thermodynamically possible, but little evidence is presented that it is kinetically feasible. In the absence of experiments or supporting chemical literature, one can only suppose it is highly unlikely to occur. The authors still overlook much of the prior relevant literature and the language still leaves the manuscript difficult to understand.</w:t>
            </w:r>
          </w:p>
          <w:p w:rsidR="000176C9" w:rsidRPr="00B05F98" w:rsidRDefault="002345A9" w:rsidP="00B05F98">
            <w:pPr>
              <w:shd w:val="clear" w:color="auto" w:fill="FFFFFF" w:themeFill="background1"/>
              <w:spacing w:after="0" w:line="240" w:lineRule="auto"/>
              <w:contextualSpacing/>
              <w:rPr>
                <w:rStyle w:val="tlid-translation"/>
                <w:lang w:val="en-US"/>
              </w:rPr>
            </w:pPr>
            <w:r w:rsidRPr="00B05F98">
              <w:rPr>
                <w:rFonts w:ascii="Times New Roman" w:eastAsia="Times New Roman" w:hAnsi="Times New Roman" w:cs="Times New Roman"/>
                <w:sz w:val="24"/>
                <w:szCs w:val="24"/>
                <w:lang w:val="en-US" w:eastAsia="ru-RU"/>
              </w:rPr>
              <w:t xml:space="preserve">The solution of kinetic problems was not the main part of this work, but some possible ways of overcoming them are proposed. </w:t>
            </w:r>
            <w:r w:rsidR="00FA0873" w:rsidRPr="00B05F98">
              <w:rPr>
                <w:rFonts w:ascii="Times New Roman" w:eastAsia="Times New Roman" w:hAnsi="Times New Roman" w:cs="Times New Roman"/>
                <w:sz w:val="24"/>
                <w:szCs w:val="24"/>
                <w:lang w:val="en-US" w:eastAsia="ru-RU"/>
              </w:rPr>
              <w:t xml:space="preserve">For example, activation of </w:t>
            </w:r>
            <w:r w:rsidR="00FA0873" w:rsidRPr="00B05F98">
              <w:rPr>
                <w:rFonts w:ascii="Times New Roman" w:eastAsia="Times New Roman" w:hAnsi="Times New Roman" w:cs="Times New Roman"/>
                <w:sz w:val="24"/>
                <w:szCs w:val="24"/>
                <w:lang w:eastAsia="ru-RU"/>
              </w:rPr>
              <w:t>С</w:t>
            </w:r>
            <w:r w:rsidR="00FA0873" w:rsidRPr="00B05F98">
              <w:rPr>
                <w:rFonts w:ascii="Times New Roman" w:eastAsia="Times New Roman" w:hAnsi="Times New Roman" w:cs="Times New Roman"/>
                <w:sz w:val="24"/>
                <w:szCs w:val="24"/>
                <w:lang w:val="en-US" w:eastAsia="ru-RU"/>
              </w:rPr>
              <w:t>-</w:t>
            </w:r>
            <w:r w:rsidR="00FA0873" w:rsidRPr="00B05F98">
              <w:rPr>
                <w:rFonts w:ascii="Times New Roman" w:eastAsia="Times New Roman" w:hAnsi="Times New Roman" w:cs="Times New Roman"/>
                <w:sz w:val="24"/>
                <w:szCs w:val="24"/>
                <w:lang w:eastAsia="ru-RU"/>
              </w:rPr>
              <w:t>Н</w:t>
            </w:r>
            <w:r w:rsidR="00FA0873" w:rsidRPr="00B05F98">
              <w:rPr>
                <w:rFonts w:ascii="Times New Roman" w:eastAsia="Times New Roman" w:hAnsi="Times New Roman" w:cs="Times New Roman"/>
                <w:sz w:val="24"/>
                <w:szCs w:val="24"/>
                <w:lang w:val="en-US" w:eastAsia="ru-RU"/>
              </w:rPr>
              <w:t xml:space="preserve"> bond on some nickel centers with possible replacement of </w:t>
            </w:r>
            <w:r w:rsidR="00FA0873" w:rsidRPr="00B05F98">
              <w:rPr>
                <w:rFonts w:ascii="Times New Roman" w:eastAsia="Times New Roman" w:hAnsi="Times New Roman" w:cs="Times New Roman"/>
                <w:sz w:val="24"/>
                <w:szCs w:val="24"/>
                <w:lang w:eastAsia="ru-RU"/>
              </w:rPr>
              <w:t>С</w:t>
            </w:r>
            <w:r w:rsidR="00FA0873" w:rsidRPr="00B05F98">
              <w:rPr>
                <w:rFonts w:ascii="Times New Roman" w:eastAsia="Times New Roman" w:hAnsi="Times New Roman" w:cs="Times New Roman"/>
                <w:sz w:val="24"/>
                <w:szCs w:val="24"/>
                <w:lang w:val="en-US" w:eastAsia="ru-RU"/>
              </w:rPr>
              <w:t>-</w:t>
            </w:r>
            <w:r w:rsidR="00FA0873" w:rsidRPr="00B05F98">
              <w:rPr>
                <w:rFonts w:ascii="Times New Roman" w:eastAsia="Times New Roman" w:hAnsi="Times New Roman" w:cs="Times New Roman"/>
                <w:sz w:val="24"/>
                <w:szCs w:val="24"/>
                <w:lang w:eastAsia="ru-RU"/>
              </w:rPr>
              <w:t>Н</w:t>
            </w:r>
            <w:r w:rsidR="00FA0873" w:rsidRPr="00B05F98">
              <w:rPr>
                <w:rFonts w:ascii="Times New Roman" w:eastAsia="Times New Roman" w:hAnsi="Times New Roman" w:cs="Times New Roman"/>
                <w:sz w:val="24"/>
                <w:szCs w:val="24"/>
                <w:lang w:val="en-US" w:eastAsia="ru-RU"/>
              </w:rPr>
              <w:t xml:space="preserve"> bond with </w:t>
            </w:r>
            <w:r w:rsidR="00FA0873" w:rsidRPr="00B05F98">
              <w:rPr>
                <w:rFonts w:ascii="Times New Roman" w:eastAsia="Times New Roman" w:hAnsi="Times New Roman" w:cs="Times New Roman"/>
                <w:sz w:val="24"/>
                <w:szCs w:val="24"/>
                <w:lang w:eastAsia="ru-RU"/>
              </w:rPr>
              <w:t>С</w:t>
            </w:r>
            <w:r w:rsidR="00FA0873" w:rsidRPr="00B05F98">
              <w:rPr>
                <w:rFonts w:ascii="Times New Roman" w:eastAsia="Times New Roman" w:hAnsi="Times New Roman" w:cs="Times New Roman"/>
                <w:sz w:val="24"/>
                <w:szCs w:val="24"/>
                <w:lang w:val="en-US" w:eastAsia="ru-RU"/>
              </w:rPr>
              <w:t xml:space="preserve">-S bond, as a biomimetic model of the active center of </w:t>
            </w:r>
            <w:proofErr w:type="spellStart"/>
            <w:r w:rsidR="00FA0873" w:rsidRPr="00B05F98">
              <w:rPr>
                <w:rFonts w:ascii="Times New Roman" w:eastAsia="Times New Roman" w:hAnsi="Times New Roman" w:cs="Times New Roman"/>
                <w:sz w:val="24"/>
                <w:szCs w:val="24"/>
                <w:lang w:val="en-US" w:eastAsia="ru-RU"/>
              </w:rPr>
              <w:t>CoM</w:t>
            </w:r>
            <w:proofErr w:type="spellEnd"/>
            <w:r w:rsidR="00FA0873" w:rsidRPr="00B05F98">
              <w:rPr>
                <w:rFonts w:ascii="Times New Roman" w:eastAsia="Times New Roman" w:hAnsi="Times New Roman" w:cs="Times New Roman"/>
                <w:sz w:val="24"/>
                <w:szCs w:val="24"/>
                <w:lang w:val="en-US" w:eastAsia="ru-RU"/>
              </w:rPr>
              <w:t xml:space="preserve"> </w:t>
            </w:r>
            <w:proofErr w:type="spellStart"/>
            <w:r w:rsidR="00FA0873" w:rsidRPr="00B05F98">
              <w:rPr>
                <w:rFonts w:ascii="Times New Roman" w:eastAsia="Times New Roman" w:hAnsi="Times New Roman" w:cs="Times New Roman"/>
                <w:sz w:val="24"/>
                <w:szCs w:val="24"/>
                <w:lang w:val="en-US" w:eastAsia="ru-RU"/>
              </w:rPr>
              <w:t>reductase</w:t>
            </w:r>
            <w:proofErr w:type="spellEnd"/>
            <w:r w:rsidR="00FA0873" w:rsidRPr="00B05F98">
              <w:rPr>
                <w:rFonts w:ascii="Times New Roman" w:eastAsia="Times New Roman" w:hAnsi="Times New Roman" w:cs="Times New Roman"/>
                <w:sz w:val="24"/>
                <w:szCs w:val="24"/>
                <w:lang w:val="en-US" w:eastAsia="ru-RU"/>
              </w:rPr>
              <w:t xml:space="preserve">, or participation of oxygen radicals on the surface of minerals capable </w:t>
            </w:r>
            <w:r w:rsidR="00BC3D81" w:rsidRPr="00B05F98">
              <w:rPr>
                <w:rFonts w:ascii="Times New Roman" w:eastAsia="Times New Roman" w:hAnsi="Times New Roman" w:cs="Times New Roman"/>
                <w:sz w:val="24"/>
                <w:szCs w:val="24"/>
                <w:lang w:val="en-US" w:eastAsia="ru-RU"/>
              </w:rPr>
              <w:t>t</w:t>
            </w:r>
            <w:r w:rsidR="00FA0873" w:rsidRPr="00B05F98">
              <w:rPr>
                <w:rFonts w:ascii="Times New Roman" w:eastAsia="Times New Roman" w:hAnsi="Times New Roman" w:cs="Times New Roman"/>
                <w:sz w:val="24"/>
                <w:szCs w:val="24"/>
                <w:lang w:val="en-US" w:eastAsia="ru-RU"/>
              </w:rPr>
              <w:t>o</w:t>
            </w:r>
            <w:r w:rsidR="00497EF3" w:rsidRPr="00B05F98">
              <w:rPr>
                <w:rFonts w:ascii="Times New Roman" w:eastAsia="Times New Roman" w:hAnsi="Times New Roman" w:cs="Times New Roman"/>
                <w:sz w:val="24"/>
                <w:szCs w:val="24"/>
                <w:lang w:val="en-US" w:eastAsia="ru-RU"/>
              </w:rPr>
              <w:t xml:space="preserve"> methane </w:t>
            </w:r>
            <w:r w:rsidR="00FA0873" w:rsidRPr="00B05F98">
              <w:rPr>
                <w:rFonts w:ascii="Times New Roman" w:eastAsia="Times New Roman" w:hAnsi="Times New Roman" w:cs="Times New Roman"/>
                <w:sz w:val="24"/>
                <w:szCs w:val="24"/>
                <w:lang w:val="en-US" w:eastAsia="ru-RU"/>
              </w:rPr>
              <w:t>transform</w:t>
            </w:r>
            <w:r w:rsidR="00497EF3" w:rsidRPr="00B05F98">
              <w:rPr>
                <w:rFonts w:ascii="Times New Roman" w:eastAsia="Times New Roman" w:hAnsi="Times New Roman" w:cs="Times New Roman"/>
                <w:sz w:val="24"/>
                <w:szCs w:val="24"/>
                <w:lang w:val="en-US" w:eastAsia="ru-RU"/>
              </w:rPr>
              <w:t>ation</w:t>
            </w:r>
            <w:r w:rsidR="00FA0873" w:rsidRPr="00B05F98">
              <w:rPr>
                <w:rFonts w:ascii="Times New Roman" w:eastAsia="Times New Roman" w:hAnsi="Times New Roman" w:cs="Times New Roman"/>
                <w:sz w:val="24"/>
                <w:szCs w:val="24"/>
                <w:lang w:val="en-US" w:eastAsia="ru-RU"/>
              </w:rPr>
              <w:t xml:space="preserve"> into methyl radical, as an intermediate product.</w:t>
            </w:r>
            <w:r w:rsidR="000176C9" w:rsidRPr="00B05F98">
              <w:rPr>
                <w:rFonts w:ascii="Times New Roman" w:eastAsia="Times New Roman" w:hAnsi="Times New Roman" w:cs="Times New Roman"/>
                <w:sz w:val="24"/>
                <w:szCs w:val="24"/>
                <w:lang w:val="en-US" w:eastAsia="ru-RU"/>
              </w:rPr>
              <w:br/>
            </w:r>
            <w:r w:rsidR="000176C9" w:rsidRPr="00B05F98">
              <w:rPr>
                <w:rStyle w:val="tlid-translation"/>
                <w:rFonts w:ascii="Times New Roman" w:hAnsi="Times New Roman" w:cs="Times New Roman"/>
                <w:sz w:val="24"/>
                <w:szCs w:val="24"/>
                <w:lang w:val="en-US"/>
              </w:rPr>
              <w:t xml:space="preserve">Text edited by a native </w:t>
            </w:r>
            <w:r w:rsidR="00FA0873" w:rsidRPr="00B05F98">
              <w:rPr>
                <w:rStyle w:val="tlid-translation"/>
                <w:rFonts w:ascii="Times New Roman" w:hAnsi="Times New Roman" w:cs="Times New Roman"/>
                <w:sz w:val="24"/>
                <w:szCs w:val="24"/>
                <w:lang w:val="en-US"/>
              </w:rPr>
              <w:t xml:space="preserve">English </w:t>
            </w:r>
            <w:r w:rsidR="000176C9" w:rsidRPr="00B05F98">
              <w:rPr>
                <w:rStyle w:val="tlid-translation"/>
                <w:rFonts w:ascii="Times New Roman" w:hAnsi="Times New Roman" w:cs="Times New Roman"/>
                <w:sz w:val="24"/>
                <w:szCs w:val="24"/>
                <w:lang w:val="en-US"/>
              </w:rPr>
              <w:t>speaker.</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B05F98">
              <w:rPr>
                <w:rFonts w:ascii="Times New Roman" w:eastAsia="Times New Roman" w:hAnsi="Times New Roman" w:cs="Times New Roman"/>
                <w:b/>
                <w:sz w:val="24"/>
                <w:szCs w:val="24"/>
                <w:lang w:val="en-US" w:eastAsia="ru-RU"/>
              </w:rPr>
              <w:t>Several missing references to key papers from the recent(</w:t>
            </w:r>
            <w:proofErr w:type="spellStart"/>
            <w:r w:rsidRPr="00B05F98">
              <w:rPr>
                <w:rFonts w:ascii="Times New Roman" w:eastAsia="Times New Roman" w:hAnsi="Times New Roman" w:cs="Times New Roman"/>
                <w:b/>
                <w:sz w:val="24"/>
                <w:szCs w:val="24"/>
                <w:lang w:val="en-US" w:eastAsia="ru-RU"/>
              </w:rPr>
              <w:t>ish</w:t>
            </w:r>
            <w:proofErr w:type="spellEnd"/>
            <w:r w:rsidRPr="00B05F98">
              <w:rPr>
                <w:rFonts w:ascii="Times New Roman" w:eastAsia="Times New Roman" w:hAnsi="Times New Roman" w:cs="Times New Roman"/>
                <w:b/>
                <w:sz w:val="24"/>
                <w:szCs w:val="24"/>
                <w:lang w:val="en-US" w:eastAsia="ru-RU"/>
              </w:rPr>
              <w:t>) years:</w:t>
            </w:r>
            <w:r w:rsidRPr="00B05F98">
              <w:rPr>
                <w:rFonts w:ascii="Times New Roman" w:eastAsia="Times New Roman" w:hAnsi="Times New Roman" w:cs="Times New Roman"/>
                <w:b/>
                <w:sz w:val="24"/>
                <w:szCs w:val="24"/>
                <w:lang w:val="en-US" w:eastAsia="ru-RU"/>
              </w:rPr>
              <w:br/>
              <w:t xml:space="preserve">a) </w:t>
            </w:r>
            <w:proofErr w:type="spellStart"/>
            <w:r w:rsidRPr="00B05F98">
              <w:rPr>
                <w:rFonts w:ascii="Times New Roman" w:eastAsia="Times New Roman" w:hAnsi="Times New Roman" w:cs="Times New Roman"/>
                <w:b/>
                <w:sz w:val="24"/>
                <w:szCs w:val="24"/>
                <w:lang w:val="en-US" w:eastAsia="ru-RU"/>
              </w:rPr>
              <w:t>Abiotic</w:t>
            </w:r>
            <w:proofErr w:type="spellEnd"/>
            <w:r w:rsidRPr="00B05F98">
              <w:rPr>
                <w:rFonts w:ascii="Times New Roman" w:eastAsia="Times New Roman" w:hAnsi="Times New Roman" w:cs="Times New Roman"/>
                <w:b/>
                <w:sz w:val="24"/>
                <w:szCs w:val="24"/>
                <w:lang w:val="en-US" w:eastAsia="ru-RU"/>
              </w:rPr>
              <w:t xml:space="preserve"> methane formation: </w:t>
            </w:r>
            <w:r w:rsidRPr="00B05F98">
              <w:rPr>
                <w:rFonts w:ascii="Times New Roman" w:eastAsia="Times New Roman" w:hAnsi="Times New Roman" w:cs="Times New Roman"/>
                <w:b/>
                <w:sz w:val="24"/>
                <w:szCs w:val="24"/>
                <w:lang w:val="en-US" w:eastAsia="ru-RU"/>
              </w:rPr>
              <w:br/>
              <w:t xml:space="preserve">- </w:t>
            </w:r>
            <w:proofErr w:type="spellStart"/>
            <w:r w:rsidRPr="00B05F98">
              <w:rPr>
                <w:rFonts w:ascii="Times New Roman" w:eastAsia="Times New Roman" w:hAnsi="Times New Roman" w:cs="Times New Roman"/>
                <w:b/>
                <w:sz w:val="24"/>
                <w:szCs w:val="24"/>
                <w:lang w:val="en-US" w:eastAsia="ru-RU"/>
              </w:rPr>
              <w:t>Etiope</w:t>
            </w:r>
            <w:proofErr w:type="spellEnd"/>
            <w:r w:rsidRPr="00B05F98">
              <w:rPr>
                <w:rFonts w:ascii="Times New Roman" w:eastAsia="Times New Roman" w:hAnsi="Times New Roman" w:cs="Times New Roman"/>
                <w:b/>
                <w:sz w:val="24"/>
                <w:szCs w:val="24"/>
                <w:lang w:val="en-US" w:eastAsia="ru-RU"/>
              </w:rPr>
              <w:t xml:space="preserve">, G., and B. Sherwood </w:t>
            </w:r>
            <w:proofErr w:type="spellStart"/>
            <w:r w:rsidRPr="00B05F98">
              <w:rPr>
                <w:rFonts w:ascii="Times New Roman" w:eastAsia="Times New Roman" w:hAnsi="Times New Roman" w:cs="Times New Roman"/>
                <w:b/>
                <w:sz w:val="24"/>
                <w:szCs w:val="24"/>
                <w:lang w:val="en-US" w:eastAsia="ru-RU"/>
              </w:rPr>
              <w:t>Lollar</w:t>
            </w:r>
            <w:proofErr w:type="spellEnd"/>
            <w:r w:rsidRPr="00B05F98">
              <w:rPr>
                <w:rFonts w:ascii="Times New Roman" w:eastAsia="Times New Roman" w:hAnsi="Times New Roman" w:cs="Times New Roman"/>
                <w:b/>
                <w:sz w:val="24"/>
                <w:szCs w:val="24"/>
                <w:lang w:val="en-US" w:eastAsia="ru-RU"/>
              </w:rPr>
              <w:t xml:space="preserve">, </w:t>
            </w:r>
            <w:proofErr w:type="spellStart"/>
            <w:r w:rsidRPr="00B05F98">
              <w:rPr>
                <w:rFonts w:ascii="Times New Roman" w:eastAsia="Times New Roman" w:hAnsi="Times New Roman" w:cs="Times New Roman"/>
                <w:b/>
                <w:sz w:val="24"/>
                <w:szCs w:val="24"/>
                <w:lang w:val="en-US" w:eastAsia="ru-RU"/>
              </w:rPr>
              <w:t>Abiotic</w:t>
            </w:r>
            <w:proofErr w:type="spellEnd"/>
            <w:r w:rsidRPr="00B05F98">
              <w:rPr>
                <w:rFonts w:ascii="Times New Roman" w:eastAsia="Times New Roman" w:hAnsi="Times New Roman" w:cs="Times New Roman"/>
                <w:b/>
                <w:sz w:val="24"/>
                <w:szCs w:val="24"/>
                <w:lang w:val="en-US" w:eastAsia="ru-RU"/>
              </w:rPr>
              <w:t xml:space="preserve"> methane on Earth, Rev. </w:t>
            </w:r>
            <w:proofErr w:type="spellStart"/>
            <w:r w:rsidRPr="00B05F98">
              <w:rPr>
                <w:rFonts w:ascii="Times New Roman" w:eastAsia="Times New Roman" w:hAnsi="Times New Roman" w:cs="Times New Roman"/>
                <w:b/>
                <w:sz w:val="24"/>
                <w:szCs w:val="24"/>
                <w:lang w:val="en-US" w:eastAsia="ru-RU"/>
              </w:rPr>
              <w:t>Geophys</w:t>
            </w:r>
            <w:proofErr w:type="spellEnd"/>
            <w:r w:rsidRPr="00B05F98">
              <w:rPr>
                <w:rFonts w:ascii="Times New Roman" w:eastAsia="Times New Roman" w:hAnsi="Times New Roman" w:cs="Times New Roman"/>
                <w:b/>
                <w:sz w:val="24"/>
                <w:szCs w:val="24"/>
                <w:lang w:val="en-US" w:eastAsia="ru-RU"/>
              </w:rPr>
              <w:t>., 51, 276–299 (2013) (doi:10.1002/rog.20011 and references therein)</w:t>
            </w:r>
            <w:r w:rsidRPr="00B05F98">
              <w:rPr>
                <w:rFonts w:ascii="Times New Roman" w:eastAsia="Times New Roman" w:hAnsi="Times New Roman" w:cs="Times New Roman"/>
                <w:b/>
                <w:sz w:val="24"/>
                <w:szCs w:val="24"/>
                <w:lang w:val="en-US" w:eastAsia="ru-RU"/>
              </w:rPr>
              <w:br/>
              <w:t xml:space="preserve">- Schulte, M., Blake, D., </w:t>
            </w:r>
            <w:proofErr w:type="spellStart"/>
            <w:r w:rsidRPr="00B05F98">
              <w:rPr>
                <w:rFonts w:ascii="Times New Roman" w:eastAsia="Times New Roman" w:hAnsi="Times New Roman" w:cs="Times New Roman"/>
                <w:b/>
                <w:sz w:val="24"/>
                <w:szCs w:val="24"/>
                <w:lang w:val="en-US" w:eastAsia="ru-RU"/>
              </w:rPr>
              <w:t>Hoehler</w:t>
            </w:r>
            <w:proofErr w:type="spellEnd"/>
            <w:r w:rsidRPr="00B05F98">
              <w:rPr>
                <w:rFonts w:ascii="Times New Roman" w:eastAsia="Times New Roman" w:hAnsi="Times New Roman" w:cs="Times New Roman"/>
                <w:b/>
                <w:sz w:val="24"/>
                <w:szCs w:val="24"/>
                <w:lang w:val="en-US" w:eastAsia="ru-RU"/>
              </w:rPr>
              <w:t xml:space="preserve">, T. &amp; </w:t>
            </w:r>
            <w:proofErr w:type="spellStart"/>
            <w:r w:rsidRPr="00B05F98">
              <w:rPr>
                <w:rFonts w:ascii="Times New Roman" w:eastAsia="Times New Roman" w:hAnsi="Times New Roman" w:cs="Times New Roman"/>
                <w:b/>
                <w:sz w:val="24"/>
                <w:szCs w:val="24"/>
                <w:lang w:val="en-US" w:eastAsia="ru-RU"/>
              </w:rPr>
              <w:t>McCollom</w:t>
            </w:r>
            <w:proofErr w:type="spellEnd"/>
            <w:r w:rsidRPr="00B05F98">
              <w:rPr>
                <w:rFonts w:ascii="Times New Roman" w:eastAsia="Times New Roman" w:hAnsi="Times New Roman" w:cs="Times New Roman"/>
                <w:b/>
                <w:sz w:val="24"/>
                <w:szCs w:val="24"/>
                <w:lang w:val="en-US" w:eastAsia="ru-RU"/>
              </w:rPr>
              <w:t xml:space="preserve">, T. </w:t>
            </w:r>
            <w:proofErr w:type="spellStart"/>
            <w:r w:rsidRPr="00B05F98">
              <w:rPr>
                <w:rFonts w:ascii="Times New Roman" w:eastAsia="Times New Roman" w:hAnsi="Times New Roman" w:cs="Times New Roman"/>
                <w:b/>
                <w:sz w:val="24"/>
                <w:szCs w:val="24"/>
                <w:lang w:val="en-US" w:eastAsia="ru-RU"/>
              </w:rPr>
              <w:t>Serpentinization</w:t>
            </w:r>
            <w:proofErr w:type="spellEnd"/>
            <w:r w:rsidRPr="00B05F98">
              <w:rPr>
                <w:rFonts w:ascii="Times New Roman" w:eastAsia="Times New Roman" w:hAnsi="Times New Roman" w:cs="Times New Roman"/>
                <w:b/>
                <w:sz w:val="24"/>
                <w:szCs w:val="24"/>
                <w:lang w:val="en-US" w:eastAsia="ru-RU"/>
              </w:rPr>
              <w:t xml:space="preserve"> and its implications for life on the early Earth and Mars. Astrobiology 6, 364–76 (2006) (doi.org/10.1089/ast.2006.6.364</w:t>
            </w:r>
            <w:proofErr w:type="gramStart"/>
            <w:r w:rsidRPr="00B05F98">
              <w:rPr>
                <w:rFonts w:ascii="Times New Roman" w:eastAsia="Times New Roman" w:hAnsi="Times New Roman" w:cs="Times New Roman"/>
                <w:b/>
                <w:sz w:val="24"/>
                <w:szCs w:val="24"/>
                <w:lang w:val="en-US" w:eastAsia="ru-RU"/>
              </w:rPr>
              <w:t>)</w:t>
            </w:r>
            <w:proofErr w:type="gramEnd"/>
            <w:r w:rsidRPr="00B05F98">
              <w:rPr>
                <w:rFonts w:ascii="Times New Roman" w:eastAsia="Times New Roman" w:hAnsi="Times New Roman" w:cs="Times New Roman"/>
                <w:b/>
                <w:sz w:val="24"/>
                <w:szCs w:val="24"/>
                <w:lang w:val="en-US" w:eastAsia="ru-RU"/>
              </w:rPr>
              <w:br/>
              <w:t xml:space="preserve">- Scott, H. P., </w:t>
            </w:r>
            <w:proofErr w:type="spellStart"/>
            <w:r w:rsidRPr="00B05F98">
              <w:rPr>
                <w:rFonts w:ascii="Times New Roman" w:eastAsia="Times New Roman" w:hAnsi="Times New Roman" w:cs="Times New Roman"/>
                <w:b/>
                <w:sz w:val="24"/>
                <w:szCs w:val="24"/>
                <w:lang w:val="en-US" w:eastAsia="ru-RU"/>
              </w:rPr>
              <w:t>Hemley</w:t>
            </w:r>
            <w:proofErr w:type="spellEnd"/>
            <w:r w:rsidRPr="00B05F98">
              <w:rPr>
                <w:rFonts w:ascii="Times New Roman" w:eastAsia="Times New Roman" w:hAnsi="Times New Roman" w:cs="Times New Roman"/>
                <w:b/>
                <w:sz w:val="24"/>
                <w:szCs w:val="24"/>
                <w:lang w:val="en-US" w:eastAsia="ru-RU"/>
              </w:rPr>
              <w:t xml:space="preserve">, R. J. &amp; Mao, H. Generation of methane in the Earth’s mantle: in situ high pressure–temperature measurements of carbonate reduction. Proc. </w:t>
            </w:r>
            <w:proofErr w:type="spellStart"/>
            <w:r w:rsidRPr="00B05F98">
              <w:rPr>
                <w:rFonts w:ascii="Times New Roman" w:eastAsia="Times New Roman" w:hAnsi="Times New Roman" w:cs="Times New Roman"/>
                <w:b/>
                <w:sz w:val="24"/>
                <w:szCs w:val="24"/>
                <w:lang w:val="en-US" w:eastAsia="ru-RU"/>
              </w:rPr>
              <w:t>Natl</w:t>
            </w:r>
            <w:proofErr w:type="spellEnd"/>
            <w:r w:rsidRPr="00B05F98">
              <w:rPr>
                <w:rFonts w:ascii="Times New Roman" w:eastAsia="Times New Roman" w:hAnsi="Times New Roman" w:cs="Times New Roman"/>
                <w:b/>
                <w:sz w:val="24"/>
                <w:szCs w:val="24"/>
                <w:lang w:val="en-US" w:eastAsia="ru-RU"/>
              </w:rPr>
              <w:t xml:space="preserve"> Acad. Sci. USA 101, 14023–14026 (2004) (doi.org/10.1073/pnas.0405930101).</w:t>
            </w:r>
            <w:r w:rsidRPr="00B05F98">
              <w:rPr>
                <w:rFonts w:ascii="Times New Roman" w:eastAsia="Times New Roman" w:hAnsi="Times New Roman" w:cs="Times New Roman"/>
                <w:b/>
                <w:sz w:val="24"/>
                <w:szCs w:val="24"/>
                <w:lang w:val="en-US" w:eastAsia="ru-RU"/>
              </w:rPr>
              <w:br/>
              <w:t xml:space="preserve">- </w:t>
            </w:r>
            <w:proofErr w:type="spellStart"/>
            <w:r w:rsidRPr="00B05F98">
              <w:rPr>
                <w:rFonts w:ascii="Times New Roman" w:eastAsia="Times New Roman" w:hAnsi="Times New Roman" w:cs="Times New Roman"/>
                <w:b/>
                <w:sz w:val="24"/>
                <w:szCs w:val="24"/>
                <w:lang w:val="en-US" w:eastAsia="ru-RU"/>
              </w:rPr>
              <w:t>McCollom</w:t>
            </w:r>
            <w:proofErr w:type="spellEnd"/>
            <w:r w:rsidRPr="00B05F98">
              <w:rPr>
                <w:rFonts w:ascii="Times New Roman" w:eastAsia="Times New Roman" w:hAnsi="Times New Roman" w:cs="Times New Roman"/>
                <w:b/>
                <w:sz w:val="24"/>
                <w:szCs w:val="24"/>
                <w:lang w:val="en-US" w:eastAsia="ru-RU"/>
              </w:rPr>
              <w:t xml:space="preserve">, T. M. Laboratory simulations of abiotic hydrocarbon formation in Earth’s deep subsurface. Rev. Mineral. </w:t>
            </w:r>
            <w:proofErr w:type="spellStart"/>
            <w:r w:rsidRPr="00B05F98">
              <w:rPr>
                <w:rFonts w:ascii="Times New Roman" w:eastAsia="Times New Roman" w:hAnsi="Times New Roman" w:cs="Times New Roman"/>
                <w:b/>
                <w:sz w:val="24"/>
                <w:szCs w:val="24"/>
                <w:lang w:val="en-US" w:eastAsia="ru-RU"/>
              </w:rPr>
              <w:t>Geochem</w:t>
            </w:r>
            <w:proofErr w:type="spellEnd"/>
            <w:r w:rsidRPr="00B05F98">
              <w:rPr>
                <w:rFonts w:ascii="Times New Roman" w:eastAsia="Times New Roman" w:hAnsi="Times New Roman" w:cs="Times New Roman"/>
                <w:b/>
                <w:sz w:val="24"/>
                <w:szCs w:val="24"/>
                <w:lang w:val="en-US" w:eastAsia="ru-RU"/>
              </w:rPr>
              <w:t>. 75, 467–494 (2013) (doi.org/10.2138/rmg.2013.75.15).</w:t>
            </w:r>
            <w:r w:rsidRPr="00B05F98">
              <w:rPr>
                <w:rFonts w:ascii="Times New Roman" w:eastAsia="Times New Roman" w:hAnsi="Times New Roman" w:cs="Times New Roman"/>
                <w:b/>
                <w:sz w:val="24"/>
                <w:szCs w:val="24"/>
                <w:lang w:val="en-US" w:eastAsia="ru-RU"/>
              </w:rPr>
              <w:br/>
              <w:t xml:space="preserve">- </w:t>
            </w:r>
            <w:proofErr w:type="spellStart"/>
            <w:r w:rsidRPr="00B05F98">
              <w:rPr>
                <w:rFonts w:ascii="Times New Roman" w:eastAsia="Times New Roman" w:hAnsi="Times New Roman" w:cs="Times New Roman"/>
                <w:b/>
                <w:sz w:val="24"/>
                <w:szCs w:val="24"/>
                <w:lang w:val="en-US" w:eastAsia="ru-RU"/>
              </w:rPr>
              <w:t>Kolesnikov</w:t>
            </w:r>
            <w:proofErr w:type="spellEnd"/>
            <w:r w:rsidRPr="00B05F98">
              <w:rPr>
                <w:rFonts w:ascii="Times New Roman" w:eastAsia="Times New Roman" w:hAnsi="Times New Roman" w:cs="Times New Roman"/>
                <w:b/>
                <w:sz w:val="24"/>
                <w:szCs w:val="24"/>
                <w:lang w:val="en-US" w:eastAsia="ru-RU"/>
              </w:rPr>
              <w:t xml:space="preserve">, A., </w:t>
            </w:r>
            <w:proofErr w:type="spellStart"/>
            <w:r w:rsidRPr="00B05F98">
              <w:rPr>
                <w:rFonts w:ascii="Times New Roman" w:eastAsia="Times New Roman" w:hAnsi="Times New Roman" w:cs="Times New Roman"/>
                <w:b/>
                <w:sz w:val="24"/>
                <w:szCs w:val="24"/>
                <w:lang w:val="en-US" w:eastAsia="ru-RU"/>
              </w:rPr>
              <w:t>Kutcherov</w:t>
            </w:r>
            <w:proofErr w:type="spellEnd"/>
            <w:r w:rsidRPr="00B05F98">
              <w:rPr>
                <w:rFonts w:ascii="Times New Roman" w:eastAsia="Times New Roman" w:hAnsi="Times New Roman" w:cs="Times New Roman"/>
                <w:b/>
                <w:sz w:val="24"/>
                <w:szCs w:val="24"/>
                <w:lang w:val="en-US" w:eastAsia="ru-RU"/>
              </w:rPr>
              <w:t xml:space="preserve">, V. G. &amp; </w:t>
            </w:r>
            <w:proofErr w:type="spellStart"/>
            <w:r w:rsidRPr="00B05F98">
              <w:rPr>
                <w:rFonts w:ascii="Times New Roman" w:eastAsia="Times New Roman" w:hAnsi="Times New Roman" w:cs="Times New Roman"/>
                <w:b/>
                <w:sz w:val="24"/>
                <w:szCs w:val="24"/>
                <w:lang w:val="en-US" w:eastAsia="ru-RU"/>
              </w:rPr>
              <w:t>Goncharov</w:t>
            </w:r>
            <w:proofErr w:type="spellEnd"/>
            <w:r w:rsidRPr="00B05F98">
              <w:rPr>
                <w:rFonts w:ascii="Times New Roman" w:eastAsia="Times New Roman" w:hAnsi="Times New Roman" w:cs="Times New Roman"/>
                <w:b/>
                <w:sz w:val="24"/>
                <w:szCs w:val="24"/>
                <w:lang w:val="en-US" w:eastAsia="ru-RU"/>
              </w:rPr>
              <w:t xml:space="preserve">, A. F. Methane-derived hydrocarbons produced under upper-mantle conditions. Nat. </w:t>
            </w:r>
            <w:proofErr w:type="spellStart"/>
            <w:r w:rsidRPr="00B05F98">
              <w:rPr>
                <w:rFonts w:ascii="Times New Roman" w:eastAsia="Times New Roman" w:hAnsi="Times New Roman" w:cs="Times New Roman"/>
                <w:b/>
                <w:sz w:val="24"/>
                <w:szCs w:val="24"/>
                <w:lang w:val="en-US" w:eastAsia="ru-RU"/>
              </w:rPr>
              <w:t>Geosci</w:t>
            </w:r>
            <w:proofErr w:type="spellEnd"/>
            <w:r w:rsidRPr="00B05F98">
              <w:rPr>
                <w:rFonts w:ascii="Times New Roman" w:eastAsia="Times New Roman" w:hAnsi="Times New Roman" w:cs="Times New Roman"/>
                <w:b/>
                <w:sz w:val="24"/>
                <w:szCs w:val="24"/>
                <w:lang w:val="en-US" w:eastAsia="ru-RU"/>
              </w:rPr>
              <w:t xml:space="preserve">. 2, 566–570 (2009) </w:t>
            </w:r>
            <w:r w:rsidRPr="00B05F98">
              <w:rPr>
                <w:rFonts w:ascii="Times New Roman" w:eastAsia="Times New Roman" w:hAnsi="Times New Roman" w:cs="Times New Roman"/>
                <w:b/>
                <w:sz w:val="24"/>
                <w:szCs w:val="24"/>
                <w:lang w:val="en-US" w:eastAsia="ru-RU"/>
              </w:rPr>
              <w:lastRenderedPageBreak/>
              <w:t>(doi.org/10.1038/ngeo591).</w:t>
            </w:r>
            <w:r w:rsidRPr="00B05F98">
              <w:rPr>
                <w:rFonts w:ascii="Times New Roman" w:eastAsia="Times New Roman" w:hAnsi="Times New Roman" w:cs="Times New Roman"/>
                <w:b/>
                <w:sz w:val="24"/>
                <w:szCs w:val="24"/>
                <w:lang w:val="en-US" w:eastAsia="ru-RU"/>
              </w:rPr>
              <w:br/>
              <w:t>b) Methane as C1 building block</w:t>
            </w:r>
            <w:proofErr w:type="gramStart"/>
            <w:r w:rsidRPr="00B05F98">
              <w:rPr>
                <w:rFonts w:ascii="Times New Roman" w:eastAsia="Times New Roman" w:hAnsi="Times New Roman" w:cs="Times New Roman"/>
                <w:b/>
                <w:sz w:val="24"/>
                <w:szCs w:val="24"/>
                <w:lang w:val="en-US" w:eastAsia="ru-RU"/>
              </w:rPr>
              <w:t>:</w:t>
            </w:r>
            <w:proofErr w:type="gramEnd"/>
            <w:r w:rsidRPr="00B05F98">
              <w:rPr>
                <w:rFonts w:ascii="Times New Roman" w:eastAsia="Times New Roman" w:hAnsi="Times New Roman" w:cs="Times New Roman"/>
                <w:b/>
                <w:sz w:val="24"/>
                <w:szCs w:val="24"/>
                <w:lang w:val="en-US" w:eastAsia="ru-RU"/>
              </w:rPr>
              <w:br/>
              <w:t xml:space="preserve">- Martin, W., </w:t>
            </w:r>
            <w:proofErr w:type="spellStart"/>
            <w:r w:rsidRPr="00B05F98">
              <w:rPr>
                <w:rFonts w:ascii="Times New Roman" w:eastAsia="Times New Roman" w:hAnsi="Times New Roman" w:cs="Times New Roman"/>
                <w:b/>
                <w:sz w:val="24"/>
                <w:szCs w:val="24"/>
                <w:lang w:val="en-US" w:eastAsia="ru-RU"/>
              </w:rPr>
              <w:t>Baross</w:t>
            </w:r>
            <w:proofErr w:type="spellEnd"/>
            <w:r w:rsidRPr="00B05F98">
              <w:rPr>
                <w:rFonts w:ascii="Times New Roman" w:eastAsia="Times New Roman" w:hAnsi="Times New Roman" w:cs="Times New Roman"/>
                <w:b/>
                <w:sz w:val="24"/>
                <w:szCs w:val="24"/>
                <w:lang w:val="en-US" w:eastAsia="ru-RU"/>
              </w:rPr>
              <w:t>, J., Kelley, D. &amp; Russell, M. J. Hydrothermal vents and the origin of life. Nature Reviews Microbiology 6, 805–814 (2008) (doi.org/10.1038/nrmicro1991</w:t>
            </w:r>
            <w:proofErr w:type="gramStart"/>
            <w:r w:rsidRPr="00B05F98">
              <w:rPr>
                <w:rFonts w:ascii="Times New Roman" w:eastAsia="Times New Roman" w:hAnsi="Times New Roman" w:cs="Times New Roman"/>
                <w:b/>
                <w:sz w:val="24"/>
                <w:szCs w:val="24"/>
                <w:lang w:val="en-US" w:eastAsia="ru-RU"/>
              </w:rPr>
              <w:t>)</w:t>
            </w:r>
            <w:proofErr w:type="gramEnd"/>
            <w:r w:rsidRPr="00B05F98">
              <w:rPr>
                <w:rFonts w:ascii="Times New Roman" w:eastAsia="Times New Roman" w:hAnsi="Times New Roman" w:cs="Times New Roman"/>
                <w:b/>
                <w:sz w:val="24"/>
                <w:szCs w:val="24"/>
                <w:lang w:val="en-US" w:eastAsia="ru-RU"/>
              </w:rPr>
              <w:br/>
            </w:r>
            <w:r w:rsidRPr="00B05F98">
              <w:rPr>
                <w:rFonts w:ascii="Times New Roman" w:eastAsia="Times New Roman" w:hAnsi="Times New Roman" w:cs="Times New Roman"/>
                <w:sz w:val="24"/>
                <w:szCs w:val="24"/>
                <w:lang w:val="en-US" w:eastAsia="ru-RU"/>
              </w:rPr>
              <w:t xml:space="preserve">Thanks for the advice, </w:t>
            </w:r>
            <w:r w:rsidR="00877803" w:rsidRPr="00B05F98">
              <w:rPr>
                <w:rFonts w:ascii="Times New Roman" w:eastAsia="Times New Roman" w:hAnsi="Times New Roman" w:cs="Times New Roman"/>
                <w:sz w:val="24"/>
                <w:szCs w:val="24"/>
                <w:lang w:val="en-US" w:eastAsia="ru-RU"/>
              </w:rPr>
              <w:t>references</w:t>
            </w:r>
            <w:r w:rsidRPr="00B05F98">
              <w:rPr>
                <w:rFonts w:ascii="Times New Roman" w:eastAsia="Times New Roman" w:hAnsi="Times New Roman" w:cs="Times New Roman"/>
                <w:sz w:val="24"/>
                <w:szCs w:val="24"/>
                <w:lang w:val="en-US" w:eastAsia="ru-RU"/>
              </w:rPr>
              <w:t xml:space="preserve"> are i</w:t>
            </w:r>
            <w:r w:rsidR="00BC3D81" w:rsidRPr="00B05F98">
              <w:rPr>
                <w:rFonts w:ascii="Times New Roman" w:eastAsia="Times New Roman" w:hAnsi="Times New Roman" w:cs="Times New Roman"/>
                <w:sz w:val="24"/>
                <w:szCs w:val="24"/>
                <w:lang w:val="en-US" w:eastAsia="ru-RU"/>
              </w:rPr>
              <w:t>n</w:t>
            </w:r>
            <w:r w:rsidRPr="00B05F98">
              <w:rPr>
                <w:rFonts w:ascii="Times New Roman" w:eastAsia="Times New Roman" w:hAnsi="Times New Roman" w:cs="Times New Roman"/>
                <w:sz w:val="24"/>
                <w:szCs w:val="24"/>
                <w:lang w:val="en-US" w:eastAsia="ru-RU"/>
              </w:rPr>
              <w:t>serted.</w:t>
            </w:r>
          </w:p>
          <w:p w:rsidR="00C955C9" w:rsidRPr="00B05F98" w:rsidRDefault="00C955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L68-71: The sentence starting “Methane, which was considered […]” – is some verb missing? Needs to be rephrased.</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sz w:val="24"/>
                <w:szCs w:val="24"/>
                <w:lang w:val="en-US" w:eastAsia="ru-RU"/>
              </w:rPr>
              <w:t>Rephrased:</w:t>
            </w:r>
            <w:r w:rsidRPr="00B05F98">
              <w:rPr>
                <w:rFonts w:ascii="Times New Roman" w:eastAsia="Times New Roman" w:hAnsi="Times New Roman" w:cs="Times New Roman"/>
                <w:b/>
                <w:sz w:val="24"/>
                <w:szCs w:val="24"/>
                <w:lang w:val="en-US" w:eastAsia="ru-RU"/>
              </w:rPr>
              <w:t xml:space="preserve"> </w:t>
            </w:r>
            <w:r w:rsidRPr="00B05F98">
              <w:rPr>
                <w:rStyle w:val="tlid-translation"/>
                <w:rFonts w:ascii="Times New Roman" w:hAnsi="Times New Roman" w:cs="Times New Roman"/>
                <w:sz w:val="24"/>
                <w:szCs w:val="24"/>
                <w:lang w:val="en-US"/>
              </w:rPr>
              <w:t xml:space="preserve">Methane, which is usually considered to be relatively surface origin </w:t>
            </w:r>
            <w:r w:rsidRPr="00B05F98">
              <w:rPr>
                <w:rFonts w:ascii="Times New Roman" w:hAnsi="Times New Roman" w:cs="Times New Roman"/>
                <w:sz w:val="24"/>
                <w:szCs w:val="24"/>
                <w:lang w:val="en-US"/>
              </w:rPr>
              <w:t xml:space="preserve">(low-temperature </w:t>
            </w:r>
            <w:proofErr w:type="spellStart"/>
            <w:r w:rsidRPr="00B05F98">
              <w:rPr>
                <w:rFonts w:ascii="Times New Roman" w:hAnsi="Times New Roman" w:cs="Times New Roman"/>
                <w:sz w:val="24"/>
                <w:szCs w:val="24"/>
                <w:lang w:val="en-US"/>
              </w:rPr>
              <w:t>serpentinization</w:t>
            </w:r>
            <w:proofErr w:type="spellEnd"/>
            <w:r w:rsidRPr="00B05F98">
              <w:rPr>
                <w:rFonts w:ascii="Times New Roman" w:hAnsi="Times New Roman" w:cs="Times New Roman"/>
                <w:sz w:val="24"/>
                <w:szCs w:val="24"/>
                <w:lang w:val="en-US"/>
              </w:rPr>
              <w:t xml:space="preserve"> ~100° C), </w:t>
            </w:r>
            <w:r w:rsidRPr="00B05F98">
              <w:rPr>
                <w:rFonts w:ascii="Times New Roman" w:eastAsia="Times New Roman" w:hAnsi="Times New Roman" w:cs="Times New Roman"/>
                <w:sz w:val="24"/>
                <w:szCs w:val="24"/>
                <w:lang w:val="en-US"/>
              </w:rPr>
              <w:t>apparently is formed at depth, at temperatures of ca.</w:t>
            </w:r>
            <w:r w:rsidRPr="00B05F98">
              <w:rPr>
                <w:rFonts w:ascii="Times New Roman" w:hAnsi="Times New Roman" w:cs="Times New Roman"/>
                <w:sz w:val="24"/>
                <w:szCs w:val="24"/>
                <w:lang w:val="en-US"/>
              </w:rPr>
              <w:t xml:space="preserve"> 400°. </w:t>
            </w:r>
            <w:r w:rsidRPr="00B05F98">
              <w:rPr>
                <w:rFonts w:ascii="Times New Roman" w:eastAsia="Times New Roman" w:hAnsi="Times New Roman" w:cs="Times New Roman"/>
                <w:b/>
                <w:sz w:val="24"/>
                <w:szCs w:val="24"/>
                <w:lang w:val="en-US" w:eastAsia="ru-RU"/>
              </w:rPr>
              <w:br/>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 xml:space="preserve">L108-109: “The existing theories on the origin of autotrophic life identify carbon dioxide as the unique carbon source for metabolism” – this is not true, as even stated by the authors themselves 2 pages later (L155-157)! Also, how about theories involving e.g. formaldehyde or carbon monoxide? </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sz w:val="24"/>
                <w:szCs w:val="24"/>
                <w:lang w:val="en-US" w:eastAsia="ru-RU"/>
              </w:rPr>
              <w:t>C</w:t>
            </w:r>
            <w:r w:rsidRPr="00B05F98">
              <w:rPr>
                <w:rStyle w:val="tlid-translation"/>
                <w:rFonts w:ascii="Times New Roman" w:hAnsi="Times New Roman" w:cs="Times New Roman"/>
                <w:sz w:val="24"/>
                <w:szCs w:val="24"/>
                <w:lang w:val="en-US"/>
              </w:rPr>
              <w:t>hanged:</w:t>
            </w:r>
            <w:r w:rsidR="00B05F98" w:rsidRPr="00B05F98">
              <w:rPr>
                <w:rFonts w:ascii="Times New Roman" w:eastAsia="Times New Roman" w:hAnsi="Times New Roman" w:cs="Times New Roman"/>
                <w:sz w:val="24"/>
                <w:szCs w:val="24"/>
                <w:lang w:val="en-US" w:eastAsia="ru-RU"/>
              </w:rPr>
              <w:t xml:space="preserve"> </w:t>
            </w:r>
            <w:r w:rsidRPr="00B05F98">
              <w:rPr>
                <w:rFonts w:ascii="Times New Roman" w:eastAsia="Times New Roman" w:hAnsi="Times New Roman" w:cs="Times New Roman"/>
                <w:sz w:val="24"/>
                <w:szCs w:val="24"/>
                <w:lang w:val="en-US" w:eastAsia="ru-RU"/>
              </w:rPr>
              <w:t xml:space="preserve">The existing theories on the origin of autotrophic life </w:t>
            </w:r>
            <w:r w:rsidRPr="00B05F98">
              <w:rPr>
                <w:rFonts w:ascii="Times New Roman" w:eastAsia="Times New Roman" w:hAnsi="Times New Roman" w:cs="Times New Roman"/>
                <w:b/>
                <w:sz w:val="24"/>
                <w:szCs w:val="24"/>
                <w:lang w:val="en-US" w:eastAsia="ru-RU"/>
              </w:rPr>
              <w:t>mainly</w:t>
            </w:r>
            <w:r w:rsidRPr="00B05F98">
              <w:rPr>
                <w:rFonts w:ascii="Times New Roman" w:eastAsia="Times New Roman" w:hAnsi="Times New Roman" w:cs="Times New Roman"/>
                <w:sz w:val="24"/>
                <w:szCs w:val="24"/>
                <w:lang w:val="en-US" w:eastAsia="ru-RU"/>
              </w:rPr>
              <w:t xml:space="preserve"> identify carbon dioxide as the unique carbon source for metabolism</w:t>
            </w:r>
            <w:r w:rsidRPr="00B05F98">
              <w:rPr>
                <w:rFonts w:ascii="Times New Roman" w:eastAsia="Times New Roman" w:hAnsi="Times New Roman" w:cs="Times New Roman"/>
                <w:b/>
                <w:sz w:val="24"/>
                <w:szCs w:val="24"/>
                <w:lang w:val="en-US" w:eastAsia="ru-RU"/>
              </w:rPr>
              <w:br/>
            </w:r>
            <w:r w:rsidRPr="00B05F98">
              <w:rPr>
                <w:rFonts w:ascii="Times New Roman" w:eastAsia="Times New Roman" w:hAnsi="Times New Roman" w:cs="Times New Roman"/>
                <w:b/>
                <w:sz w:val="24"/>
                <w:szCs w:val="24"/>
                <w:lang w:val="en-US" w:eastAsia="ru-RU"/>
              </w:rPr>
              <w:br/>
              <w:t xml:space="preserve">L116-117: “[…] carbon fixation could occur in the form of methane or other hydrocarbons” – what kind of chemistry do the authors envision with “other hydrocarbons”? </w:t>
            </w:r>
          </w:p>
          <w:p w:rsidR="007E111A" w:rsidRPr="00B05F98" w:rsidRDefault="007E111A"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B05F98">
              <w:rPr>
                <w:rFonts w:ascii="Times New Roman" w:eastAsia="Times New Roman" w:hAnsi="Times New Roman" w:cs="Times New Roman"/>
                <w:sz w:val="24"/>
                <w:szCs w:val="24"/>
                <w:lang w:val="en-US" w:eastAsia="ru-RU"/>
              </w:rPr>
              <w:t>As it follows from the composition diagram in the reduction regime (facies II), absolutely all hydrocarbons (betweenCH</w:t>
            </w:r>
            <w:r w:rsidRPr="00B05F98">
              <w:rPr>
                <w:rFonts w:ascii="Times New Roman" w:eastAsia="Times New Roman" w:hAnsi="Times New Roman" w:cs="Times New Roman"/>
                <w:sz w:val="24"/>
                <w:szCs w:val="24"/>
                <w:vertAlign w:val="subscript"/>
                <w:lang w:val="en-US" w:eastAsia="ru-RU"/>
              </w:rPr>
              <w:t>4</w:t>
            </w:r>
            <w:r w:rsidRPr="00B05F98">
              <w:rPr>
                <w:rFonts w:ascii="Times New Roman" w:eastAsia="Times New Roman" w:hAnsi="Times New Roman" w:cs="Times New Roman"/>
                <w:sz w:val="24"/>
                <w:szCs w:val="24"/>
                <w:lang w:val="en-US" w:eastAsia="ru-RU"/>
              </w:rPr>
              <w:t xml:space="preserve"> - C) can in principle be a carbon source for life.</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proofErr w:type="spellStart"/>
            <w:r w:rsidRPr="00B05F98">
              <w:rPr>
                <w:rFonts w:ascii="Times New Roman" w:eastAsia="Times New Roman" w:hAnsi="Times New Roman" w:cs="Times New Roman"/>
                <w:sz w:val="24"/>
                <w:szCs w:val="24"/>
                <w:lang w:val="en-US" w:eastAsia="ru-RU"/>
              </w:rPr>
              <w:t>Refrased</w:t>
            </w:r>
            <w:proofErr w:type="spellEnd"/>
            <w:r w:rsidRPr="00B05F98">
              <w:rPr>
                <w:rFonts w:ascii="Times New Roman" w:eastAsia="Times New Roman" w:hAnsi="Times New Roman" w:cs="Times New Roman"/>
                <w:sz w:val="24"/>
                <w:szCs w:val="24"/>
                <w:lang w:val="en-US" w:eastAsia="ru-RU"/>
              </w:rPr>
              <w:t>:</w:t>
            </w:r>
            <w:r w:rsidRPr="00B05F98">
              <w:rPr>
                <w:rFonts w:ascii="Times New Roman" w:eastAsia="Times New Roman" w:hAnsi="Times New Roman" w:cs="Times New Roman"/>
                <w:b/>
                <w:sz w:val="24"/>
                <w:szCs w:val="24"/>
                <w:lang w:val="en-US" w:eastAsia="ru-RU"/>
              </w:rPr>
              <w:t xml:space="preserve"> </w:t>
            </w:r>
            <w:r w:rsidRPr="00B05F98">
              <w:rPr>
                <w:rFonts w:ascii="Times New Roman" w:hAnsi="Times New Roman" w:cs="Times New Roman"/>
                <w:sz w:val="24"/>
                <w:szCs w:val="24"/>
                <w:lang w:val="en-US"/>
              </w:rPr>
              <w:t xml:space="preserve">In regime </w:t>
            </w:r>
            <w:r w:rsidRPr="00B05F98">
              <w:rPr>
                <w:rStyle w:val="s1"/>
                <w:rFonts w:ascii="Times New Roman" w:hAnsi="Times New Roman" w:cs="Times New Roman"/>
                <w:b/>
                <w:sz w:val="24"/>
                <w:szCs w:val="24"/>
                <w:lang w:val="en-US"/>
              </w:rPr>
              <w:t xml:space="preserve">II </w:t>
            </w:r>
            <w:r w:rsidRPr="00B05F98">
              <w:rPr>
                <w:rFonts w:ascii="Times New Roman" w:hAnsi="Times New Roman" w:cs="Times New Roman"/>
                <w:sz w:val="24"/>
                <w:szCs w:val="24"/>
                <w:lang w:val="en-US"/>
              </w:rPr>
              <w:t>(Fig. 1), methane and other hydrocarbons could be substrates of the emerging autotrophic metabolism.</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 xml:space="preserve">L120-126: Do the authors agree with the notion that prebiotic chemistry was also vastly different from the chemistry used by life? If this is the case, it should be </w:t>
            </w:r>
            <w:proofErr w:type="gramStart"/>
            <w:r w:rsidRPr="00B05F98">
              <w:rPr>
                <w:rFonts w:ascii="Times New Roman" w:eastAsia="Times New Roman" w:hAnsi="Times New Roman" w:cs="Times New Roman"/>
                <w:b/>
                <w:sz w:val="24"/>
                <w:szCs w:val="24"/>
                <w:lang w:val="en-US" w:eastAsia="ru-RU"/>
              </w:rPr>
              <w:t>discussed/justified</w:t>
            </w:r>
            <w:proofErr w:type="gramEnd"/>
            <w:r w:rsidRPr="00B05F98">
              <w:rPr>
                <w:rFonts w:ascii="Times New Roman" w:eastAsia="Times New Roman" w:hAnsi="Times New Roman" w:cs="Times New Roman"/>
                <w:b/>
                <w:sz w:val="24"/>
                <w:szCs w:val="24"/>
                <w:lang w:val="en-US" w:eastAsia="ru-RU"/>
              </w:rPr>
              <w:t xml:space="preserve"> and appropriate literature cited. </w:t>
            </w:r>
          </w:p>
          <w:p w:rsidR="00124B16" w:rsidRPr="00B05F98" w:rsidRDefault="000176C9"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B05F98">
              <w:rPr>
                <w:rFonts w:ascii="Times New Roman" w:hAnsi="Times New Roman" w:cs="Times New Roman"/>
                <w:sz w:val="24"/>
                <w:szCs w:val="24"/>
                <w:lang w:val="en-US"/>
              </w:rPr>
              <w:t>We consider …</w:t>
            </w:r>
            <w:r w:rsidRPr="00B05F98">
              <w:rPr>
                <w:rFonts w:ascii="Times New Roman" w:eastAsia="Times New Roman" w:hAnsi="Times New Roman" w:cs="Times New Roman"/>
                <w:sz w:val="24"/>
                <w:szCs w:val="24"/>
                <w:lang w:val="en-US" w:eastAsia="ru-RU"/>
              </w:rPr>
              <w:t xml:space="preserve"> that prebiotic chemistry was also vastly different from the chemistry used by </w:t>
            </w:r>
            <w:proofErr w:type="gramStart"/>
            <w:r w:rsidRPr="00B05F98">
              <w:rPr>
                <w:rFonts w:ascii="Times New Roman" w:eastAsia="Times New Roman" w:hAnsi="Times New Roman" w:cs="Times New Roman"/>
                <w:sz w:val="24"/>
                <w:szCs w:val="24"/>
                <w:lang w:val="en-US" w:eastAsia="ru-RU"/>
              </w:rPr>
              <w:t>life,</w:t>
            </w:r>
            <w:proofErr w:type="gramEnd"/>
            <w:r w:rsidRPr="00B05F98">
              <w:rPr>
                <w:rFonts w:ascii="Times New Roman" w:hAnsi="Times New Roman" w:cs="Times New Roman"/>
                <w:sz w:val="24"/>
                <w:szCs w:val="24"/>
                <w:lang w:val="en-US"/>
              </w:rPr>
              <w:t xml:space="preserve"> h</w:t>
            </w:r>
            <w:r w:rsidRPr="00B05F98">
              <w:rPr>
                <w:rFonts w:ascii="Times New Roman" w:eastAsia="Times New Roman" w:hAnsi="Times New Roman" w:cs="Times New Roman"/>
                <w:sz w:val="24"/>
                <w:szCs w:val="24"/>
                <w:lang w:val="en-US" w:eastAsia="ru-RU"/>
              </w:rPr>
              <w:t xml:space="preserve">owever, it was its basis. </w:t>
            </w:r>
          </w:p>
          <w:p w:rsidR="000176C9" w:rsidRPr="00B05F98" w:rsidRDefault="00124B16"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B05F98">
              <w:rPr>
                <w:rFonts w:ascii="Times New Roman" w:eastAsia="Times New Roman" w:hAnsi="Times New Roman" w:cs="Times New Roman"/>
                <w:sz w:val="24"/>
                <w:szCs w:val="24"/>
                <w:lang w:val="en-US" w:eastAsia="ru-RU"/>
              </w:rPr>
              <w:t>Among several levels of the metabolism hierarchy (</w:t>
            </w:r>
            <w:proofErr w:type="spellStart"/>
            <w:r w:rsidRPr="00B05F98">
              <w:rPr>
                <w:rFonts w:ascii="Times New Roman" w:eastAsia="Times New Roman" w:hAnsi="Times New Roman" w:cs="Times New Roman"/>
                <w:sz w:val="24"/>
                <w:szCs w:val="24"/>
                <w:lang w:val="en-US" w:eastAsia="ru-RU"/>
              </w:rPr>
              <w:t>Braakman</w:t>
            </w:r>
            <w:proofErr w:type="spellEnd"/>
            <w:r w:rsidRPr="00B05F98">
              <w:rPr>
                <w:rFonts w:ascii="Times New Roman" w:eastAsia="Times New Roman" w:hAnsi="Times New Roman" w:cs="Times New Roman"/>
                <w:sz w:val="24"/>
                <w:szCs w:val="24"/>
                <w:lang w:val="en-US" w:eastAsia="ru-RU"/>
              </w:rPr>
              <w:t xml:space="preserve"> and Smith, 2013), we consider only the first (</w:t>
            </w:r>
            <w:r w:rsidRPr="00B05F98">
              <w:rPr>
                <w:rFonts w:ascii="Times New Roman" w:eastAsia="Times New Roman" w:hAnsi="Times New Roman" w:cs="Times New Roman"/>
                <w:sz w:val="24"/>
                <w:szCs w:val="24"/>
                <w:lang w:eastAsia="ru-RU"/>
              </w:rPr>
              <w:t>С</w:t>
            </w:r>
            <w:r w:rsidR="00B05F98" w:rsidRPr="00B05F98">
              <w:rPr>
                <w:rFonts w:ascii="Times New Roman" w:eastAsia="Times New Roman" w:hAnsi="Times New Roman" w:cs="Times New Roman"/>
                <w:sz w:val="24"/>
                <w:szCs w:val="24"/>
                <w:lang w:val="en-US" w:eastAsia="ru-RU"/>
              </w:rPr>
              <w:t>–</w:t>
            </w:r>
            <w:r w:rsidRPr="00B05F98">
              <w:rPr>
                <w:rFonts w:ascii="Times New Roman" w:eastAsia="Times New Roman" w:hAnsi="Times New Roman" w:cs="Times New Roman"/>
                <w:sz w:val="24"/>
                <w:szCs w:val="24"/>
                <w:lang w:eastAsia="ru-RU"/>
              </w:rPr>
              <w:t>Н</w:t>
            </w:r>
            <w:r w:rsidR="00B05F98" w:rsidRPr="00B05F98">
              <w:rPr>
                <w:rFonts w:ascii="Times New Roman" w:eastAsia="Times New Roman" w:hAnsi="Times New Roman" w:cs="Times New Roman"/>
                <w:sz w:val="24"/>
                <w:szCs w:val="24"/>
                <w:lang w:val="en-US" w:eastAsia="ru-RU"/>
              </w:rPr>
              <w:t>–</w:t>
            </w:r>
            <w:r w:rsidRPr="00B05F98">
              <w:rPr>
                <w:rFonts w:ascii="Times New Roman" w:eastAsia="Times New Roman" w:hAnsi="Times New Roman" w:cs="Times New Roman"/>
                <w:sz w:val="24"/>
                <w:szCs w:val="24"/>
                <w:lang w:eastAsia="ru-RU"/>
              </w:rPr>
              <w:t>О</w:t>
            </w:r>
            <w:r w:rsidRPr="00B05F98">
              <w:rPr>
                <w:rFonts w:ascii="Times New Roman" w:eastAsia="Times New Roman" w:hAnsi="Times New Roman" w:cs="Times New Roman"/>
                <w:sz w:val="24"/>
                <w:szCs w:val="24"/>
                <w:lang w:val="en-US" w:eastAsia="ru-RU"/>
              </w:rPr>
              <w:t xml:space="preserve"> system) as the foundation that determines the direction of </w:t>
            </w:r>
            <w:proofErr w:type="spellStart"/>
            <w:r w:rsidR="00497EF3" w:rsidRPr="00B05F98">
              <w:rPr>
                <w:rFonts w:ascii="Times New Roman" w:eastAsia="Times New Roman" w:hAnsi="Times New Roman" w:cs="Times New Roman"/>
                <w:sz w:val="24"/>
                <w:szCs w:val="24"/>
                <w:lang w:val="en-US" w:eastAsia="ru-RU"/>
              </w:rPr>
              <w:t>protometabolism</w:t>
            </w:r>
            <w:proofErr w:type="spellEnd"/>
            <w:r w:rsidR="00497EF3" w:rsidRPr="00B05F98">
              <w:rPr>
                <w:rFonts w:ascii="Times New Roman" w:eastAsia="Times New Roman" w:hAnsi="Times New Roman" w:cs="Times New Roman"/>
                <w:sz w:val="24"/>
                <w:szCs w:val="24"/>
                <w:lang w:val="en-US" w:eastAsia="ru-RU"/>
              </w:rPr>
              <w:t xml:space="preserve"> </w:t>
            </w:r>
            <w:r w:rsidRPr="00B05F98">
              <w:rPr>
                <w:rFonts w:ascii="Times New Roman" w:eastAsia="Times New Roman" w:hAnsi="Times New Roman" w:cs="Times New Roman"/>
                <w:sz w:val="24"/>
                <w:szCs w:val="24"/>
                <w:lang w:val="en-US" w:eastAsia="ru-RU"/>
              </w:rPr>
              <w:t>development.</w:t>
            </w:r>
            <w:r w:rsidR="00F524A1" w:rsidRPr="00B05F98">
              <w:rPr>
                <w:rFonts w:ascii="Times New Roman" w:eastAsia="Times New Roman" w:hAnsi="Times New Roman" w:cs="Times New Roman"/>
                <w:sz w:val="24"/>
                <w:szCs w:val="24"/>
                <w:lang w:val="en-US" w:eastAsia="ru-RU"/>
              </w:rPr>
              <w:t xml:space="preserve"> The problem of the prebiotic pre-enzymatic metabolism </w:t>
            </w:r>
            <w:r w:rsidR="00497EF3" w:rsidRPr="00B05F98">
              <w:rPr>
                <w:rFonts w:ascii="Times New Roman" w:eastAsia="Times New Roman" w:hAnsi="Times New Roman" w:cs="Times New Roman"/>
                <w:sz w:val="24"/>
                <w:szCs w:val="24"/>
                <w:lang w:val="en-US" w:eastAsia="ru-RU"/>
              </w:rPr>
              <w:t xml:space="preserve">organization </w:t>
            </w:r>
            <w:r w:rsidR="00F524A1" w:rsidRPr="00B05F98">
              <w:rPr>
                <w:rFonts w:ascii="Times New Roman" w:eastAsia="Times New Roman" w:hAnsi="Times New Roman" w:cs="Times New Roman"/>
                <w:sz w:val="24"/>
                <w:szCs w:val="24"/>
                <w:lang w:val="en-US" w:eastAsia="ru-RU"/>
              </w:rPr>
              <w:t>is discussed in a number of works cited by us</w:t>
            </w:r>
            <w:r w:rsidR="000176C9" w:rsidRPr="00B05F98">
              <w:rPr>
                <w:rFonts w:ascii="Times New Roman" w:eastAsia="Times New Roman" w:hAnsi="Times New Roman" w:cs="Times New Roman"/>
                <w:sz w:val="24"/>
                <w:szCs w:val="24"/>
                <w:lang w:val="en-US" w:eastAsia="ru-RU"/>
              </w:rPr>
              <w:t>:</w:t>
            </w:r>
            <w:r w:rsidR="000176C9" w:rsidRPr="00B05F98">
              <w:rPr>
                <w:rFonts w:ascii="Times New Roman" w:hAnsi="Times New Roman" w:cs="Times New Roman"/>
                <w:sz w:val="24"/>
                <w:szCs w:val="24"/>
                <w:lang w:val="en-US"/>
              </w:rPr>
              <w:t xml:space="preserve"> </w:t>
            </w:r>
            <w:proofErr w:type="spellStart"/>
            <w:r w:rsidR="000176C9" w:rsidRPr="00B05F98">
              <w:rPr>
                <w:rFonts w:ascii="Times New Roman" w:hAnsi="Times New Roman" w:cs="Times New Roman"/>
                <w:sz w:val="24"/>
                <w:szCs w:val="24"/>
                <w:lang w:val="en-US"/>
              </w:rPr>
              <w:t>Wachtershauser</w:t>
            </w:r>
            <w:proofErr w:type="spellEnd"/>
            <w:r w:rsidR="000176C9" w:rsidRPr="00B05F98">
              <w:rPr>
                <w:rFonts w:ascii="Times New Roman" w:hAnsi="Times New Roman" w:cs="Times New Roman"/>
                <w:sz w:val="24"/>
                <w:szCs w:val="24"/>
                <w:lang w:val="en-US"/>
              </w:rPr>
              <w:t>, 1988; Russell and Martin, 2004;</w:t>
            </w:r>
            <w:r w:rsidR="000176C9" w:rsidRPr="00B05F98">
              <w:rPr>
                <w:rFonts w:ascii="Times New Roman" w:eastAsia="Times New Roman" w:hAnsi="Times New Roman" w:cs="Times New Roman"/>
                <w:sz w:val="24"/>
                <w:szCs w:val="24"/>
                <w:lang w:val="en-US"/>
              </w:rPr>
              <w:t xml:space="preserve"> Smith </w:t>
            </w:r>
            <w:r w:rsidR="000176C9" w:rsidRPr="00B05F98">
              <w:rPr>
                <w:rFonts w:ascii="Times New Roman" w:eastAsia="Lato-Regular" w:hAnsi="Times New Roman" w:cs="Times New Roman"/>
                <w:sz w:val="24"/>
                <w:szCs w:val="24"/>
                <w:lang w:val="en-US"/>
              </w:rPr>
              <w:t xml:space="preserve">and </w:t>
            </w:r>
            <w:proofErr w:type="spellStart"/>
            <w:r w:rsidR="000176C9" w:rsidRPr="00B05F98">
              <w:rPr>
                <w:rFonts w:ascii="Times New Roman" w:eastAsia="Times New Roman" w:hAnsi="Times New Roman" w:cs="Times New Roman"/>
                <w:sz w:val="24"/>
                <w:szCs w:val="24"/>
                <w:lang w:val="en-US"/>
              </w:rPr>
              <w:t>Morowitz</w:t>
            </w:r>
            <w:proofErr w:type="spellEnd"/>
            <w:r w:rsidR="000176C9" w:rsidRPr="00B05F98">
              <w:rPr>
                <w:rFonts w:ascii="Times New Roman" w:eastAsia="Times New Roman" w:hAnsi="Times New Roman" w:cs="Times New Roman"/>
                <w:sz w:val="24"/>
                <w:szCs w:val="24"/>
                <w:lang w:val="en-US"/>
              </w:rPr>
              <w:t xml:space="preserve">, 2004; </w:t>
            </w:r>
            <w:proofErr w:type="spellStart"/>
            <w:r w:rsidR="000176C9" w:rsidRPr="00B05F98">
              <w:rPr>
                <w:rFonts w:ascii="Times New Roman" w:eastAsia="Times New Roman" w:hAnsi="Times New Roman" w:cs="Times New Roman"/>
                <w:sz w:val="24"/>
                <w:szCs w:val="24"/>
                <w:lang w:val="en-US"/>
              </w:rPr>
              <w:t>Nitschke</w:t>
            </w:r>
            <w:proofErr w:type="spellEnd"/>
            <w:r w:rsidR="000176C9" w:rsidRPr="00B05F98">
              <w:rPr>
                <w:rFonts w:ascii="Times New Roman" w:eastAsia="Times New Roman" w:hAnsi="Times New Roman" w:cs="Times New Roman"/>
                <w:sz w:val="24"/>
                <w:szCs w:val="24"/>
                <w:lang w:val="en-US"/>
              </w:rPr>
              <w:t xml:space="preserve"> </w:t>
            </w:r>
            <w:r w:rsidR="000176C9" w:rsidRPr="00B05F98">
              <w:rPr>
                <w:rFonts w:ascii="Times New Roman" w:eastAsia="Lato-Regular" w:hAnsi="Times New Roman" w:cs="Times New Roman"/>
                <w:sz w:val="24"/>
                <w:szCs w:val="24"/>
                <w:lang w:val="en-US"/>
              </w:rPr>
              <w:t>and</w:t>
            </w:r>
            <w:r w:rsidR="000176C9" w:rsidRPr="00B05F98">
              <w:rPr>
                <w:rFonts w:ascii="Times New Roman" w:eastAsia="Times New Roman" w:hAnsi="Times New Roman" w:cs="Times New Roman"/>
                <w:sz w:val="24"/>
                <w:szCs w:val="24"/>
                <w:lang w:val="en-US"/>
              </w:rPr>
              <w:t xml:space="preserve"> Russell,</w:t>
            </w:r>
            <w:r w:rsidR="000176C9" w:rsidRPr="00B05F98">
              <w:rPr>
                <w:rFonts w:ascii="Times New Roman" w:eastAsia="Calibri" w:hAnsi="Times New Roman" w:cs="Times New Roman"/>
                <w:sz w:val="24"/>
                <w:szCs w:val="24"/>
                <w:lang w:val="en-US"/>
              </w:rPr>
              <w:t xml:space="preserve"> </w:t>
            </w:r>
            <w:r w:rsidR="000176C9" w:rsidRPr="00B05F98">
              <w:rPr>
                <w:rFonts w:ascii="Times New Roman" w:eastAsia="Times New Roman" w:hAnsi="Times New Roman" w:cs="Times New Roman"/>
                <w:sz w:val="24"/>
                <w:szCs w:val="24"/>
                <w:lang w:val="en-US"/>
              </w:rPr>
              <w:t xml:space="preserve">2013; </w:t>
            </w:r>
            <w:r w:rsidR="000176C9" w:rsidRPr="00B05F98">
              <w:rPr>
                <w:rFonts w:ascii="Times New Roman" w:eastAsia="Calibri" w:hAnsi="Times New Roman" w:cs="Times New Roman"/>
                <w:sz w:val="24"/>
                <w:szCs w:val="24"/>
                <w:lang w:val="en-US"/>
              </w:rPr>
              <w:t xml:space="preserve">Marakushev </w:t>
            </w:r>
            <w:r w:rsidR="000176C9" w:rsidRPr="00B05F98">
              <w:rPr>
                <w:rFonts w:ascii="Times New Roman" w:eastAsia="Lato-Regular" w:hAnsi="Times New Roman" w:cs="Times New Roman"/>
                <w:sz w:val="24"/>
                <w:szCs w:val="24"/>
                <w:lang w:val="en-US"/>
              </w:rPr>
              <w:t xml:space="preserve">and </w:t>
            </w:r>
            <w:r w:rsidR="000176C9" w:rsidRPr="00B05F98">
              <w:rPr>
                <w:rFonts w:ascii="Times New Roman" w:eastAsia="Calibri" w:hAnsi="Times New Roman" w:cs="Times New Roman"/>
                <w:sz w:val="24"/>
                <w:szCs w:val="24"/>
                <w:lang w:val="en-US"/>
              </w:rPr>
              <w:t>Belonogova, 2015;</w:t>
            </w:r>
            <w:r w:rsidR="000176C9" w:rsidRPr="00B05F98">
              <w:rPr>
                <w:rFonts w:ascii="Times New Roman" w:hAnsi="Times New Roman" w:cs="Times New Roman"/>
                <w:color w:val="000000"/>
                <w:sz w:val="24"/>
                <w:szCs w:val="24"/>
                <w:lang w:val="en-US"/>
              </w:rPr>
              <w:t xml:space="preserve"> </w:t>
            </w:r>
            <w:proofErr w:type="spellStart"/>
            <w:r w:rsidR="000176C9" w:rsidRPr="00B05F98">
              <w:rPr>
                <w:rFonts w:ascii="Times New Roman" w:hAnsi="Times New Roman" w:cs="Times New Roman"/>
                <w:color w:val="000000"/>
                <w:sz w:val="24"/>
                <w:szCs w:val="24"/>
                <w:lang w:val="en-US"/>
              </w:rPr>
              <w:t>Muchowska</w:t>
            </w:r>
            <w:proofErr w:type="spellEnd"/>
            <w:r w:rsidR="000176C9" w:rsidRPr="00B05F98">
              <w:rPr>
                <w:rFonts w:ascii="Times New Roman" w:hAnsi="Times New Roman" w:cs="Times New Roman"/>
                <w:color w:val="000000"/>
                <w:sz w:val="24"/>
                <w:szCs w:val="24"/>
                <w:lang w:val="en-US"/>
              </w:rPr>
              <w:t xml:space="preserve"> et al., 2017. </w:t>
            </w:r>
          </w:p>
          <w:p w:rsidR="001003D3"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br/>
              <w:t xml:space="preserve">Table 1: What are the low and high temperatures (trend) denoted by L and H? Does this refer to 298K and 473K? Unclear. </w:t>
            </w:r>
          </w:p>
          <w:p w:rsidR="001003D3" w:rsidRPr="00B05F98" w:rsidRDefault="001003D3"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sz w:val="24"/>
                <w:szCs w:val="24"/>
                <w:lang w:val="en-US" w:eastAsia="ru-RU"/>
              </w:rPr>
              <w:t>C</w:t>
            </w:r>
            <w:r w:rsidRPr="00B05F98">
              <w:rPr>
                <w:rStyle w:val="tlid-translation"/>
                <w:rFonts w:ascii="Times New Roman" w:hAnsi="Times New Roman" w:cs="Times New Roman"/>
                <w:sz w:val="24"/>
                <w:szCs w:val="24"/>
                <w:lang w:val="en-US"/>
              </w:rPr>
              <w:t>hanged:</w:t>
            </w:r>
            <w:r w:rsidRPr="00B05F98">
              <w:rPr>
                <w:rFonts w:ascii="Times New Roman" w:hAnsi="Times New Roman" w:cs="Times New Roman"/>
                <w:sz w:val="24"/>
                <w:szCs w:val="24"/>
                <w:lang w:val="en-US"/>
              </w:rPr>
              <w:t xml:space="preserve"> </w:t>
            </w:r>
            <w:r w:rsidR="00C246D0" w:rsidRPr="00B05F98">
              <w:rPr>
                <w:rFonts w:ascii="Times New Roman" w:hAnsi="Times New Roman" w:cs="Times New Roman"/>
                <w:sz w:val="24"/>
                <w:szCs w:val="24"/>
                <w:lang w:val="en-US"/>
              </w:rPr>
              <w:t xml:space="preserve">Value of </w:t>
            </w:r>
            <w:r w:rsidR="00C246D0" w:rsidRPr="00B05F98">
              <w:rPr>
                <w:rFonts w:ascii="Times New Roman" w:hAnsi="Times New Roman" w:cs="Times New Roman"/>
                <w:sz w:val="24"/>
                <w:szCs w:val="24"/>
              </w:rPr>
              <w:t>Δ</w:t>
            </w:r>
            <w:r w:rsidR="00C246D0" w:rsidRPr="00B05F98">
              <w:rPr>
                <w:rFonts w:ascii="Times New Roman" w:hAnsi="Times New Roman" w:cs="Times New Roman"/>
                <w:sz w:val="24"/>
                <w:szCs w:val="24"/>
                <w:lang w:val="en-US"/>
              </w:rPr>
              <w:t>G</w:t>
            </w:r>
            <w:r w:rsidR="00C246D0" w:rsidRPr="00B05F98">
              <w:rPr>
                <w:rFonts w:ascii="Times New Roman" w:hAnsi="Times New Roman" w:cs="Times New Roman"/>
                <w:sz w:val="24"/>
                <w:szCs w:val="24"/>
                <w:vertAlign w:val="superscript"/>
                <w:lang w:val="en-US"/>
              </w:rPr>
              <w:t>0</w:t>
            </w:r>
            <w:r w:rsidR="00C246D0" w:rsidRPr="00B05F98">
              <w:rPr>
                <w:rFonts w:ascii="Times New Roman" w:hAnsi="Times New Roman" w:cs="Times New Roman"/>
                <w:sz w:val="24"/>
                <w:szCs w:val="24"/>
                <w:vertAlign w:val="subscript"/>
                <w:lang w:val="en-US"/>
              </w:rPr>
              <w:t>T</w:t>
            </w:r>
            <w:r w:rsidR="00C246D0" w:rsidRPr="00B05F98">
              <w:rPr>
                <w:rFonts w:ascii="Times New Roman" w:hAnsi="Times New Roman" w:cs="Times New Roman"/>
                <w:sz w:val="24"/>
                <w:szCs w:val="24"/>
                <w:lang w:val="en-US"/>
              </w:rPr>
              <w:t xml:space="preserve"> at 298 and 473 K indicates the advantage of the reactions at low (L) or high (H) temperatures.</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br/>
              <w:t>L220-223: The sentence starting “The defined conservative sequences […]” – I’m not sure what the authors mean here. What are “conservative sequences” of the carbon fixation cycles mentioned before that would create “[…] the specific pathways of carbon fixation”. This is not logical at all.</w:t>
            </w:r>
          </w:p>
          <w:p w:rsidR="000176C9" w:rsidRPr="00B05F98" w:rsidRDefault="00304FE2"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B05F98">
              <w:rPr>
                <w:rFonts w:ascii="Times New Roman" w:eastAsia="Times New Roman" w:hAnsi="Times New Roman" w:cs="Times New Roman"/>
                <w:sz w:val="24"/>
                <w:szCs w:val="24"/>
                <w:lang w:val="en-US" w:eastAsia="ru-RU"/>
              </w:rPr>
              <w:t xml:space="preserve">I agree. The conservative sequence, of course, refers to the already identified </w:t>
            </w:r>
            <w:r w:rsidR="004E1952" w:rsidRPr="00B05F98">
              <w:rPr>
                <w:rFonts w:ascii="Times New Roman" w:hAnsi="Times New Roman" w:cs="Times New Roman"/>
                <w:sz w:val="24"/>
                <w:szCs w:val="24"/>
                <w:lang w:val="en-US"/>
              </w:rPr>
              <w:t xml:space="preserve">persistent </w:t>
            </w:r>
            <w:r w:rsidR="0014428E" w:rsidRPr="00B05F98">
              <w:rPr>
                <w:rFonts w:ascii="Times New Roman" w:eastAsia="Times New Roman" w:hAnsi="Times New Roman" w:cs="Times New Roman"/>
                <w:sz w:val="24"/>
                <w:szCs w:val="24"/>
                <w:lang w:val="en-US" w:eastAsia="ru-RU"/>
              </w:rPr>
              <w:t xml:space="preserve">sequence of intermediates in the </w:t>
            </w:r>
            <w:r w:rsidRPr="00B05F98">
              <w:rPr>
                <w:rFonts w:ascii="Times New Roman" w:eastAsia="Times New Roman" w:hAnsi="Times New Roman" w:cs="Times New Roman"/>
                <w:sz w:val="24"/>
                <w:szCs w:val="24"/>
                <w:lang w:val="en-US" w:eastAsia="ru-RU"/>
              </w:rPr>
              <w:t xml:space="preserve">modern biochemical pathways. Although we assume their participation in the emergence of </w:t>
            </w:r>
            <w:r w:rsidR="004E1952" w:rsidRPr="00B05F98">
              <w:rPr>
                <w:rFonts w:ascii="Times New Roman" w:eastAsia="Times New Roman" w:hAnsi="Times New Roman" w:cs="Times New Roman"/>
                <w:sz w:val="24"/>
                <w:szCs w:val="24"/>
                <w:lang w:val="en-US" w:eastAsia="ru-RU"/>
              </w:rPr>
              <w:t xml:space="preserve">autotrophic </w:t>
            </w:r>
            <w:r w:rsidRPr="00B05F98">
              <w:rPr>
                <w:rFonts w:ascii="Times New Roman" w:eastAsia="Times New Roman" w:hAnsi="Times New Roman" w:cs="Times New Roman"/>
                <w:sz w:val="24"/>
                <w:szCs w:val="24"/>
                <w:lang w:val="en-US" w:eastAsia="ru-RU"/>
              </w:rPr>
              <w:t>metabolism</w:t>
            </w:r>
            <w:r w:rsidR="0014428E" w:rsidRPr="00B05F98">
              <w:rPr>
                <w:rFonts w:ascii="Times New Roman" w:eastAsia="Times New Roman" w:hAnsi="Times New Roman" w:cs="Times New Roman"/>
                <w:sz w:val="24"/>
                <w:szCs w:val="24"/>
                <w:lang w:val="en-US" w:eastAsia="ru-RU"/>
              </w:rPr>
              <w:t>, t</w:t>
            </w:r>
            <w:r w:rsidR="000176C9" w:rsidRPr="00B05F98">
              <w:rPr>
                <w:rFonts w:ascii="Times New Roman" w:hAnsi="Times New Roman" w:cs="Times New Roman"/>
                <w:sz w:val="24"/>
                <w:szCs w:val="24"/>
                <w:lang w:val="en-US"/>
              </w:rPr>
              <w:t xml:space="preserve">he word “conservative” </w:t>
            </w:r>
            <w:r w:rsidR="000176C9" w:rsidRPr="00B05F98">
              <w:rPr>
                <w:rStyle w:val="tlid-translation"/>
                <w:rFonts w:ascii="Times New Roman" w:hAnsi="Times New Roman" w:cs="Times New Roman"/>
                <w:sz w:val="24"/>
                <w:szCs w:val="24"/>
                <w:lang w:val="en-US"/>
              </w:rPr>
              <w:t xml:space="preserve">removed. </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br/>
              <w:t>Figure 2: Several issues</w:t>
            </w:r>
            <w:proofErr w:type="gramStart"/>
            <w:r w:rsidRPr="00B05F98">
              <w:rPr>
                <w:rFonts w:ascii="Times New Roman" w:eastAsia="Times New Roman" w:hAnsi="Times New Roman" w:cs="Times New Roman"/>
                <w:b/>
                <w:sz w:val="24"/>
                <w:szCs w:val="24"/>
                <w:lang w:val="en-US" w:eastAsia="ru-RU"/>
              </w:rPr>
              <w:t>:</w:t>
            </w:r>
            <w:proofErr w:type="gramEnd"/>
            <w:r w:rsidRPr="00B05F98">
              <w:rPr>
                <w:rFonts w:ascii="Times New Roman" w:eastAsia="Times New Roman" w:hAnsi="Times New Roman" w:cs="Times New Roman"/>
                <w:b/>
                <w:sz w:val="24"/>
                <w:szCs w:val="24"/>
                <w:lang w:val="en-US" w:eastAsia="ru-RU"/>
              </w:rPr>
              <w:br/>
              <w:t xml:space="preserve">- The proposed methane fumarate cycle looks nice on paper but from a chemical perspective it is highly unlikely it would ever work without enzymes under hydrothermal conditions, </w:t>
            </w:r>
            <w:r w:rsidRPr="00B05F98">
              <w:rPr>
                <w:rFonts w:ascii="Times New Roman" w:eastAsia="Times New Roman" w:hAnsi="Times New Roman" w:cs="Times New Roman"/>
                <w:b/>
                <w:sz w:val="24"/>
                <w:szCs w:val="24"/>
                <w:lang w:val="en-US" w:eastAsia="ru-RU"/>
              </w:rPr>
              <w:lastRenderedPageBreak/>
              <w:t xml:space="preserve">and without any spatial/temporal separation of its intermediates. The fact that a reaction is thermodynamically downhill does not automatically mean it will happen due to kinetic constraints. </w:t>
            </w:r>
            <w:proofErr w:type="spellStart"/>
            <w:r w:rsidRPr="00B05F98">
              <w:rPr>
                <w:rFonts w:ascii="Times New Roman" w:eastAsia="Times New Roman" w:hAnsi="Times New Roman" w:cs="Times New Roman"/>
                <w:b/>
                <w:sz w:val="24"/>
                <w:szCs w:val="24"/>
                <w:lang w:val="en-US" w:eastAsia="ru-RU"/>
              </w:rPr>
              <w:t>Hydromethylation</w:t>
            </w:r>
            <w:proofErr w:type="spellEnd"/>
            <w:r w:rsidRPr="00B05F98">
              <w:rPr>
                <w:rFonts w:ascii="Times New Roman" w:eastAsia="Times New Roman" w:hAnsi="Times New Roman" w:cs="Times New Roman"/>
                <w:b/>
                <w:sz w:val="24"/>
                <w:szCs w:val="24"/>
                <w:lang w:val="en-US" w:eastAsia="ru-RU"/>
              </w:rPr>
              <w:t xml:space="preserve"> of fumarate with methane is one of the reactions that is quite unlikely to happen without a complex catalyst, let alone in water. </w:t>
            </w:r>
          </w:p>
          <w:p w:rsidR="00C72DD0" w:rsidRPr="00B05F98" w:rsidRDefault="000176C9"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B05F98">
              <w:rPr>
                <w:rFonts w:ascii="Times New Roman" w:hAnsi="Times New Roman" w:cs="Times New Roman"/>
                <w:sz w:val="24"/>
                <w:szCs w:val="24"/>
                <w:lang w:val="en-US"/>
              </w:rPr>
              <w:t xml:space="preserve">Our understanding of the emergence of methanotrophic metabolism is within the framework of hydrothermal theory for the origin of life. </w:t>
            </w:r>
            <w:r w:rsidR="005863B6" w:rsidRPr="00B05F98">
              <w:rPr>
                <w:rFonts w:ascii="Times New Roman" w:eastAsia="Times New Roman" w:hAnsi="Times New Roman" w:cs="Times New Roman"/>
                <w:sz w:val="24"/>
                <w:szCs w:val="24"/>
                <w:lang w:val="en-US" w:eastAsia="ru-RU"/>
              </w:rPr>
              <w:t xml:space="preserve">The problem of “spatial/temporal separation of its intermediates” exists for almost all proposed pre-cellular </w:t>
            </w:r>
            <w:proofErr w:type="spellStart"/>
            <w:r w:rsidR="005863B6" w:rsidRPr="00B05F98">
              <w:rPr>
                <w:rFonts w:ascii="Times New Roman" w:eastAsia="Times New Roman" w:hAnsi="Times New Roman" w:cs="Times New Roman"/>
                <w:sz w:val="24"/>
                <w:szCs w:val="24"/>
                <w:lang w:val="en-US" w:eastAsia="ru-RU"/>
              </w:rPr>
              <w:t>protometabolitic</w:t>
            </w:r>
            <w:proofErr w:type="spellEnd"/>
            <w:r w:rsidR="005863B6" w:rsidRPr="00B05F98">
              <w:rPr>
                <w:rFonts w:ascii="Times New Roman" w:eastAsia="Times New Roman" w:hAnsi="Times New Roman" w:cs="Times New Roman"/>
                <w:sz w:val="24"/>
                <w:szCs w:val="24"/>
                <w:lang w:val="en-US" w:eastAsia="ru-RU"/>
              </w:rPr>
              <w:t xml:space="preserve"> systems</w:t>
            </w:r>
            <w:r w:rsidR="005863B6" w:rsidRPr="00B05F98">
              <w:rPr>
                <w:rFonts w:ascii="Times New Roman" w:eastAsia="Times New Roman" w:hAnsi="Times New Roman" w:cs="Times New Roman"/>
                <w:b/>
                <w:sz w:val="24"/>
                <w:szCs w:val="24"/>
                <w:lang w:val="en-US" w:eastAsia="ru-RU"/>
              </w:rPr>
              <w:t>.</w:t>
            </w:r>
            <w:r w:rsidR="00F55829" w:rsidRPr="00B05F98">
              <w:rPr>
                <w:rFonts w:ascii="Times New Roman" w:eastAsia="Times New Roman" w:hAnsi="Times New Roman" w:cs="Times New Roman"/>
                <w:b/>
                <w:sz w:val="24"/>
                <w:szCs w:val="24"/>
                <w:lang w:val="en-US" w:eastAsia="ru-RU"/>
              </w:rPr>
              <w:t xml:space="preserve"> </w:t>
            </w:r>
            <w:r w:rsidR="005863B6" w:rsidRPr="00B05F98">
              <w:rPr>
                <w:rFonts w:ascii="Times New Roman" w:eastAsia="Times New Roman" w:hAnsi="Times New Roman" w:cs="Times New Roman"/>
                <w:sz w:val="24"/>
                <w:szCs w:val="24"/>
                <w:lang w:val="en-US" w:eastAsia="ru-RU"/>
              </w:rPr>
              <w:t xml:space="preserve">We believe that there are different possibilities of organizing space without </w:t>
            </w:r>
            <w:r w:rsidR="00F55829" w:rsidRPr="00B05F98">
              <w:rPr>
                <w:rFonts w:ascii="Times New Roman" w:eastAsia="Times New Roman" w:hAnsi="Times New Roman" w:cs="Times New Roman"/>
                <w:sz w:val="24"/>
                <w:szCs w:val="24"/>
                <w:lang w:val="en-US" w:eastAsia="ru-RU"/>
              </w:rPr>
              <w:t>compartmentalization</w:t>
            </w:r>
            <w:r w:rsidR="005863B6" w:rsidRPr="00B05F98">
              <w:rPr>
                <w:rFonts w:ascii="Times New Roman" w:eastAsia="Times New Roman" w:hAnsi="Times New Roman" w:cs="Times New Roman"/>
                <w:sz w:val="24"/>
                <w:szCs w:val="24"/>
                <w:lang w:val="en-US" w:eastAsia="ru-RU"/>
              </w:rPr>
              <w:t xml:space="preserve"> to solve this problem. They are mentioned by us in the text: </w:t>
            </w:r>
            <w:proofErr w:type="spellStart"/>
            <w:r w:rsidRPr="00B05F98">
              <w:rPr>
                <w:rFonts w:ascii="Times New Roman" w:hAnsi="Times New Roman" w:cs="Times New Roman"/>
                <w:sz w:val="24"/>
                <w:szCs w:val="24"/>
                <w:lang w:val="en-US"/>
              </w:rPr>
              <w:t>Wächtershäuser</w:t>
            </w:r>
            <w:proofErr w:type="spellEnd"/>
            <w:r w:rsidRPr="00B05F98">
              <w:rPr>
                <w:rFonts w:ascii="Times New Roman" w:hAnsi="Times New Roman" w:cs="Times New Roman"/>
                <w:sz w:val="24"/>
                <w:szCs w:val="24"/>
                <w:lang w:val="en-US"/>
              </w:rPr>
              <w:t xml:space="preserve">, 1988; Russell and Martin, 2004; </w:t>
            </w:r>
            <w:proofErr w:type="spellStart"/>
            <w:r w:rsidRPr="00B05F98">
              <w:rPr>
                <w:rFonts w:ascii="Times New Roman" w:hAnsi="Times New Roman" w:cs="Times New Roman"/>
                <w:sz w:val="24"/>
                <w:szCs w:val="24"/>
                <w:lang w:val="en-US"/>
              </w:rPr>
              <w:t>Kéraval</w:t>
            </w:r>
            <w:proofErr w:type="spellEnd"/>
            <w:r w:rsidRPr="00B05F98">
              <w:rPr>
                <w:rFonts w:ascii="Times New Roman" w:hAnsi="Times New Roman" w:cs="Times New Roman"/>
                <w:sz w:val="24"/>
                <w:szCs w:val="24"/>
                <w:lang w:val="en-US"/>
              </w:rPr>
              <w:t xml:space="preserve"> et al., 2016.</w:t>
            </w:r>
            <w:r w:rsidR="00C72DD0" w:rsidRPr="00B05F98">
              <w:rPr>
                <w:lang w:val="en-US"/>
              </w:rPr>
              <w:t xml:space="preserve"> </w:t>
            </w:r>
            <w:r w:rsidR="00C72DD0" w:rsidRPr="00B05F98">
              <w:rPr>
                <w:rFonts w:ascii="Times New Roman" w:eastAsia="Times New Roman" w:hAnsi="Times New Roman" w:cs="Times New Roman"/>
                <w:sz w:val="24"/>
                <w:szCs w:val="24"/>
                <w:lang w:val="en-US" w:eastAsia="ru-RU"/>
              </w:rPr>
              <w:t>In principle, each cycle reaction has its own kinetic properties. We present data and assumptions about possible mechanisms (</w:t>
            </w:r>
            <w:r w:rsidR="00BC62BD" w:rsidRPr="00B05F98">
              <w:rPr>
                <w:rFonts w:ascii="Times New Roman" w:eastAsia="Times New Roman" w:hAnsi="Times New Roman" w:cs="Times New Roman"/>
                <w:sz w:val="24"/>
                <w:szCs w:val="24"/>
                <w:lang w:val="en-US" w:eastAsia="ru-RU"/>
              </w:rPr>
              <w:t>may be</w:t>
            </w:r>
            <w:r w:rsidR="00C72DD0" w:rsidRPr="00B05F98">
              <w:rPr>
                <w:rFonts w:ascii="Times New Roman" w:eastAsia="Times New Roman" w:hAnsi="Times New Roman" w:cs="Times New Roman"/>
                <w:sz w:val="24"/>
                <w:szCs w:val="24"/>
                <w:lang w:val="en-US" w:eastAsia="ru-RU"/>
              </w:rPr>
              <w:t xml:space="preserve"> radical) of </w:t>
            </w:r>
            <w:r w:rsidR="00B47FE3" w:rsidRPr="00B05F98">
              <w:rPr>
                <w:rFonts w:ascii="Times New Roman" w:eastAsia="Times New Roman" w:hAnsi="Times New Roman" w:cs="Times New Roman"/>
                <w:sz w:val="24"/>
                <w:szCs w:val="24"/>
                <w:lang w:val="en-US" w:eastAsia="ru-RU"/>
              </w:rPr>
              <w:t xml:space="preserve">the </w:t>
            </w:r>
            <w:proofErr w:type="spellStart"/>
            <w:r w:rsidR="00C72DD0" w:rsidRPr="00B05F98">
              <w:rPr>
                <w:rFonts w:ascii="Times New Roman" w:eastAsia="Times New Roman" w:hAnsi="Times New Roman" w:cs="Times New Roman"/>
                <w:sz w:val="24"/>
                <w:szCs w:val="24"/>
                <w:lang w:val="en-US" w:eastAsia="ru-RU"/>
              </w:rPr>
              <w:t>hydromethylation</w:t>
            </w:r>
            <w:proofErr w:type="spellEnd"/>
            <w:r w:rsidR="00C72DD0" w:rsidRPr="00B05F98">
              <w:rPr>
                <w:rFonts w:ascii="Times New Roman" w:eastAsia="Times New Roman" w:hAnsi="Times New Roman" w:cs="Times New Roman"/>
                <w:sz w:val="24"/>
                <w:szCs w:val="24"/>
                <w:lang w:val="en-US" w:eastAsia="ru-RU"/>
              </w:rPr>
              <w:t xml:space="preserve"> reaction (fumarate addition),</w:t>
            </w:r>
            <w:r w:rsidR="00BC62BD" w:rsidRPr="00B05F98">
              <w:rPr>
                <w:rFonts w:ascii="Times New Roman" w:eastAsia="Times New Roman" w:hAnsi="Times New Roman" w:cs="Times New Roman"/>
                <w:sz w:val="24"/>
                <w:szCs w:val="24"/>
                <w:lang w:val="en-US" w:eastAsia="ru-RU"/>
              </w:rPr>
              <w:t xml:space="preserve"> which</w:t>
            </w:r>
            <w:r w:rsidR="00BC62BD" w:rsidRPr="00B05F98">
              <w:rPr>
                <w:rFonts w:ascii="Times New Roman" w:hAnsi="Times New Roman" w:cs="Times New Roman"/>
                <w:sz w:val="24"/>
                <w:szCs w:val="24"/>
                <w:lang w:val="en-US"/>
              </w:rPr>
              <w:t xml:space="preserve"> could be the initial stage of the anaerobic </w:t>
            </w:r>
            <w:r w:rsidR="00B47FE3" w:rsidRPr="00B05F98">
              <w:rPr>
                <w:rFonts w:ascii="Times New Roman" w:hAnsi="Times New Roman" w:cs="Times New Roman"/>
                <w:sz w:val="24"/>
                <w:szCs w:val="24"/>
                <w:lang w:val="en-US"/>
              </w:rPr>
              <w:t xml:space="preserve">methane </w:t>
            </w:r>
            <w:r w:rsidR="00BC62BD" w:rsidRPr="00B05F98">
              <w:rPr>
                <w:rFonts w:ascii="Times New Roman" w:hAnsi="Times New Roman" w:cs="Times New Roman"/>
                <w:sz w:val="24"/>
                <w:szCs w:val="24"/>
                <w:lang w:val="en-US"/>
              </w:rPr>
              <w:t xml:space="preserve">oxidation. </w:t>
            </w:r>
            <w:r w:rsidR="00BC62BD" w:rsidRPr="00B05F98">
              <w:rPr>
                <w:rFonts w:ascii="Times New Roman" w:eastAsia="Times New Roman" w:hAnsi="Times New Roman" w:cs="Times New Roman"/>
                <w:sz w:val="24"/>
                <w:szCs w:val="24"/>
                <w:lang w:val="en-US" w:eastAsia="ru-RU"/>
              </w:rPr>
              <w:t>This is discussed.</w:t>
            </w:r>
          </w:p>
          <w:p w:rsidR="00BC62BD" w:rsidRPr="00B05F98" w:rsidRDefault="00BC62BD"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 xml:space="preserve">- </w:t>
            </w:r>
            <w:proofErr w:type="spellStart"/>
            <w:r w:rsidRPr="00B05F98">
              <w:rPr>
                <w:rFonts w:ascii="Times New Roman" w:eastAsia="Times New Roman" w:hAnsi="Times New Roman" w:cs="Times New Roman"/>
                <w:b/>
                <w:sz w:val="24"/>
                <w:szCs w:val="24"/>
                <w:lang w:val="en-US" w:eastAsia="ru-RU"/>
              </w:rPr>
              <w:t>Citramalate</w:t>
            </w:r>
            <w:proofErr w:type="spellEnd"/>
            <w:r w:rsidRPr="00B05F98">
              <w:rPr>
                <w:rFonts w:ascii="Times New Roman" w:eastAsia="Times New Roman" w:hAnsi="Times New Roman" w:cs="Times New Roman"/>
                <w:b/>
                <w:sz w:val="24"/>
                <w:szCs w:val="24"/>
                <w:lang w:val="en-US" w:eastAsia="ru-RU"/>
              </w:rPr>
              <w:t xml:space="preserve"> – the formula shown is incorrect. </w:t>
            </w:r>
            <w:proofErr w:type="spellStart"/>
            <w:r w:rsidRPr="00B05F98">
              <w:rPr>
                <w:rFonts w:ascii="Times New Roman" w:eastAsia="Times New Roman" w:hAnsi="Times New Roman" w:cs="Times New Roman"/>
                <w:b/>
                <w:sz w:val="24"/>
                <w:szCs w:val="24"/>
                <w:lang w:val="en-US" w:eastAsia="ru-RU"/>
              </w:rPr>
              <w:t>Citramalate</w:t>
            </w:r>
            <w:proofErr w:type="spellEnd"/>
            <w:r w:rsidRPr="00B05F98">
              <w:rPr>
                <w:rFonts w:ascii="Times New Roman" w:eastAsia="Times New Roman" w:hAnsi="Times New Roman" w:cs="Times New Roman"/>
                <w:b/>
                <w:sz w:val="24"/>
                <w:szCs w:val="24"/>
                <w:lang w:val="en-US" w:eastAsia="ru-RU"/>
              </w:rPr>
              <w:t xml:space="preserve"> = 2-hydroxy-2-methylbutanedioic acid, and not 2-hydroxy-3-methylbutanedioic acid</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B05F98">
              <w:rPr>
                <w:rFonts w:ascii="Times New Roman" w:eastAsia="Times New Roman" w:hAnsi="Times New Roman" w:cs="Times New Roman"/>
                <w:sz w:val="24"/>
                <w:szCs w:val="24"/>
                <w:lang w:val="en-US" w:eastAsia="ru-RU"/>
              </w:rPr>
              <w:t xml:space="preserve">Thank you. </w:t>
            </w:r>
            <w:r w:rsidR="008469D8" w:rsidRPr="00B05F98">
              <w:rPr>
                <w:rFonts w:ascii="Times New Roman" w:eastAsia="Times New Roman" w:hAnsi="Times New Roman" w:cs="Times New Roman"/>
                <w:sz w:val="24"/>
                <w:szCs w:val="24"/>
                <w:lang w:val="en-US" w:eastAsia="ru-RU"/>
              </w:rPr>
              <w:t xml:space="preserve">Structure of </w:t>
            </w:r>
            <w:proofErr w:type="spellStart"/>
            <w:r w:rsidR="008469D8" w:rsidRPr="00B05F98">
              <w:rPr>
                <w:rFonts w:ascii="Times New Roman" w:eastAsia="Times New Roman" w:hAnsi="Times New Roman" w:cs="Times New Roman"/>
                <w:sz w:val="24"/>
                <w:szCs w:val="24"/>
                <w:lang w:val="en-US" w:eastAsia="ru-RU"/>
              </w:rPr>
              <w:t>citramalate</w:t>
            </w:r>
            <w:proofErr w:type="spellEnd"/>
            <w:r w:rsidR="008469D8" w:rsidRPr="00B05F98">
              <w:rPr>
                <w:rFonts w:ascii="Times New Roman" w:eastAsia="Times New Roman" w:hAnsi="Times New Roman" w:cs="Times New Roman"/>
                <w:sz w:val="24"/>
                <w:szCs w:val="24"/>
                <w:lang w:val="en-US" w:eastAsia="ru-RU"/>
              </w:rPr>
              <w:t xml:space="preserve"> is corrected</w:t>
            </w:r>
            <w:r w:rsidR="00946861" w:rsidRPr="00B05F98">
              <w:rPr>
                <w:rStyle w:val="tlid-translation"/>
                <w:rFonts w:ascii="Times New Roman" w:hAnsi="Times New Roman" w:cs="Times New Roman"/>
                <w:sz w:val="24"/>
                <w:szCs w:val="24"/>
                <w:lang w:val="en-US"/>
              </w:rPr>
              <w:t>.</w:t>
            </w:r>
            <w:r w:rsidRPr="00B05F98">
              <w:rPr>
                <w:rFonts w:ascii="Times New Roman" w:eastAsia="Times New Roman" w:hAnsi="Times New Roman" w:cs="Times New Roman"/>
                <w:sz w:val="24"/>
                <w:szCs w:val="24"/>
                <w:lang w:val="en-US" w:eastAsia="ru-RU"/>
              </w:rPr>
              <w:t xml:space="preserve"> </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 xml:space="preserve">- The carboxylation of pyruvate to oxaloacetate is rather unlikely under the conditions proposed. It is thermodynamically </w:t>
            </w:r>
            <w:proofErr w:type="spellStart"/>
            <w:r w:rsidRPr="00B05F98">
              <w:rPr>
                <w:rFonts w:ascii="Times New Roman" w:eastAsia="Times New Roman" w:hAnsi="Times New Roman" w:cs="Times New Roman"/>
                <w:b/>
                <w:sz w:val="24"/>
                <w:szCs w:val="24"/>
                <w:lang w:val="en-US" w:eastAsia="ru-RU"/>
              </w:rPr>
              <w:t>unfavourable</w:t>
            </w:r>
            <w:proofErr w:type="spellEnd"/>
            <w:r w:rsidRPr="00B05F98">
              <w:rPr>
                <w:rFonts w:ascii="Times New Roman" w:eastAsia="Times New Roman" w:hAnsi="Times New Roman" w:cs="Times New Roman"/>
                <w:b/>
                <w:sz w:val="24"/>
                <w:szCs w:val="24"/>
                <w:lang w:val="en-US" w:eastAsia="ru-RU"/>
              </w:rPr>
              <w:t xml:space="preserve">. Both </w:t>
            </w:r>
            <w:proofErr w:type="spellStart"/>
            <w:r w:rsidRPr="00B05F98">
              <w:rPr>
                <w:rFonts w:ascii="Times New Roman" w:eastAsia="Times New Roman" w:hAnsi="Times New Roman" w:cs="Times New Roman"/>
                <w:b/>
                <w:sz w:val="24"/>
                <w:szCs w:val="24"/>
                <w:lang w:val="en-US" w:eastAsia="ru-RU"/>
              </w:rPr>
              <w:t>ketoacids</w:t>
            </w:r>
            <w:proofErr w:type="spellEnd"/>
            <w:r w:rsidRPr="00B05F98">
              <w:rPr>
                <w:rFonts w:ascii="Times New Roman" w:eastAsia="Times New Roman" w:hAnsi="Times New Roman" w:cs="Times New Roman"/>
                <w:b/>
                <w:sz w:val="24"/>
                <w:szCs w:val="24"/>
                <w:lang w:val="en-US" w:eastAsia="ru-RU"/>
              </w:rPr>
              <w:t xml:space="preserve"> – and especially oxaloacetate – rapidly </w:t>
            </w:r>
            <w:proofErr w:type="spellStart"/>
            <w:r w:rsidRPr="00B05F98">
              <w:rPr>
                <w:rFonts w:ascii="Times New Roman" w:eastAsia="Times New Roman" w:hAnsi="Times New Roman" w:cs="Times New Roman"/>
                <w:b/>
                <w:sz w:val="24"/>
                <w:szCs w:val="24"/>
                <w:lang w:val="en-US" w:eastAsia="ru-RU"/>
              </w:rPr>
              <w:t>decarboxylate</w:t>
            </w:r>
            <w:proofErr w:type="spellEnd"/>
            <w:r w:rsidRPr="00B05F98">
              <w:rPr>
                <w:rFonts w:ascii="Times New Roman" w:eastAsia="Times New Roman" w:hAnsi="Times New Roman" w:cs="Times New Roman"/>
                <w:b/>
                <w:sz w:val="24"/>
                <w:szCs w:val="24"/>
                <w:lang w:val="en-US" w:eastAsia="ru-RU"/>
              </w:rPr>
              <w:t xml:space="preserve"> in the presence of transition metal ions. Assuming this reaction could happen, what is the energy source? </w:t>
            </w:r>
            <w:proofErr w:type="gramStart"/>
            <w:r w:rsidRPr="00B05F98">
              <w:rPr>
                <w:rFonts w:ascii="Times New Roman" w:eastAsia="Times New Roman" w:hAnsi="Times New Roman" w:cs="Times New Roman"/>
                <w:b/>
                <w:sz w:val="24"/>
                <w:szCs w:val="24"/>
                <w:lang w:val="en-US" w:eastAsia="ru-RU"/>
              </w:rPr>
              <w:t>in</w:t>
            </w:r>
            <w:proofErr w:type="gramEnd"/>
            <w:r w:rsidRPr="00B05F98">
              <w:rPr>
                <w:rFonts w:ascii="Times New Roman" w:eastAsia="Times New Roman" w:hAnsi="Times New Roman" w:cs="Times New Roman"/>
                <w:b/>
                <w:sz w:val="24"/>
                <w:szCs w:val="24"/>
                <w:lang w:val="en-US" w:eastAsia="ru-RU"/>
              </w:rPr>
              <w:t xml:space="preserve"> biochemistry this reaction uses ATP?</w:t>
            </w:r>
          </w:p>
          <w:p w:rsidR="00706F5D" w:rsidRPr="00B05F98" w:rsidRDefault="00D82FDB" w:rsidP="00B05F98">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val="en-US" w:eastAsia="ru-RU"/>
              </w:rPr>
            </w:pPr>
            <w:r w:rsidRPr="00B05F98">
              <w:rPr>
                <w:rFonts w:ascii="Times New Roman" w:eastAsia="Times New Roman" w:hAnsi="Times New Roman" w:cs="Times New Roman"/>
                <w:sz w:val="24"/>
                <w:szCs w:val="24"/>
                <w:lang w:val="en-US" w:eastAsia="ru-RU"/>
              </w:rPr>
              <w:t>I agree</w:t>
            </w:r>
            <w:proofErr w:type="gramStart"/>
            <w:r w:rsidRPr="00B05F98">
              <w:rPr>
                <w:rFonts w:ascii="Times New Roman" w:eastAsia="Times New Roman" w:hAnsi="Times New Roman" w:cs="Times New Roman"/>
                <w:sz w:val="24"/>
                <w:szCs w:val="24"/>
                <w:lang w:val="en-US" w:eastAsia="ru-RU"/>
              </w:rPr>
              <w:t>,</w:t>
            </w:r>
            <w:proofErr w:type="gramEnd"/>
            <w:r w:rsidRPr="00B05F98">
              <w:rPr>
                <w:rFonts w:ascii="Times New Roman" w:eastAsia="Times New Roman" w:hAnsi="Times New Roman" w:cs="Times New Roman"/>
                <w:sz w:val="24"/>
                <w:szCs w:val="24"/>
                <w:lang w:val="en-US" w:eastAsia="ru-RU"/>
              </w:rPr>
              <w:t xml:space="preserve"> the reaction is really very difficult. In modern biochemistry (pyruvate</w:t>
            </w:r>
            <w:r w:rsidR="005A7717" w:rsidRPr="00B05F98">
              <w:rPr>
                <w:rFonts w:ascii="Times New Roman" w:eastAsia="Times New Roman" w:hAnsi="Times New Roman" w:cs="Times New Roman"/>
                <w:sz w:val="24"/>
                <w:szCs w:val="24"/>
                <w:lang w:val="en-US" w:eastAsia="ru-RU"/>
              </w:rPr>
              <w:t xml:space="preserve"> </w:t>
            </w:r>
            <w:r w:rsidRPr="00B05F98">
              <w:rPr>
                <w:rFonts w:ascii="Times New Roman" w:eastAsia="Times New Roman" w:hAnsi="Times New Roman" w:cs="Times New Roman"/>
                <w:sz w:val="24"/>
                <w:szCs w:val="24"/>
                <w:lang w:val="en-US" w:eastAsia="ru-RU"/>
              </w:rPr>
              <w:t>carboxylase), activation of two substrates of CO</w:t>
            </w:r>
            <w:r w:rsidRPr="00B05F98">
              <w:rPr>
                <w:rFonts w:ascii="Times New Roman" w:eastAsia="Times New Roman" w:hAnsi="Times New Roman" w:cs="Times New Roman"/>
                <w:sz w:val="24"/>
                <w:szCs w:val="24"/>
                <w:vertAlign w:val="subscript"/>
                <w:lang w:val="en-US" w:eastAsia="ru-RU"/>
              </w:rPr>
              <w:t>2</w:t>
            </w:r>
            <w:r w:rsidRPr="00B05F98">
              <w:rPr>
                <w:rFonts w:ascii="Times New Roman" w:eastAsia="Times New Roman" w:hAnsi="Times New Roman" w:cs="Times New Roman"/>
                <w:sz w:val="24"/>
                <w:szCs w:val="24"/>
                <w:lang w:val="en-US" w:eastAsia="ru-RU"/>
              </w:rPr>
              <w:t xml:space="preserve"> and pyruvate is required at once.</w:t>
            </w:r>
            <w:r w:rsidR="00706F5D" w:rsidRPr="00B05F98">
              <w:rPr>
                <w:rFonts w:ascii="Times New Roman" w:eastAsia="Times New Roman" w:hAnsi="Times New Roman" w:cs="Times New Roman"/>
                <w:sz w:val="24"/>
                <w:szCs w:val="24"/>
                <w:lang w:val="en-US" w:eastAsia="ru-RU"/>
              </w:rPr>
              <w:t xml:space="preserve"> </w:t>
            </w:r>
            <w:r w:rsidRPr="00B05F98">
              <w:rPr>
                <w:rFonts w:ascii="Times New Roman" w:eastAsia="Times New Roman" w:hAnsi="Times New Roman" w:cs="Times New Roman"/>
                <w:sz w:val="24"/>
                <w:szCs w:val="24"/>
                <w:lang w:val="en-US" w:eastAsia="ru-RU"/>
              </w:rPr>
              <w:t>On the other hand, pyruvate carboxylation is a very ancient process and, apparently, this mechanism was already functioning in LUCA</w:t>
            </w:r>
            <w:r w:rsidR="000176C9" w:rsidRPr="00B05F98">
              <w:rPr>
                <w:rFonts w:ascii="Times New Roman" w:eastAsia="Times New Roman" w:hAnsi="Times New Roman" w:cs="Times New Roman"/>
                <w:sz w:val="24"/>
                <w:szCs w:val="24"/>
                <w:lang w:val="en-US" w:eastAsia="ru-RU"/>
              </w:rPr>
              <w:t xml:space="preserve"> (</w:t>
            </w:r>
            <w:r w:rsidR="000176C9" w:rsidRPr="00B05F98">
              <w:rPr>
                <w:rFonts w:ascii="Times New Roman" w:hAnsi="Times New Roman" w:cs="Times New Roman"/>
                <w:sz w:val="24"/>
                <w:szCs w:val="24"/>
                <w:lang w:val="en-US"/>
              </w:rPr>
              <w:t xml:space="preserve">Lombard and </w:t>
            </w:r>
            <w:proofErr w:type="spellStart"/>
            <w:r w:rsidR="000176C9" w:rsidRPr="00B05F98">
              <w:rPr>
                <w:rFonts w:ascii="Times New Roman" w:hAnsi="Times New Roman" w:cs="Times New Roman"/>
                <w:sz w:val="24"/>
                <w:szCs w:val="24"/>
                <w:lang w:val="en-US"/>
              </w:rPr>
              <w:t>Moreira</w:t>
            </w:r>
            <w:proofErr w:type="spellEnd"/>
            <w:r w:rsidR="005A7717" w:rsidRPr="00B05F98">
              <w:rPr>
                <w:rFonts w:ascii="Times New Roman" w:hAnsi="Times New Roman" w:cs="Times New Roman"/>
                <w:sz w:val="24"/>
                <w:szCs w:val="24"/>
                <w:lang w:val="en-US"/>
              </w:rPr>
              <w:t xml:space="preserve">, </w:t>
            </w:r>
            <w:r w:rsidR="000176C9" w:rsidRPr="00B05F98">
              <w:rPr>
                <w:rFonts w:ascii="Times New Roman" w:hAnsi="Times New Roman" w:cs="Times New Roman"/>
                <w:sz w:val="24"/>
                <w:szCs w:val="24"/>
                <w:lang w:val="en-US"/>
              </w:rPr>
              <w:t>2011,</w:t>
            </w:r>
            <w:r w:rsidR="000176C9" w:rsidRPr="00B05F98">
              <w:rPr>
                <w:rFonts w:ascii="Times New Roman" w:eastAsia="Times New Roman" w:hAnsi="Times New Roman" w:cs="Times New Roman"/>
                <w:sz w:val="24"/>
                <w:szCs w:val="24"/>
                <w:lang w:val="en-US" w:eastAsia="ru-RU"/>
              </w:rPr>
              <w:t xml:space="preserve"> </w:t>
            </w:r>
            <w:proofErr w:type="spellStart"/>
            <w:r w:rsidR="005A7717" w:rsidRPr="00B05F98">
              <w:rPr>
                <w:rFonts w:ascii="Times New Roman" w:eastAsia="Times New Roman" w:hAnsi="Times New Roman" w:cs="Times New Roman"/>
                <w:sz w:val="24"/>
                <w:szCs w:val="24"/>
                <w:lang w:val="en-US" w:eastAsia="ru-RU"/>
              </w:rPr>
              <w:t>d</w:t>
            </w:r>
            <w:r w:rsidR="000176C9" w:rsidRPr="00B05F98">
              <w:rPr>
                <w:rFonts w:ascii="Times New Roman" w:eastAsia="Times New Roman" w:hAnsi="Times New Roman" w:cs="Times New Roman"/>
                <w:sz w:val="24"/>
                <w:szCs w:val="24"/>
                <w:lang w:val="en-US" w:eastAsia="ru-RU"/>
              </w:rPr>
              <w:t>oi</w:t>
            </w:r>
            <w:proofErr w:type="spellEnd"/>
            <w:r w:rsidR="000176C9" w:rsidRPr="00B05F98">
              <w:rPr>
                <w:rFonts w:ascii="Times New Roman" w:eastAsia="Times New Roman" w:hAnsi="Times New Roman" w:cs="Times New Roman"/>
                <w:sz w:val="24"/>
                <w:szCs w:val="24"/>
                <w:lang w:val="en-US" w:eastAsia="ru-RU"/>
              </w:rPr>
              <w:t xml:space="preserve">: </w:t>
            </w:r>
            <w:hyperlink r:id="rId9" w:history="1">
              <w:r w:rsidR="000176C9" w:rsidRPr="00B05F98">
                <w:rPr>
                  <w:rStyle w:val="a3"/>
                  <w:rFonts w:ascii="Times New Roman" w:hAnsi="Times New Roman" w:cs="Times New Roman"/>
                  <w:color w:val="auto"/>
                  <w:sz w:val="24"/>
                  <w:szCs w:val="24"/>
                  <w:u w:val="none"/>
                  <w:shd w:val="clear" w:color="auto" w:fill="FFFFFF"/>
                  <w:lang w:val="en-US"/>
                </w:rPr>
                <w:t>10.1186/1471-2148-11-232</w:t>
              </w:r>
            </w:hyperlink>
            <w:r w:rsidR="000176C9" w:rsidRPr="00B05F98">
              <w:rPr>
                <w:rFonts w:ascii="Times New Roman" w:hAnsi="Times New Roman" w:cs="Times New Roman"/>
                <w:sz w:val="24"/>
                <w:szCs w:val="24"/>
                <w:lang w:val="en-US"/>
              </w:rPr>
              <w:t>).</w:t>
            </w:r>
            <w:r w:rsidR="00706F5D" w:rsidRPr="00B05F98">
              <w:rPr>
                <w:lang w:val="en-US"/>
              </w:rPr>
              <w:t xml:space="preserve"> </w:t>
            </w:r>
            <w:r w:rsidR="00706F5D" w:rsidRPr="00B05F98">
              <w:rPr>
                <w:rFonts w:ascii="Times New Roman" w:hAnsi="Times New Roman" w:cs="Times New Roman"/>
                <w:sz w:val="24"/>
                <w:szCs w:val="24"/>
                <w:lang w:val="en-US"/>
              </w:rPr>
              <w:t>The demand for this reaction in early biochemistry is obvious.</w:t>
            </w:r>
            <w:r w:rsidR="006D2994" w:rsidRPr="00B05F98">
              <w:rPr>
                <w:lang w:val="en-US"/>
              </w:rPr>
              <w:t xml:space="preserve"> </w:t>
            </w:r>
            <w:r w:rsidR="006D2994" w:rsidRPr="00B05F98">
              <w:rPr>
                <w:rFonts w:ascii="Times New Roman" w:hAnsi="Times New Roman" w:cs="Times New Roman"/>
                <w:sz w:val="24"/>
                <w:szCs w:val="24"/>
                <w:lang w:val="en-US"/>
              </w:rPr>
              <w:t xml:space="preserve">We can also mention the possibility of pyruvate carboxylation without ATP, but with the participation of the activated </w:t>
            </w:r>
            <w:proofErr w:type="spellStart"/>
            <w:r w:rsidR="006D2994" w:rsidRPr="00B05F98">
              <w:rPr>
                <w:rFonts w:ascii="Times New Roman" w:hAnsi="Times New Roman" w:cs="Times New Roman"/>
                <w:sz w:val="24"/>
                <w:szCs w:val="24"/>
                <w:lang w:val="en-US"/>
              </w:rPr>
              <w:t>thioester</w:t>
            </w:r>
            <w:proofErr w:type="spellEnd"/>
            <w:r w:rsidR="006D2994" w:rsidRPr="00B05F98">
              <w:rPr>
                <w:rFonts w:ascii="Times New Roman" w:hAnsi="Times New Roman" w:cs="Times New Roman"/>
                <w:sz w:val="24"/>
                <w:szCs w:val="24"/>
                <w:lang w:val="en-US"/>
              </w:rPr>
              <w:t xml:space="preserve"> bond (</w:t>
            </w:r>
            <w:proofErr w:type="spellStart"/>
            <w:r w:rsidR="006D2994" w:rsidRPr="00B05F98">
              <w:rPr>
                <w:rFonts w:ascii="Times New Roman" w:hAnsi="Times New Roman" w:cs="Times New Roman"/>
                <w:sz w:val="24"/>
                <w:szCs w:val="24"/>
                <w:lang w:val="en-US"/>
              </w:rPr>
              <w:t>Braakman</w:t>
            </w:r>
            <w:proofErr w:type="spellEnd"/>
            <w:r w:rsidR="006D2994" w:rsidRPr="00B05F98">
              <w:rPr>
                <w:rFonts w:ascii="Times New Roman" w:hAnsi="Times New Roman" w:cs="Times New Roman"/>
                <w:sz w:val="24"/>
                <w:szCs w:val="24"/>
                <w:lang w:val="en-US"/>
              </w:rPr>
              <w:t xml:space="preserve"> and Smith, 2013). </w:t>
            </w:r>
            <w:r w:rsidR="00706F5D" w:rsidRPr="00B05F98">
              <w:rPr>
                <w:rFonts w:ascii="Times New Roman" w:eastAsia="Times New Roman" w:hAnsi="Times New Roman" w:cs="Times New Roman"/>
                <w:sz w:val="24"/>
                <w:szCs w:val="24"/>
                <w:lang w:val="en-US" w:eastAsia="ru-RU"/>
              </w:rPr>
              <w:t xml:space="preserve">The values of the free energy of this </w:t>
            </w:r>
            <w:r w:rsidR="005A7717" w:rsidRPr="00B05F98">
              <w:rPr>
                <w:rFonts w:ascii="Times New Roman" w:eastAsia="Times New Roman" w:hAnsi="Times New Roman" w:cs="Times New Roman"/>
                <w:sz w:val="24"/>
                <w:szCs w:val="24"/>
                <w:lang w:val="en-US" w:eastAsia="ru-RU"/>
              </w:rPr>
              <w:t>reaction</w:t>
            </w:r>
            <w:r w:rsidR="00706F5D" w:rsidRPr="00B05F98">
              <w:rPr>
                <w:rFonts w:ascii="Times New Roman" w:eastAsia="Times New Roman" w:hAnsi="Times New Roman" w:cs="Times New Roman"/>
                <w:sz w:val="24"/>
                <w:szCs w:val="24"/>
                <w:lang w:val="en-US" w:eastAsia="ru-RU"/>
              </w:rPr>
              <w:t xml:space="preserve"> close</w:t>
            </w:r>
            <w:r w:rsidR="009E1696" w:rsidRPr="00B05F98">
              <w:rPr>
                <w:rFonts w:ascii="Times New Roman" w:eastAsia="Times New Roman" w:hAnsi="Times New Roman" w:cs="Times New Roman"/>
                <w:sz w:val="24"/>
                <w:szCs w:val="24"/>
                <w:lang w:val="en-US" w:eastAsia="ru-RU"/>
              </w:rPr>
              <w:t>d</w:t>
            </w:r>
            <w:r w:rsidR="00706F5D" w:rsidRPr="00B05F98">
              <w:rPr>
                <w:rFonts w:ascii="Times New Roman" w:eastAsia="Times New Roman" w:hAnsi="Times New Roman" w:cs="Times New Roman"/>
                <w:sz w:val="24"/>
                <w:szCs w:val="24"/>
                <w:lang w:val="en-US" w:eastAsia="ru-RU"/>
              </w:rPr>
              <w:t xml:space="preserve"> to zero, indicate that it is practically reversible and becomes more favorable with decreasing temperature.</w:t>
            </w:r>
          </w:p>
          <w:p w:rsidR="00706F5D" w:rsidRPr="00B05F98" w:rsidRDefault="00706F5D"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 xml:space="preserve">- The authors argued on the previous pages for the abundance of methane and low quantities of CO2 on the early Earth. Is this argumentation consistent with the author’s proposal of CO2 being used for </w:t>
            </w:r>
            <w:proofErr w:type="spellStart"/>
            <w:r w:rsidRPr="00B05F98">
              <w:rPr>
                <w:rFonts w:ascii="Times New Roman" w:eastAsia="Times New Roman" w:hAnsi="Times New Roman" w:cs="Times New Roman"/>
                <w:b/>
                <w:sz w:val="24"/>
                <w:szCs w:val="24"/>
                <w:lang w:val="en-US" w:eastAsia="ru-RU"/>
              </w:rPr>
              <w:t>carboxylations</w:t>
            </w:r>
            <w:proofErr w:type="spellEnd"/>
            <w:r w:rsidRPr="00B05F98">
              <w:rPr>
                <w:rFonts w:ascii="Times New Roman" w:eastAsia="Times New Roman" w:hAnsi="Times New Roman" w:cs="Times New Roman"/>
                <w:b/>
                <w:sz w:val="24"/>
                <w:szCs w:val="24"/>
                <w:lang w:val="en-US" w:eastAsia="ru-RU"/>
              </w:rPr>
              <w:t xml:space="preserve">? </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B05F98">
              <w:rPr>
                <w:rFonts w:ascii="Times New Roman" w:eastAsia="Times New Roman" w:hAnsi="Times New Roman" w:cs="Times New Roman"/>
                <w:sz w:val="24"/>
                <w:szCs w:val="24"/>
                <w:lang w:val="en-US" w:eastAsia="ru-RU"/>
              </w:rPr>
              <w:t>As it happened in the</w:t>
            </w:r>
            <w:r w:rsidR="00D03F32" w:rsidRPr="00B05F98">
              <w:rPr>
                <w:rFonts w:ascii="Times New Roman" w:eastAsia="Times New Roman" w:hAnsi="Times New Roman" w:cs="Times New Roman"/>
                <w:sz w:val="24"/>
                <w:szCs w:val="24"/>
                <w:lang w:val="en-US"/>
              </w:rPr>
              <w:t xml:space="preserve"> </w:t>
            </w:r>
            <w:proofErr w:type="spellStart"/>
            <w:r w:rsidR="005B2696" w:rsidRPr="00B05F98">
              <w:rPr>
                <w:rFonts w:ascii="Times New Roman" w:eastAsia="Times New Roman" w:hAnsi="Times New Roman" w:cs="Times New Roman"/>
                <w:sz w:val="24"/>
                <w:szCs w:val="24"/>
                <w:lang w:val="en-US"/>
              </w:rPr>
              <w:t>a</w:t>
            </w:r>
            <w:r w:rsidR="00D03F32" w:rsidRPr="00B05F98">
              <w:rPr>
                <w:rFonts w:ascii="Times New Roman" w:eastAsia="Times New Roman" w:hAnsi="Times New Roman" w:cs="Times New Roman"/>
                <w:sz w:val="24"/>
                <w:szCs w:val="24"/>
                <w:lang w:val="en-US"/>
              </w:rPr>
              <w:t>rch</w:t>
            </w:r>
            <w:r w:rsidR="00AF7418">
              <w:rPr>
                <w:rFonts w:ascii="Times New Roman" w:eastAsia="Times New Roman" w:hAnsi="Times New Roman" w:cs="Times New Roman"/>
                <w:sz w:val="24"/>
                <w:szCs w:val="24"/>
                <w:lang w:val="en-US"/>
              </w:rPr>
              <w:t>a</w:t>
            </w:r>
            <w:r w:rsidR="00D03F32" w:rsidRPr="00B05F98">
              <w:rPr>
                <w:rFonts w:ascii="Times New Roman" w:eastAsia="Times New Roman" w:hAnsi="Times New Roman" w:cs="Times New Roman"/>
                <w:sz w:val="24"/>
                <w:szCs w:val="24"/>
                <w:lang w:val="en-US"/>
              </w:rPr>
              <w:t>ean</w:t>
            </w:r>
            <w:proofErr w:type="spellEnd"/>
            <w:r w:rsidR="00D03F32" w:rsidRPr="00B05F98">
              <w:rPr>
                <w:rFonts w:ascii="Times New Roman" w:eastAsia="Times New Roman" w:hAnsi="Times New Roman" w:cs="Times New Roman"/>
                <w:sz w:val="24"/>
                <w:szCs w:val="24"/>
                <w:lang w:val="en-US" w:eastAsia="ru-RU"/>
              </w:rPr>
              <w:t xml:space="preserve"> </w:t>
            </w:r>
            <w:r w:rsidRPr="00B05F98">
              <w:rPr>
                <w:rFonts w:ascii="Times New Roman" w:eastAsia="Times New Roman" w:hAnsi="Times New Roman" w:cs="Times New Roman"/>
                <w:sz w:val="24"/>
                <w:szCs w:val="24"/>
                <w:lang w:val="en-US" w:eastAsia="ru-RU"/>
              </w:rPr>
              <w:t>WL pathway</w:t>
            </w:r>
            <w:r w:rsidR="00182763" w:rsidRPr="00B05F98">
              <w:rPr>
                <w:rFonts w:ascii="Times New Roman" w:eastAsia="Times New Roman" w:hAnsi="Times New Roman" w:cs="Times New Roman"/>
                <w:sz w:val="24"/>
                <w:szCs w:val="24"/>
                <w:lang w:val="en-US" w:eastAsia="ru-RU"/>
              </w:rPr>
              <w:t>,</w:t>
            </w:r>
            <w:r w:rsidRPr="00B05F98">
              <w:rPr>
                <w:rFonts w:ascii="Times New Roman" w:eastAsia="Times New Roman" w:hAnsi="Times New Roman" w:cs="Times New Roman"/>
                <w:sz w:val="24"/>
                <w:szCs w:val="24"/>
                <w:lang w:val="en-US" w:eastAsia="ru-RU"/>
              </w:rPr>
              <w:t xml:space="preserve"> </w:t>
            </w:r>
            <w:r w:rsidR="0079789E" w:rsidRPr="00B05F98">
              <w:rPr>
                <w:rFonts w:ascii="Times New Roman" w:eastAsia="Times New Roman" w:hAnsi="Times New Roman" w:cs="Times New Roman"/>
                <w:sz w:val="24"/>
                <w:szCs w:val="24"/>
                <w:lang w:val="en-US" w:eastAsia="ru-RU"/>
              </w:rPr>
              <w:t xml:space="preserve">the </w:t>
            </w:r>
            <w:r w:rsidRPr="00B05F98">
              <w:rPr>
                <w:rFonts w:ascii="Times New Roman" w:eastAsia="Times New Roman" w:hAnsi="Times New Roman" w:cs="Times New Roman"/>
                <w:sz w:val="24"/>
                <w:szCs w:val="24"/>
                <w:lang w:val="en-US" w:eastAsia="ru-RU"/>
              </w:rPr>
              <w:t>methanotrophy probably should be combined with the carboxylation process</w:t>
            </w:r>
            <w:r w:rsidR="000F33C0" w:rsidRPr="00B05F98">
              <w:rPr>
                <w:rFonts w:ascii="Times New Roman" w:eastAsia="Times New Roman" w:hAnsi="Times New Roman" w:cs="Times New Roman"/>
                <w:sz w:val="24"/>
                <w:szCs w:val="24"/>
                <w:lang w:val="en-US" w:eastAsia="ru-RU"/>
              </w:rPr>
              <w:t xml:space="preserve"> (CO</w:t>
            </w:r>
            <w:r w:rsidR="000F33C0" w:rsidRPr="00B05F98">
              <w:rPr>
                <w:rFonts w:ascii="Times New Roman" w:eastAsia="Times New Roman" w:hAnsi="Times New Roman" w:cs="Times New Roman"/>
                <w:sz w:val="24"/>
                <w:szCs w:val="24"/>
                <w:vertAlign w:val="subscript"/>
                <w:lang w:val="en-US" w:eastAsia="ru-RU"/>
              </w:rPr>
              <w:t>2</w:t>
            </w:r>
            <w:r w:rsidR="000F33C0" w:rsidRPr="00B05F98">
              <w:rPr>
                <w:rFonts w:ascii="Times New Roman" w:eastAsia="Times New Roman" w:hAnsi="Times New Roman" w:cs="Times New Roman"/>
                <w:sz w:val="24"/>
                <w:szCs w:val="24"/>
                <w:lang w:val="en-US" w:eastAsia="ru-RU"/>
              </w:rPr>
              <w:t xml:space="preserve"> fixation)</w:t>
            </w:r>
            <w:r w:rsidR="0079789E" w:rsidRPr="00B05F98">
              <w:rPr>
                <w:rFonts w:ascii="Times New Roman" w:eastAsia="Times New Roman" w:hAnsi="Times New Roman" w:cs="Times New Roman"/>
                <w:sz w:val="24"/>
                <w:szCs w:val="24"/>
                <w:lang w:val="en-US" w:eastAsia="ru-RU"/>
              </w:rPr>
              <w:t>.</w:t>
            </w:r>
            <w:r w:rsidR="0079789E" w:rsidRPr="00B05F98">
              <w:rPr>
                <w:rStyle w:val="fontstyle01"/>
                <w:sz w:val="24"/>
                <w:szCs w:val="24"/>
                <w:lang w:val="en-US"/>
              </w:rPr>
              <w:t xml:space="preserve"> For example, the </w:t>
            </w:r>
            <w:proofErr w:type="spellStart"/>
            <w:r w:rsidR="0079789E" w:rsidRPr="00B05F98">
              <w:rPr>
                <w:rStyle w:val="fontstyle01"/>
                <w:sz w:val="24"/>
                <w:szCs w:val="24"/>
                <w:lang w:val="en-US"/>
              </w:rPr>
              <w:t>Soo</w:t>
            </w:r>
            <w:proofErr w:type="spellEnd"/>
            <w:r w:rsidR="0079789E" w:rsidRPr="00B05F98">
              <w:rPr>
                <w:rStyle w:val="fontstyle01"/>
                <w:sz w:val="24"/>
                <w:szCs w:val="24"/>
                <w:lang w:val="en-US"/>
              </w:rPr>
              <w:t xml:space="preserve"> et al, 2016 have shown that in this pathway the process of </w:t>
            </w:r>
            <w:proofErr w:type="spellStart"/>
            <w:r w:rsidR="0079789E" w:rsidRPr="00B05F98">
              <w:rPr>
                <w:rStyle w:val="fontstyle01"/>
                <w:sz w:val="24"/>
                <w:szCs w:val="24"/>
                <w:lang w:val="en-US"/>
              </w:rPr>
              <w:t>acetogenesis</w:t>
            </w:r>
            <w:proofErr w:type="spellEnd"/>
            <w:r w:rsidR="0079789E" w:rsidRPr="00B05F98">
              <w:rPr>
                <w:rStyle w:val="fontstyle01"/>
                <w:sz w:val="24"/>
                <w:szCs w:val="24"/>
                <w:lang w:val="en-US"/>
              </w:rPr>
              <w:t xml:space="preserve"> is carried out with the fixation of CH</w:t>
            </w:r>
            <w:r w:rsidR="0079789E" w:rsidRPr="00B05F98">
              <w:rPr>
                <w:rStyle w:val="fontstyle01"/>
                <w:sz w:val="24"/>
                <w:szCs w:val="24"/>
                <w:vertAlign w:val="subscript"/>
                <w:lang w:val="en-US"/>
              </w:rPr>
              <w:t>4</w:t>
            </w:r>
            <w:r w:rsidR="0079789E" w:rsidRPr="00B05F98">
              <w:rPr>
                <w:rStyle w:val="fontstyle01"/>
                <w:sz w:val="24"/>
                <w:szCs w:val="24"/>
                <w:lang w:val="en-US"/>
              </w:rPr>
              <w:t xml:space="preserve"> and CO</w:t>
            </w:r>
            <w:r w:rsidR="0079789E" w:rsidRPr="00B05F98">
              <w:rPr>
                <w:rStyle w:val="fontstyle01"/>
                <w:sz w:val="24"/>
                <w:szCs w:val="24"/>
                <w:vertAlign w:val="subscript"/>
                <w:lang w:val="en-US"/>
              </w:rPr>
              <w:t>2</w:t>
            </w:r>
            <w:r w:rsidR="0079789E" w:rsidRPr="00B05F98">
              <w:rPr>
                <w:rStyle w:val="fontstyle01"/>
                <w:sz w:val="24"/>
                <w:szCs w:val="24"/>
                <w:lang w:val="en-US"/>
              </w:rPr>
              <w:t xml:space="preserve"> in a 2: 1 ratio. T</w:t>
            </w:r>
            <w:r w:rsidRPr="00B05F98">
              <w:rPr>
                <w:rFonts w:ascii="Times New Roman" w:eastAsia="Times New Roman" w:hAnsi="Times New Roman" w:cs="Times New Roman"/>
                <w:sz w:val="24"/>
                <w:szCs w:val="24"/>
                <w:lang w:val="en-US" w:eastAsia="ru-RU"/>
              </w:rPr>
              <w:t xml:space="preserve">herefore nature </w:t>
            </w:r>
            <w:r w:rsidR="000F33C0" w:rsidRPr="00B05F98">
              <w:rPr>
                <w:rFonts w:ascii="Times New Roman" w:eastAsia="Times New Roman" w:hAnsi="Times New Roman" w:cs="Times New Roman"/>
                <w:sz w:val="24"/>
                <w:szCs w:val="24"/>
                <w:lang w:val="en-US" w:eastAsia="ru-RU"/>
              </w:rPr>
              <w:t xml:space="preserve">(even in the conditions of predominant methane degassing) </w:t>
            </w:r>
            <w:r w:rsidRPr="00B05F98">
              <w:rPr>
                <w:rFonts w:ascii="Times New Roman" w:eastAsia="Times New Roman" w:hAnsi="Times New Roman" w:cs="Times New Roman"/>
                <w:sz w:val="24"/>
                <w:szCs w:val="24"/>
                <w:lang w:val="en-US" w:eastAsia="ru-RU"/>
              </w:rPr>
              <w:t>had to look for all possible sources of carbon dioxide.</w:t>
            </w:r>
          </w:p>
          <w:p w:rsidR="0079789E" w:rsidRPr="00B05F98" w:rsidRDefault="0079789E" w:rsidP="00B05F98">
            <w:pPr>
              <w:shd w:val="clear" w:color="auto" w:fill="FFFFFF" w:themeFill="background1"/>
              <w:spacing w:after="0" w:line="240" w:lineRule="auto"/>
              <w:rPr>
                <w:rStyle w:val="fontstyle01"/>
                <w:sz w:val="24"/>
                <w:szCs w:val="24"/>
                <w:lang w:val="en-US"/>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L285: It appears that the authors proposed the reactions to be occurring under hydrothermal conditions. How compatible is this with NO used as oxidant? Fe2O3 is insoluble in water (unless strong acid is added) and will be kinetically inert as oxidant under most hydrothermal conditions (this does not mean that its surface could not be useful for chemistry). </w:t>
            </w:r>
          </w:p>
          <w:p w:rsidR="000176C9" w:rsidRPr="00B05F98" w:rsidRDefault="0076521C" w:rsidP="00B05F98">
            <w:pPr>
              <w:shd w:val="clear" w:color="auto" w:fill="FFFFFF" w:themeFill="background1"/>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B05F98">
              <w:rPr>
                <w:rFonts w:ascii="Times New Roman" w:hAnsi="Times New Roman" w:cs="Times New Roman"/>
                <w:sz w:val="24"/>
                <w:szCs w:val="24"/>
                <w:lang w:val="en-US"/>
              </w:rPr>
              <w:t>In early Earth’s atmosphere nitrogen oxides was proved as electron acceptors for life’s emergence (Wong et al.,</w:t>
            </w:r>
            <w:r w:rsidR="00E947F4">
              <w:rPr>
                <w:rFonts w:ascii="Times New Roman" w:hAnsi="Times New Roman" w:cs="Times New Roman"/>
                <w:sz w:val="24"/>
                <w:szCs w:val="24"/>
                <w:lang w:val="en-US"/>
              </w:rPr>
              <w:t xml:space="preserve"> </w:t>
            </w:r>
            <w:bookmarkStart w:id="0" w:name="_GoBack"/>
            <w:bookmarkEnd w:id="0"/>
            <w:r w:rsidRPr="00B05F98">
              <w:rPr>
                <w:rFonts w:ascii="Times New Roman" w:hAnsi="Times New Roman" w:cs="Times New Roman"/>
                <w:sz w:val="24"/>
                <w:szCs w:val="24"/>
                <w:lang w:val="en-US"/>
              </w:rPr>
              <w:t>2017, doi:10.1089/ast.2016.1473), however t</w:t>
            </w:r>
            <w:r w:rsidR="000176C9" w:rsidRPr="00B05F98">
              <w:rPr>
                <w:rStyle w:val="tlid-translation"/>
                <w:rFonts w:ascii="Times New Roman" w:hAnsi="Times New Roman" w:cs="Times New Roman"/>
                <w:sz w:val="24"/>
                <w:szCs w:val="24"/>
                <w:lang w:val="en-US"/>
              </w:rPr>
              <w:t xml:space="preserve">he problem of the existence of electron acceptors in the ancient </w:t>
            </w:r>
            <w:r w:rsidR="000176C9" w:rsidRPr="00B05F98">
              <w:rPr>
                <w:rFonts w:ascii="Times New Roman" w:eastAsia="Times New Roman" w:hAnsi="Times New Roman" w:cs="Times New Roman"/>
                <w:sz w:val="24"/>
                <w:szCs w:val="24"/>
                <w:lang w:val="en-US" w:eastAsia="ru-RU"/>
              </w:rPr>
              <w:t>hydrothermal conditions</w:t>
            </w:r>
            <w:r w:rsidR="000176C9" w:rsidRPr="00B05F98">
              <w:rPr>
                <w:rStyle w:val="tlid-translation"/>
                <w:rFonts w:ascii="Times New Roman" w:hAnsi="Times New Roman" w:cs="Times New Roman"/>
                <w:sz w:val="24"/>
                <w:szCs w:val="24"/>
                <w:lang w:val="en-US"/>
              </w:rPr>
              <w:t xml:space="preserve"> exists and is being actively discussed, for example [</w:t>
            </w:r>
            <w:r w:rsidR="000176C9" w:rsidRPr="00B05F98">
              <w:rPr>
                <w:rFonts w:ascii="Times New Roman" w:hAnsi="Times New Roman" w:cs="Times New Roman"/>
                <w:sz w:val="24"/>
                <w:szCs w:val="24"/>
                <w:lang w:val="en-US"/>
              </w:rPr>
              <w:t>Russell et al., 2017</w:t>
            </w:r>
            <w:r w:rsidR="000176C9" w:rsidRPr="00B05F98">
              <w:rPr>
                <w:rStyle w:val="tlid-translation"/>
                <w:rFonts w:ascii="Times New Roman" w:hAnsi="Times New Roman" w:cs="Times New Roman"/>
                <w:sz w:val="24"/>
                <w:szCs w:val="24"/>
                <w:lang w:val="en-US"/>
              </w:rPr>
              <w:t xml:space="preserve">]. </w:t>
            </w:r>
            <w:r w:rsidR="00F40B56" w:rsidRPr="00B05F98">
              <w:rPr>
                <w:rStyle w:val="tlid-translation"/>
                <w:rFonts w:ascii="Times New Roman" w:hAnsi="Times New Roman" w:cs="Times New Roman"/>
                <w:sz w:val="24"/>
                <w:szCs w:val="24"/>
                <w:lang w:val="en-US"/>
              </w:rPr>
              <w:t>From the diagram, Fig. 3, it follows that under hydrothermal conditions the chemical potential of O</w:t>
            </w:r>
            <w:r w:rsidR="00F40B56" w:rsidRPr="00B05F98">
              <w:rPr>
                <w:rStyle w:val="tlid-translation"/>
                <w:rFonts w:ascii="Times New Roman" w:hAnsi="Times New Roman" w:cs="Times New Roman"/>
                <w:sz w:val="24"/>
                <w:szCs w:val="24"/>
                <w:vertAlign w:val="subscript"/>
                <w:lang w:val="en-US"/>
              </w:rPr>
              <w:t>2</w:t>
            </w:r>
            <w:r w:rsidR="00F40B56" w:rsidRPr="00B05F98">
              <w:rPr>
                <w:rStyle w:val="tlid-translation"/>
                <w:rFonts w:ascii="Times New Roman" w:hAnsi="Times New Roman" w:cs="Times New Roman"/>
                <w:sz w:val="24"/>
                <w:szCs w:val="24"/>
                <w:lang w:val="en-US"/>
              </w:rPr>
              <w:t xml:space="preserve">, created even by </w:t>
            </w:r>
            <w:r w:rsidR="00820EDB" w:rsidRPr="00B05F98">
              <w:rPr>
                <w:rStyle w:val="tlid-translation"/>
                <w:rFonts w:ascii="Times New Roman" w:hAnsi="Times New Roman" w:cs="Times New Roman"/>
                <w:sz w:val="24"/>
                <w:szCs w:val="24"/>
                <w:lang w:val="en-US"/>
              </w:rPr>
              <w:t>quartz- magnetite-</w:t>
            </w:r>
            <w:proofErr w:type="spellStart"/>
            <w:r w:rsidR="00F40B56" w:rsidRPr="00B05F98">
              <w:rPr>
                <w:rStyle w:val="tlid-translation"/>
                <w:rFonts w:ascii="Times New Roman" w:hAnsi="Times New Roman" w:cs="Times New Roman"/>
                <w:sz w:val="24"/>
                <w:szCs w:val="24"/>
                <w:lang w:val="en-US"/>
              </w:rPr>
              <w:t>fayalite</w:t>
            </w:r>
            <w:proofErr w:type="spellEnd"/>
            <w:r w:rsidR="00F40B56" w:rsidRPr="00B05F98">
              <w:rPr>
                <w:rStyle w:val="tlid-translation"/>
                <w:rFonts w:ascii="Times New Roman" w:hAnsi="Times New Roman" w:cs="Times New Roman"/>
                <w:sz w:val="24"/>
                <w:szCs w:val="24"/>
                <w:lang w:val="en-US"/>
              </w:rPr>
              <w:t xml:space="preserve"> redox buffer, is sufficient to create conditions for the oxidation of methane.</w:t>
            </w:r>
          </w:p>
          <w:p w:rsidR="0076521C" w:rsidRPr="00B05F98" w:rsidRDefault="0076521C" w:rsidP="00B05F98">
            <w:pPr>
              <w:shd w:val="clear" w:color="auto" w:fill="FFFFFF" w:themeFill="background1"/>
              <w:autoSpaceDE w:val="0"/>
              <w:autoSpaceDN w:val="0"/>
              <w:adjustRightInd w:val="0"/>
              <w:spacing w:after="0" w:line="240" w:lineRule="auto"/>
              <w:rPr>
                <w:rFonts w:eastAsia="Times New Roman" w:cs="Times New Roman"/>
                <w:b/>
                <w:sz w:val="24"/>
                <w:szCs w:val="24"/>
                <w:lang w:val="en-US" w:eastAsia="ru-RU"/>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lastRenderedPageBreak/>
              <w:t>L327-329: The sentence starting “Radicals of amino acids and dipeptides may be the possible catalysts for methane activation [</w:t>
            </w:r>
            <w:proofErr w:type="gramStart"/>
            <w:r w:rsidRPr="00B05F98">
              <w:rPr>
                <w:rFonts w:ascii="Times New Roman" w:eastAsia="Times New Roman" w:hAnsi="Times New Roman" w:cs="Times New Roman"/>
                <w:b/>
                <w:sz w:val="24"/>
                <w:szCs w:val="24"/>
                <w:lang w:val="en-US" w:eastAsia="ru-RU"/>
              </w:rPr>
              <w:t>..]</w:t>
            </w:r>
            <w:proofErr w:type="gramEnd"/>
            <w:r w:rsidRPr="00B05F98">
              <w:rPr>
                <w:rFonts w:ascii="Times New Roman" w:eastAsia="Times New Roman" w:hAnsi="Times New Roman" w:cs="Times New Roman"/>
                <w:b/>
                <w:sz w:val="24"/>
                <w:szCs w:val="24"/>
                <w:lang w:val="en-US" w:eastAsia="ru-RU"/>
              </w:rPr>
              <w:t xml:space="preserve">” - </w:t>
            </w:r>
            <w:proofErr w:type="gramStart"/>
            <w:r w:rsidRPr="00B05F98">
              <w:rPr>
                <w:rFonts w:ascii="Times New Roman" w:eastAsia="Times New Roman" w:hAnsi="Times New Roman" w:cs="Times New Roman"/>
                <w:b/>
                <w:sz w:val="24"/>
                <w:szCs w:val="24"/>
                <w:lang w:val="en-US" w:eastAsia="ru-RU"/>
              </w:rPr>
              <w:t>given</w:t>
            </w:r>
            <w:proofErr w:type="gramEnd"/>
            <w:r w:rsidRPr="00B05F98">
              <w:rPr>
                <w:rFonts w:ascii="Times New Roman" w:eastAsia="Times New Roman" w:hAnsi="Times New Roman" w:cs="Times New Roman"/>
                <w:b/>
                <w:sz w:val="24"/>
                <w:szCs w:val="24"/>
                <w:lang w:val="en-US" w:eastAsia="ru-RU"/>
              </w:rPr>
              <w:t xml:space="preserve"> that the authors propose an autotrophic origin of life through carbon fixation, where do the amino acids come from? This is not logical.</w:t>
            </w:r>
          </w:p>
          <w:p w:rsidR="00DA3930" w:rsidRPr="00B05F98" w:rsidRDefault="00DA3930" w:rsidP="00B05F98">
            <w:pPr>
              <w:shd w:val="clear" w:color="auto" w:fill="FFFFFF" w:themeFill="background1"/>
              <w:spacing w:after="0" w:line="240" w:lineRule="auto"/>
              <w:rPr>
                <w:rStyle w:val="tlid-translation"/>
                <w:rFonts w:ascii="Times New Roman" w:hAnsi="Times New Roman" w:cs="Times New Roman"/>
                <w:sz w:val="24"/>
                <w:szCs w:val="24"/>
                <w:lang w:val="en-US"/>
              </w:rPr>
            </w:pPr>
            <w:r w:rsidRPr="00B05F98">
              <w:rPr>
                <w:rStyle w:val="tlid-translation"/>
                <w:rFonts w:ascii="Times New Roman" w:hAnsi="Times New Roman" w:cs="Times New Roman"/>
                <w:sz w:val="24"/>
                <w:szCs w:val="24"/>
                <w:lang w:val="en-US"/>
              </w:rPr>
              <w:t>Inserted sentence</w:t>
            </w:r>
            <w:r w:rsidR="00B05F98" w:rsidRPr="00B05F98">
              <w:rPr>
                <w:rStyle w:val="tlid-translation"/>
                <w:rFonts w:ascii="Times New Roman" w:hAnsi="Times New Roman" w:cs="Times New Roman"/>
                <w:sz w:val="24"/>
                <w:szCs w:val="24"/>
                <w:lang w:val="en-US"/>
              </w:rPr>
              <w:t>s</w:t>
            </w:r>
            <w:r w:rsidRPr="00B05F98">
              <w:rPr>
                <w:rStyle w:val="tlid-translation"/>
                <w:rFonts w:ascii="Times New Roman" w:hAnsi="Times New Roman" w:cs="Times New Roman"/>
                <w:sz w:val="24"/>
                <w:szCs w:val="24"/>
                <w:lang w:val="en-US"/>
              </w:rPr>
              <w:t>:</w:t>
            </w:r>
            <w:r w:rsidRPr="00B05F98">
              <w:rPr>
                <w:rStyle w:val="fontstyle01"/>
                <w:rFonts w:ascii="Times New Roman" w:hAnsi="Times New Roman" w:cs="Times New Roman"/>
                <w:sz w:val="24"/>
                <w:szCs w:val="24"/>
                <w:lang w:val="en-US"/>
              </w:rPr>
              <w:t xml:space="preserve"> </w:t>
            </w:r>
            <w:r w:rsidRPr="00B05F98">
              <w:rPr>
                <w:rStyle w:val="alt-edited"/>
                <w:rFonts w:ascii="Times New Roman" w:hAnsi="Times New Roman" w:cs="Times New Roman"/>
                <w:sz w:val="24"/>
                <w:szCs w:val="24"/>
                <w:lang w:val="en-US"/>
              </w:rPr>
              <w:t>The formation</w:t>
            </w:r>
            <w:r w:rsidRPr="00B05F98">
              <w:rPr>
                <w:rFonts w:ascii="Times New Roman" w:eastAsia="Times New Roman" w:hAnsi="Times New Roman" w:cs="Times New Roman"/>
                <w:sz w:val="24"/>
                <w:szCs w:val="24"/>
                <w:lang w:val="en-US"/>
              </w:rPr>
              <w:t xml:space="preserve"> of pyruvate and oxaloacetate in MF cycle, Fig. 2, indicates a very likely formation of amino acids in simple aqueous synthesis, for example:</w:t>
            </w:r>
            <w:r w:rsidR="00820EDB">
              <w:rPr>
                <w:rFonts w:ascii="Times New Roman" w:eastAsia="Times New Roman" w:hAnsi="Times New Roman" w:cs="Times New Roman"/>
                <w:sz w:val="24"/>
                <w:szCs w:val="24"/>
                <w:lang w:val="en-US"/>
              </w:rPr>
              <w:t xml:space="preserve"> </w:t>
            </w:r>
            <w:r w:rsidRPr="00B05F98">
              <w:rPr>
                <w:rFonts w:ascii="Times New Roman" w:eastAsia="Times New Roman" w:hAnsi="Times New Roman" w:cs="Times New Roman"/>
                <w:sz w:val="24"/>
                <w:szCs w:val="24"/>
              </w:rPr>
              <w:t>С</w:t>
            </w:r>
            <w:r w:rsidRPr="00B05F98">
              <w:rPr>
                <w:rFonts w:ascii="Times New Roman" w:eastAsia="Times New Roman" w:hAnsi="Times New Roman" w:cs="Times New Roman"/>
                <w:sz w:val="24"/>
                <w:szCs w:val="24"/>
                <w:vertAlign w:val="subscript"/>
                <w:lang w:val="en-US"/>
              </w:rPr>
              <w:t>3</w:t>
            </w:r>
            <w:r w:rsidRPr="00B05F98">
              <w:rPr>
                <w:rFonts w:ascii="Times New Roman" w:eastAsia="Times New Roman" w:hAnsi="Times New Roman" w:cs="Times New Roman"/>
                <w:sz w:val="24"/>
                <w:szCs w:val="24"/>
              </w:rPr>
              <w:t>Н</w:t>
            </w:r>
            <w:r w:rsidRPr="00B05F98">
              <w:rPr>
                <w:rFonts w:ascii="Times New Roman" w:eastAsia="Times New Roman" w:hAnsi="Times New Roman" w:cs="Times New Roman"/>
                <w:sz w:val="24"/>
                <w:szCs w:val="24"/>
                <w:vertAlign w:val="subscript"/>
                <w:lang w:val="en-US"/>
              </w:rPr>
              <w:t>4</w:t>
            </w:r>
            <w:r w:rsidRPr="00B05F98">
              <w:rPr>
                <w:rFonts w:ascii="Times New Roman" w:eastAsia="Times New Roman" w:hAnsi="Times New Roman" w:cs="Times New Roman"/>
                <w:sz w:val="24"/>
                <w:szCs w:val="24"/>
              </w:rPr>
              <w:t>О</w:t>
            </w:r>
            <w:r w:rsidRPr="00B05F98">
              <w:rPr>
                <w:rFonts w:ascii="Times New Roman" w:eastAsia="Times New Roman" w:hAnsi="Times New Roman" w:cs="Times New Roman"/>
                <w:sz w:val="24"/>
                <w:szCs w:val="24"/>
                <w:vertAlign w:val="subscript"/>
                <w:lang w:val="en-US"/>
              </w:rPr>
              <w:t>3</w:t>
            </w:r>
            <w:r w:rsidRPr="00B05F98">
              <w:rPr>
                <w:rFonts w:ascii="Times New Roman" w:eastAsia="Times New Roman" w:hAnsi="Times New Roman" w:cs="Times New Roman"/>
                <w:sz w:val="24"/>
                <w:szCs w:val="24"/>
                <w:lang w:val="en-US"/>
              </w:rPr>
              <w:t xml:space="preserve"> (pyruvate</w:t>
            </w:r>
            <w:proofErr w:type="gramStart"/>
            <w:r w:rsidRPr="00B05F98">
              <w:rPr>
                <w:rFonts w:ascii="Times New Roman" w:eastAsia="Times New Roman" w:hAnsi="Times New Roman" w:cs="Times New Roman"/>
                <w:sz w:val="24"/>
                <w:szCs w:val="24"/>
                <w:lang w:val="en-US"/>
              </w:rPr>
              <w:t>)+</w:t>
            </w:r>
            <w:proofErr w:type="gramEnd"/>
            <w:r w:rsidRPr="00B05F98">
              <w:rPr>
                <w:rFonts w:ascii="Times New Roman" w:eastAsia="Times New Roman" w:hAnsi="Times New Roman" w:cs="Times New Roman"/>
                <w:sz w:val="24"/>
                <w:szCs w:val="24"/>
                <w:lang w:val="en-US"/>
              </w:rPr>
              <w:t>NH</w:t>
            </w:r>
            <w:r w:rsidRPr="00B05F98">
              <w:rPr>
                <w:rFonts w:ascii="Times New Roman" w:eastAsia="Times New Roman" w:hAnsi="Times New Roman" w:cs="Times New Roman"/>
                <w:sz w:val="24"/>
                <w:szCs w:val="24"/>
                <w:vertAlign w:val="subscript"/>
                <w:lang w:val="en-US"/>
              </w:rPr>
              <w:t>3</w:t>
            </w:r>
            <w:r w:rsidRPr="00B05F98">
              <w:rPr>
                <w:rFonts w:ascii="Times New Roman" w:eastAsia="Times New Roman" w:hAnsi="Times New Roman" w:cs="Times New Roman"/>
                <w:sz w:val="24"/>
                <w:szCs w:val="24"/>
                <w:lang w:val="en-US"/>
              </w:rPr>
              <w:t xml:space="preserve"> = C</w:t>
            </w:r>
            <w:r w:rsidRPr="00B05F98">
              <w:rPr>
                <w:rFonts w:ascii="Times New Roman" w:eastAsia="Times New Roman" w:hAnsi="Times New Roman" w:cs="Times New Roman"/>
                <w:sz w:val="24"/>
                <w:szCs w:val="24"/>
                <w:vertAlign w:val="subscript"/>
                <w:lang w:val="en-US"/>
              </w:rPr>
              <w:t>3</w:t>
            </w:r>
            <w:r w:rsidRPr="00B05F98">
              <w:rPr>
                <w:rFonts w:ascii="Times New Roman" w:eastAsia="Times New Roman" w:hAnsi="Times New Roman" w:cs="Times New Roman"/>
                <w:sz w:val="24"/>
                <w:szCs w:val="24"/>
                <w:lang w:val="en-US"/>
              </w:rPr>
              <w:t>H</w:t>
            </w:r>
            <w:r w:rsidRPr="00B05F98">
              <w:rPr>
                <w:rFonts w:ascii="Times New Roman" w:eastAsia="Times New Roman" w:hAnsi="Times New Roman" w:cs="Times New Roman"/>
                <w:sz w:val="24"/>
                <w:szCs w:val="24"/>
                <w:vertAlign w:val="subscript"/>
                <w:lang w:val="en-US"/>
              </w:rPr>
              <w:t>7</w:t>
            </w:r>
            <w:r w:rsidRPr="00B05F98">
              <w:rPr>
                <w:rFonts w:ascii="Times New Roman" w:eastAsia="Times New Roman" w:hAnsi="Times New Roman" w:cs="Times New Roman"/>
                <w:sz w:val="24"/>
                <w:szCs w:val="24"/>
                <w:lang w:val="en-US"/>
              </w:rPr>
              <w:t>O</w:t>
            </w:r>
            <w:r w:rsidRPr="00B05F98">
              <w:rPr>
                <w:rFonts w:ascii="Times New Roman" w:eastAsia="Times New Roman" w:hAnsi="Times New Roman" w:cs="Times New Roman"/>
                <w:sz w:val="24"/>
                <w:szCs w:val="24"/>
                <w:vertAlign w:val="subscript"/>
                <w:lang w:val="en-US"/>
              </w:rPr>
              <w:t>3</w:t>
            </w:r>
            <w:r w:rsidRPr="00B05F98">
              <w:rPr>
                <w:rFonts w:ascii="Times New Roman" w:eastAsia="Times New Roman" w:hAnsi="Times New Roman" w:cs="Times New Roman"/>
                <w:sz w:val="24"/>
                <w:szCs w:val="24"/>
                <w:lang w:val="en-US"/>
              </w:rPr>
              <w:t>N (serine),</w:t>
            </w:r>
            <w:r w:rsidRPr="00B05F98">
              <w:rPr>
                <w:rFonts w:ascii="Times New Roman" w:hAnsi="Times New Roman" w:cs="Times New Roman"/>
                <w:sz w:val="24"/>
                <w:szCs w:val="24"/>
                <w:lang w:val="en-US"/>
              </w:rPr>
              <w:t xml:space="preserve"> </w:t>
            </w:r>
            <w:r w:rsidRPr="00B05F98">
              <w:rPr>
                <w:rFonts w:ascii="Times New Roman" w:hAnsi="Times New Roman" w:cs="Times New Roman"/>
                <w:sz w:val="24"/>
                <w:szCs w:val="24"/>
              </w:rPr>
              <w:t>Δ</w:t>
            </w:r>
            <w:r w:rsidRPr="00B05F98">
              <w:rPr>
                <w:rFonts w:ascii="Times New Roman" w:hAnsi="Times New Roman" w:cs="Times New Roman"/>
                <w:sz w:val="24"/>
                <w:szCs w:val="24"/>
                <w:lang w:val="en-US"/>
              </w:rPr>
              <w:t>G</w:t>
            </w:r>
            <w:r w:rsidRPr="00B05F98">
              <w:rPr>
                <w:rFonts w:ascii="Times New Roman" w:hAnsi="Times New Roman" w:cs="Times New Roman"/>
                <w:sz w:val="24"/>
                <w:szCs w:val="24"/>
                <w:vertAlign w:val="superscript"/>
                <w:lang w:val="en-US"/>
              </w:rPr>
              <w:t>0</w:t>
            </w:r>
            <w:r w:rsidRPr="00B05F98">
              <w:rPr>
                <w:rFonts w:ascii="Times New Roman" w:hAnsi="Times New Roman" w:cs="Times New Roman"/>
                <w:sz w:val="24"/>
                <w:szCs w:val="24"/>
                <w:vertAlign w:val="subscript"/>
                <w:lang w:val="en-US"/>
              </w:rPr>
              <w:t xml:space="preserve">298 </w:t>
            </w:r>
            <w:r w:rsidRPr="00B05F98">
              <w:rPr>
                <w:rFonts w:ascii="Times New Roman" w:hAnsi="Times New Roman" w:cs="Times New Roman"/>
                <w:sz w:val="24"/>
                <w:szCs w:val="24"/>
                <w:lang w:val="en-US"/>
              </w:rPr>
              <w:t xml:space="preserve"> = -10,10 kJ</w:t>
            </w:r>
            <w:r w:rsidR="009C7CE1" w:rsidRPr="00B05F98">
              <w:rPr>
                <w:rFonts w:ascii="Times New Roman" w:eastAsia="Times New Roman" w:hAnsi="Times New Roman" w:cs="Times New Roman"/>
                <w:sz w:val="24"/>
                <w:szCs w:val="24"/>
                <w:lang w:val="en-US"/>
              </w:rPr>
              <w:t xml:space="preserve"> or pyruvate+NH</w:t>
            </w:r>
            <w:r w:rsidR="009C7CE1" w:rsidRPr="00B05F98">
              <w:rPr>
                <w:rFonts w:ascii="Times New Roman" w:eastAsia="Times New Roman" w:hAnsi="Times New Roman" w:cs="Times New Roman"/>
                <w:sz w:val="24"/>
                <w:szCs w:val="24"/>
                <w:vertAlign w:val="subscript"/>
                <w:lang w:val="en-US"/>
              </w:rPr>
              <w:t>3</w:t>
            </w:r>
            <w:r w:rsidR="009C7CE1" w:rsidRPr="00B05F98">
              <w:rPr>
                <w:rFonts w:ascii="Times New Roman" w:eastAsia="Times New Roman" w:hAnsi="Times New Roman" w:cs="Times New Roman"/>
                <w:sz w:val="24"/>
                <w:szCs w:val="24"/>
                <w:lang w:val="en-US"/>
              </w:rPr>
              <w:t xml:space="preserve"> +H</w:t>
            </w:r>
            <w:r w:rsidR="009C7CE1" w:rsidRPr="00B05F98">
              <w:rPr>
                <w:rFonts w:ascii="Times New Roman" w:eastAsia="Times New Roman" w:hAnsi="Times New Roman" w:cs="Times New Roman"/>
                <w:sz w:val="24"/>
                <w:szCs w:val="24"/>
                <w:vertAlign w:val="subscript"/>
                <w:lang w:val="en-US"/>
              </w:rPr>
              <w:t>2</w:t>
            </w:r>
            <w:r w:rsidR="009C7CE1" w:rsidRPr="00B05F98">
              <w:rPr>
                <w:rFonts w:ascii="Times New Roman" w:eastAsia="Times New Roman" w:hAnsi="Times New Roman" w:cs="Times New Roman"/>
                <w:sz w:val="24"/>
                <w:szCs w:val="24"/>
                <w:lang w:val="en-US"/>
              </w:rPr>
              <w:t xml:space="preserve"> = C</w:t>
            </w:r>
            <w:r w:rsidR="009C7CE1" w:rsidRPr="00B05F98">
              <w:rPr>
                <w:rFonts w:ascii="Times New Roman" w:eastAsia="Times New Roman" w:hAnsi="Times New Roman" w:cs="Times New Roman"/>
                <w:sz w:val="24"/>
                <w:szCs w:val="24"/>
                <w:vertAlign w:val="subscript"/>
                <w:lang w:val="en-US"/>
              </w:rPr>
              <w:t>3</w:t>
            </w:r>
            <w:r w:rsidR="009C7CE1" w:rsidRPr="00B05F98">
              <w:rPr>
                <w:rFonts w:ascii="Times New Roman" w:eastAsia="Times New Roman" w:hAnsi="Times New Roman" w:cs="Times New Roman"/>
                <w:sz w:val="24"/>
                <w:szCs w:val="24"/>
                <w:lang w:val="en-US"/>
              </w:rPr>
              <w:t>H</w:t>
            </w:r>
            <w:r w:rsidR="009C7CE1" w:rsidRPr="00B05F98">
              <w:rPr>
                <w:rFonts w:ascii="Times New Roman" w:eastAsia="Times New Roman" w:hAnsi="Times New Roman" w:cs="Times New Roman"/>
                <w:sz w:val="24"/>
                <w:szCs w:val="24"/>
                <w:vertAlign w:val="subscript"/>
                <w:lang w:val="en-US"/>
              </w:rPr>
              <w:t>7</w:t>
            </w:r>
            <w:r w:rsidR="009C7CE1" w:rsidRPr="00B05F98">
              <w:rPr>
                <w:rFonts w:ascii="Times New Roman" w:eastAsia="Times New Roman" w:hAnsi="Times New Roman" w:cs="Times New Roman"/>
                <w:sz w:val="24"/>
                <w:szCs w:val="24"/>
                <w:lang w:val="en-US"/>
              </w:rPr>
              <w:t>NO</w:t>
            </w:r>
            <w:r w:rsidR="009C7CE1" w:rsidRPr="00B05F98">
              <w:rPr>
                <w:rFonts w:ascii="Times New Roman" w:eastAsia="Times New Roman" w:hAnsi="Times New Roman" w:cs="Times New Roman"/>
                <w:sz w:val="24"/>
                <w:szCs w:val="24"/>
                <w:vertAlign w:val="subscript"/>
                <w:lang w:val="en-US"/>
              </w:rPr>
              <w:t>2</w:t>
            </w:r>
            <w:r w:rsidR="009C7CE1" w:rsidRPr="00B05F98">
              <w:rPr>
                <w:rFonts w:ascii="Times New Roman" w:eastAsia="Times New Roman" w:hAnsi="Times New Roman" w:cs="Times New Roman"/>
                <w:sz w:val="24"/>
                <w:szCs w:val="24"/>
                <w:lang w:val="en-US"/>
              </w:rPr>
              <w:t>(alanine)+H</w:t>
            </w:r>
            <w:r w:rsidR="009C7CE1" w:rsidRPr="00B05F98">
              <w:rPr>
                <w:rFonts w:ascii="Times New Roman" w:eastAsia="Times New Roman" w:hAnsi="Times New Roman" w:cs="Times New Roman"/>
                <w:sz w:val="24"/>
                <w:szCs w:val="24"/>
                <w:vertAlign w:val="subscript"/>
                <w:lang w:val="en-US"/>
              </w:rPr>
              <w:t>2</w:t>
            </w:r>
            <w:r w:rsidR="009C7CE1" w:rsidRPr="00B05F98">
              <w:rPr>
                <w:rFonts w:ascii="Times New Roman" w:eastAsia="Times New Roman" w:hAnsi="Times New Roman" w:cs="Times New Roman"/>
                <w:sz w:val="24"/>
                <w:szCs w:val="24"/>
                <w:lang w:val="en-US"/>
              </w:rPr>
              <w:t>O,</w:t>
            </w:r>
            <w:r w:rsidR="009C7CE1" w:rsidRPr="00B05F98">
              <w:rPr>
                <w:rFonts w:ascii="Times New Roman" w:hAnsi="Times New Roman" w:cs="Times New Roman"/>
                <w:sz w:val="24"/>
                <w:szCs w:val="24"/>
                <w:lang w:val="en-US"/>
              </w:rPr>
              <w:t xml:space="preserve"> </w:t>
            </w:r>
            <w:r w:rsidR="009C7CE1" w:rsidRPr="00B05F98">
              <w:rPr>
                <w:rFonts w:ascii="Times New Roman" w:hAnsi="Times New Roman" w:cs="Times New Roman"/>
                <w:sz w:val="24"/>
                <w:szCs w:val="24"/>
              </w:rPr>
              <w:t>Δ</w:t>
            </w:r>
            <w:r w:rsidR="009C7CE1" w:rsidRPr="00B05F98">
              <w:rPr>
                <w:rFonts w:ascii="Times New Roman" w:hAnsi="Times New Roman" w:cs="Times New Roman"/>
                <w:sz w:val="24"/>
                <w:szCs w:val="24"/>
                <w:lang w:val="en-US"/>
              </w:rPr>
              <w:t>G</w:t>
            </w:r>
            <w:r w:rsidR="009C7CE1" w:rsidRPr="00B05F98">
              <w:rPr>
                <w:rFonts w:ascii="Times New Roman" w:hAnsi="Times New Roman" w:cs="Times New Roman"/>
                <w:sz w:val="24"/>
                <w:szCs w:val="24"/>
                <w:vertAlign w:val="superscript"/>
                <w:lang w:val="en-US"/>
              </w:rPr>
              <w:t>0</w:t>
            </w:r>
            <w:r w:rsidR="009C7CE1" w:rsidRPr="00B05F98">
              <w:rPr>
                <w:rFonts w:ascii="Times New Roman" w:hAnsi="Times New Roman" w:cs="Times New Roman"/>
                <w:sz w:val="24"/>
                <w:szCs w:val="24"/>
                <w:vertAlign w:val="subscript"/>
                <w:lang w:val="en-US"/>
              </w:rPr>
              <w:t>298</w:t>
            </w:r>
            <w:r w:rsidR="00F61D45" w:rsidRPr="00B05F98">
              <w:rPr>
                <w:rFonts w:ascii="Times New Roman" w:hAnsi="Times New Roman" w:cs="Times New Roman"/>
                <w:sz w:val="24"/>
                <w:szCs w:val="24"/>
                <w:lang w:val="en-US"/>
              </w:rPr>
              <w:t xml:space="preserve"> </w:t>
            </w:r>
            <w:r w:rsidR="009C7CE1" w:rsidRPr="00B05F98">
              <w:rPr>
                <w:rFonts w:ascii="Times New Roman" w:hAnsi="Times New Roman" w:cs="Times New Roman"/>
                <w:sz w:val="24"/>
                <w:szCs w:val="24"/>
                <w:lang w:val="en-US"/>
              </w:rPr>
              <w:t xml:space="preserve">= </w:t>
            </w:r>
            <w:r w:rsidR="009C7CE1" w:rsidRPr="00B05F98">
              <w:rPr>
                <w:rFonts w:ascii="Times New Roman" w:eastAsia="Times New Roman" w:hAnsi="Times New Roman" w:cs="Times New Roman"/>
                <w:b/>
                <w:sz w:val="24"/>
                <w:szCs w:val="24"/>
                <w:lang w:val="en-US" w:eastAsia="ru-RU"/>
              </w:rPr>
              <w:t>-</w:t>
            </w:r>
            <w:r w:rsidR="009C7CE1" w:rsidRPr="00B05F98">
              <w:rPr>
                <w:rFonts w:ascii="Times New Roman" w:eastAsia="Times New Roman" w:hAnsi="Times New Roman" w:cs="Times New Roman"/>
                <w:sz w:val="24"/>
                <w:szCs w:val="24"/>
                <w:lang w:val="en-US" w:eastAsia="ru-RU"/>
              </w:rPr>
              <w:t>124,8</w:t>
            </w:r>
            <w:r w:rsidR="00F61D45" w:rsidRPr="00B05F98">
              <w:rPr>
                <w:rFonts w:ascii="Times New Roman" w:eastAsia="Times New Roman" w:hAnsi="Times New Roman" w:cs="Times New Roman"/>
                <w:sz w:val="24"/>
                <w:szCs w:val="24"/>
                <w:lang w:val="en-US" w:eastAsia="ru-RU"/>
              </w:rPr>
              <w:t xml:space="preserve"> </w:t>
            </w:r>
            <w:r w:rsidR="00F61D45" w:rsidRPr="00B05F98">
              <w:rPr>
                <w:rFonts w:ascii="Times New Roman" w:hAnsi="Times New Roman" w:cs="Times New Roman"/>
                <w:sz w:val="24"/>
                <w:szCs w:val="24"/>
                <w:lang w:val="en-US"/>
              </w:rPr>
              <w:t>kJ</w:t>
            </w:r>
            <w:r w:rsidRPr="00B05F98">
              <w:rPr>
                <w:rFonts w:ascii="Times New Roman" w:eastAsia="Times New Roman" w:hAnsi="Times New Roman" w:cs="Times New Roman"/>
                <w:sz w:val="24"/>
                <w:szCs w:val="24"/>
                <w:lang w:val="en-US"/>
              </w:rPr>
              <w:t>.</w:t>
            </w:r>
            <w:r w:rsidR="00827F0B" w:rsidRPr="00B05F98">
              <w:rPr>
                <w:rFonts w:ascii="Times New Roman" w:eastAsia="Times New Roman" w:hAnsi="Times New Roman" w:cs="Times New Roman"/>
                <w:sz w:val="24"/>
                <w:szCs w:val="24"/>
                <w:lang w:val="en-US" w:eastAsia="ru-RU"/>
              </w:rPr>
              <w:t xml:space="preserve"> Barg</w:t>
            </w:r>
            <w:r w:rsidR="00F61D45" w:rsidRPr="00B05F98">
              <w:rPr>
                <w:rFonts w:ascii="Times New Roman" w:eastAsia="Times New Roman" w:hAnsi="Times New Roman" w:cs="Times New Roman"/>
                <w:sz w:val="24"/>
                <w:szCs w:val="24"/>
                <w:lang w:val="en-US" w:eastAsia="ru-RU"/>
              </w:rPr>
              <w:t xml:space="preserve">e </w:t>
            </w:r>
            <w:r w:rsidR="00827F0B" w:rsidRPr="00B05F98">
              <w:rPr>
                <w:rFonts w:ascii="Times New Roman" w:eastAsia="Times New Roman" w:hAnsi="Times New Roman" w:cs="Times New Roman"/>
                <w:sz w:val="24"/>
                <w:szCs w:val="24"/>
                <w:lang w:val="en-US" w:eastAsia="ru-RU"/>
              </w:rPr>
              <w:t xml:space="preserve">et al., </w:t>
            </w:r>
            <w:r w:rsidR="00F61D45" w:rsidRPr="00B05F98">
              <w:rPr>
                <w:rFonts w:ascii="Times New Roman" w:hAnsi="Times New Roman" w:cs="Times New Roman"/>
                <w:sz w:val="24"/>
                <w:szCs w:val="24"/>
                <w:lang w:val="en-US"/>
              </w:rPr>
              <w:t>2019 show that pyruvate can form the alanine</w:t>
            </w:r>
            <w:r w:rsidR="00D0180C" w:rsidRPr="00B05F98">
              <w:rPr>
                <w:rFonts w:ascii="Times New Roman" w:hAnsi="Times New Roman" w:cs="Times New Roman"/>
                <w:sz w:val="24"/>
                <w:szCs w:val="24"/>
                <w:lang w:val="en-US"/>
              </w:rPr>
              <w:t xml:space="preserve"> in hydrothermal systems in the presence of mixed-valence iron </w:t>
            </w:r>
            <w:proofErr w:type="spellStart"/>
            <w:r w:rsidR="00D0180C" w:rsidRPr="00B05F98">
              <w:rPr>
                <w:rFonts w:ascii="Times New Roman" w:hAnsi="Times New Roman" w:cs="Times New Roman"/>
                <w:sz w:val="24"/>
                <w:szCs w:val="24"/>
                <w:lang w:val="en-US"/>
              </w:rPr>
              <w:t>oxyhydroxides</w:t>
            </w:r>
            <w:proofErr w:type="spellEnd"/>
            <w:r w:rsidR="00F61D45" w:rsidRPr="00B05F98">
              <w:rPr>
                <w:rFonts w:ascii="Times New Roman" w:hAnsi="Times New Roman" w:cs="Times New Roman"/>
                <w:sz w:val="24"/>
                <w:szCs w:val="24"/>
                <w:lang w:val="en-US"/>
              </w:rPr>
              <w:t>.</w:t>
            </w:r>
            <w:r w:rsidR="00F61D45" w:rsidRPr="00B05F98">
              <w:rPr>
                <w:lang w:val="en-US"/>
              </w:rPr>
              <w:t xml:space="preserve"> </w:t>
            </w:r>
            <w:r w:rsidRPr="00B05F98">
              <w:rPr>
                <w:rStyle w:val="alt-edited"/>
                <w:rFonts w:ascii="Times New Roman" w:hAnsi="Times New Roman" w:cs="Times New Roman"/>
                <w:sz w:val="24"/>
                <w:szCs w:val="24"/>
                <w:lang w:val="en-US"/>
              </w:rPr>
              <w:t>Moreover,</w:t>
            </w:r>
            <w:r w:rsidRPr="00B05F98">
              <w:rPr>
                <w:rStyle w:val="tlid-translation"/>
                <w:rFonts w:ascii="Times New Roman" w:hAnsi="Times New Roman" w:cs="Times New Roman"/>
                <w:sz w:val="24"/>
                <w:szCs w:val="24"/>
                <w:lang w:val="en-US"/>
              </w:rPr>
              <w:t xml:space="preserve"> the generation of reactive oxygen species H</w:t>
            </w:r>
            <w:r w:rsidRPr="00B05F98">
              <w:rPr>
                <w:rStyle w:val="tlid-translation"/>
                <w:rFonts w:ascii="Times New Roman" w:hAnsi="Times New Roman" w:cs="Times New Roman"/>
                <w:sz w:val="24"/>
                <w:szCs w:val="24"/>
                <w:vertAlign w:val="subscript"/>
                <w:lang w:val="en-US"/>
              </w:rPr>
              <w:t>2</w:t>
            </w:r>
            <w:r w:rsidRPr="00B05F98">
              <w:rPr>
                <w:rStyle w:val="tlid-translation"/>
                <w:rFonts w:ascii="Times New Roman" w:hAnsi="Times New Roman" w:cs="Times New Roman"/>
                <w:sz w:val="24"/>
                <w:szCs w:val="24"/>
                <w:lang w:val="en-US"/>
              </w:rPr>
              <w:t>O</w:t>
            </w:r>
            <w:r w:rsidRPr="00B05F98">
              <w:rPr>
                <w:rStyle w:val="tlid-translation"/>
                <w:rFonts w:ascii="Times New Roman" w:hAnsi="Times New Roman" w:cs="Times New Roman"/>
                <w:sz w:val="24"/>
                <w:szCs w:val="24"/>
                <w:vertAlign w:val="subscript"/>
                <w:lang w:val="en-US"/>
              </w:rPr>
              <w:t>2</w:t>
            </w:r>
            <w:r w:rsidRPr="00B05F98">
              <w:rPr>
                <w:rStyle w:val="tlid-translation"/>
                <w:rFonts w:ascii="Times New Roman" w:hAnsi="Times New Roman" w:cs="Times New Roman"/>
                <w:sz w:val="24"/>
                <w:szCs w:val="24"/>
                <w:lang w:val="en-US"/>
              </w:rPr>
              <w:t xml:space="preserve"> and OH</w:t>
            </w:r>
            <w:r w:rsidRPr="00B05F98">
              <w:rPr>
                <w:rStyle w:val="tlid-translation"/>
                <w:rFonts w:ascii="Times New Roman" w:hAnsi="Times New Roman" w:cs="Times New Roman"/>
                <w:sz w:val="24"/>
                <w:szCs w:val="24"/>
                <w:vertAlign w:val="superscript"/>
                <w:lang w:val="en-US"/>
              </w:rPr>
              <w:t>•</w:t>
            </w:r>
            <w:r w:rsidRPr="00B05F98">
              <w:rPr>
                <w:rStyle w:val="tlid-translation"/>
                <w:rFonts w:ascii="Times New Roman" w:hAnsi="Times New Roman" w:cs="Times New Roman"/>
                <w:sz w:val="24"/>
                <w:szCs w:val="24"/>
                <w:lang w:val="en-US"/>
              </w:rPr>
              <w:t xml:space="preserve"> from minerals and H</w:t>
            </w:r>
            <w:r w:rsidRPr="00B05F98">
              <w:rPr>
                <w:rStyle w:val="tlid-translation"/>
                <w:rFonts w:ascii="Times New Roman" w:hAnsi="Times New Roman" w:cs="Times New Roman"/>
                <w:sz w:val="24"/>
                <w:szCs w:val="24"/>
                <w:vertAlign w:val="subscript"/>
                <w:lang w:val="en-US"/>
              </w:rPr>
              <w:t>2</w:t>
            </w:r>
            <w:r w:rsidRPr="00B05F98">
              <w:rPr>
                <w:rStyle w:val="tlid-translation"/>
                <w:rFonts w:ascii="Times New Roman" w:hAnsi="Times New Roman" w:cs="Times New Roman"/>
                <w:sz w:val="24"/>
                <w:szCs w:val="24"/>
                <w:lang w:val="en-US"/>
              </w:rPr>
              <w:t xml:space="preserve">O in anaerobic environments </w:t>
            </w:r>
            <w:r w:rsidR="00F04CBC" w:rsidRPr="00B05F98">
              <w:rPr>
                <w:rStyle w:val="tlid-translation"/>
                <w:rFonts w:ascii="Times New Roman" w:hAnsi="Times New Roman" w:cs="Times New Roman"/>
                <w:sz w:val="24"/>
                <w:szCs w:val="24"/>
                <w:lang w:val="en-US"/>
              </w:rPr>
              <w:t>(</w:t>
            </w:r>
            <w:proofErr w:type="spellStart"/>
            <w:r w:rsidRPr="00B05F98">
              <w:rPr>
                <w:rStyle w:val="tlid-translation"/>
                <w:rFonts w:ascii="Times New Roman" w:hAnsi="Times New Roman" w:cs="Times New Roman"/>
                <w:sz w:val="24"/>
                <w:szCs w:val="24"/>
                <w:lang w:val="en-US"/>
              </w:rPr>
              <w:t>eg</w:t>
            </w:r>
            <w:proofErr w:type="spellEnd"/>
            <w:r w:rsidRPr="00B05F98">
              <w:rPr>
                <w:rStyle w:val="tlid-translation"/>
                <w:rFonts w:ascii="Times New Roman" w:hAnsi="Times New Roman" w:cs="Times New Roman"/>
                <w:sz w:val="24"/>
                <w:szCs w:val="24"/>
                <w:lang w:val="en-US"/>
              </w:rPr>
              <w:t>. Xian et al., 2019</w:t>
            </w:r>
            <w:r w:rsidR="00F04CBC" w:rsidRPr="00B05F98">
              <w:rPr>
                <w:rStyle w:val="tlid-translation"/>
                <w:rFonts w:ascii="Times New Roman" w:hAnsi="Times New Roman" w:cs="Times New Roman"/>
                <w:sz w:val="24"/>
                <w:szCs w:val="24"/>
                <w:lang w:val="en-US"/>
              </w:rPr>
              <w:t>)</w:t>
            </w:r>
            <w:r w:rsidRPr="00B05F98">
              <w:rPr>
                <w:rStyle w:val="tlid-translation"/>
                <w:rFonts w:ascii="Times New Roman" w:hAnsi="Times New Roman" w:cs="Times New Roman"/>
                <w:sz w:val="24"/>
                <w:szCs w:val="24"/>
                <w:lang w:val="en-US"/>
              </w:rPr>
              <w:t xml:space="preserve"> creates the possibility of various radical mechanisms for the oxidation of substrates in a hydrothermal environment.</w:t>
            </w:r>
          </w:p>
          <w:p w:rsidR="00F61D45" w:rsidRPr="00B05F98" w:rsidRDefault="00F61D45"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 xml:space="preserve">L329: The authors mention </w:t>
            </w:r>
            <w:proofErr w:type="spellStart"/>
            <w:r w:rsidRPr="00B05F98">
              <w:rPr>
                <w:rFonts w:ascii="Times New Roman" w:eastAsia="Times New Roman" w:hAnsi="Times New Roman" w:cs="Times New Roman"/>
                <w:b/>
                <w:sz w:val="24"/>
                <w:szCs w:val="24"/>
                <w:lang w:val="en-US" w:eastAsia="ru-RU"/>
              </w:rPr>
              <w:t>protometabolism</w:t>
            </w:r>
            <w:proofErr w:type="spellEnd"/>
            <w:r w:rsidRPr="00B05F98">
              <w:rPr>
                <w:rFonts w:ascii="Times New Roman" w:eastAsia="Times New Roman" w:hAnsi="Times New Roman" w:cs="Times New Roman"/>
                <w:b/>
                <w:sz w:val="24"/>
                <w:szCs w:val="24"/>
                <w:lang w:val="en-US" w:eastAsia="ru-RU"/>
              </w:rPr>
              <w:t xml:space="preserve"> occurring on the surface of minerals. Is the proposed cycle also supposed to occur on the mineral surface (or in bulk solution)? This is not clear from the writing.</w:t>
            </w:r>
          </w:p>
          <w:p w:rsidR="000176C9" w:rsidRPr="00B05F98" w:rsidRDefault="000176C9" w:rsidP="00B05F98">
            <w:pPr>
              <w:shd w:val="clear" w:color="auto" w:fill="FFFFFF" w:themeFill="background1"/>
              <w:spacing w:after="0" w:line="240" w:lineRule="auto"/>
              <w:rPr>
                <w:rStyle w:val="tlid-translation"/>
                <w:rFonts w:ascii="Times New Roman" w:hAnsi="Times New Roman" w:cs="Times New Roman"/>
                <w:sz w:val="24"/>
                <w:szCs w:val="24"/>
                <w:lang w:val="en-US"/>
              </w:rPr>
            </w:pPr>
            <w:r w:rsidRPr="00B05F98">
              <w:rPr>
                <w:rStyle w:val="tlid-translation"/>
                <w:rFonts w:ascii="Times New Roman" w:hAnsi="Times New Roman" w:cs="Times New Roman"/>
                <w:sz w:val="24"/>
                <w:szCs w:val="24"/>
                <w:lang w:val="en-US"/>
              </w:rPr>
              <w:t xml:space="preserve">The MF cycle presumably functioned on the </w:t>
            </w:r>
            <w:r w:rsidR="00FE65BB" w:rsidRPr="00B05F98">
              <w:rPr>
                <w:rStyle w:val="tlid-translation"/>
                <w:rFonts w:ascii="Times New Roman" w:hAnsi="Times New Roman" w:cs="Times New Roman"/>
                <w:sz w:val="24"/>
                <w:szCs w:val="24"/>
                <w:lang w:val="en-US"/>
              </w:rPr>
              <w:t xml:space="preserve">minerals </w:t>
            </w:r>
            <w:r w:rsidRPr="00B05F98">
              <w:rPr>
                <w:rStyle w:val="tlid-translation"/>
                <w:rFonts w:ascii="Times New Roman" w:hAnsi="Times New Roman" w:cs="Times New Roman"/>
                <w:sz w:val="24"/>
                <w:szCs w:val="24"/>
                <w:lang w:val="en-US"/>
              </w:rPr>
              <w:t>surface, and this was considered in the last text edition.</w:t>
            </w:r>
            <w:r w:rsidR="004C658E" w:rsidRPr="00B05F98">
              <w:rPr>
                <w:rStyle w:val="tlid-translation"/>
                <w:rFonts w:ascii="Times New Roman" w:hAnsi="Times New Roman" w:cs="Times New Roman"/>
                <w:sz w:val="24"/>
                <w:szCs w:val="24"/>
                <w:lang w:val="en-US"/>
              </w:rPr>
              <w:t xml:space="preserve"> It is also mentioned that perhaps some kind of “</w:t>
            </w:r>
            <w:r w:rsidR="00D8151D">
              <w:rPr>
                <w:rStyle w:val="tlid-translation"/>
                <w:rFonts w:ascii="Times New Roman" w:hAnsi="Times New Roman" w:cs="Times New Roman"/>
                <w:sz w:val="24"/>
                <w:szCs w:val="24"/>
                <w:lang w:val="en-US"/>
              </w:rPr>
              <w:t xml:space="preserve">mineral </w:t>
            </w:r>
            <w:r w:rsidR="004C658E" w:rsidRPr="00B05F98">
              <w:rPr>
                <w:rStyle w:val="tlid-translation"/>
                <w:rFonts w:ascii="Times New Roman" w:hAnsi="Times New Roman" w:cs="Times New Roman"/>
                <w:sz w:val="24"/>
                <w:szCs w:val="24"/>
                <w:lang w:val="en-US"/>
              </w:rPr>
              <w:t xml:space="preserve">matrix” like the soil </w:t>
            </w:r>
            <w:r w:rsidR="00234494" w:rsidRPr="00B05F98">
              <w:rPr>
                <w:rStyle w:val="tlid-translation"/>
                <w:rFonts w:ascii="Times New Roman" w:hAnsi="Times New Roman" w:cs="Times New Roman"/>
                <w:sz w:val="24"/>
                <w:szCs w:val="24"/>
                <w:lang w:val="en-US"/>
              </w:rPr>
              <w:t>(</w:t>
            </w:r>
            <w:proofErr w:type="spellStart"/>
            <w:r w:rsidR="00234494" w:rsidRPr="00B05F98">
              <w:rPr>
                <w:rFonts w:ascii="Times New Roman" w:hAnsi="Times New Roman" w:cs="Times New Roman"/>
                <w:sz w:val="24"/>
                <w:szCs w:val="24"/>
                <w:lang w:val="en-US"/>
              </w:rPr>
              <w:t>Kéraval</w:t>
            </w:r>
            <w:proofErr w:type="spellEnd"/>
            <w:r w:rsidR="00234494" w:rsidRPr="00B05F98">
              <w:rPr>
                <w:rFonts w:ascii="Times New Roman" w:hAnsi="Times New Roman" w:cs="Times New Roman"/>
                <w:sz w:val="24"/>
                <w:szCs w:val="24"/>
                <w:lang w:val="en-US"/>
              </w:rPr>
              <w:t xml:space="preserve"> et al., 2016</w:t>
            </w:r>
            <w:r w:rsidR="00234494" w:rsidRPr="00B05F98">
              <w:rPr>
                <w:rStyle w:val="tlid-translation"/>
                <w:rFonts w:ascii="Times New Roman" w:hAnsi="Times New Roman" w:cs="Times New Roman"/>
                <w:sz w:val="24"/>
                <w:szCs w:val="24"/>
                <w:lang w:val="en-US"/>
              </w:rPr>
              <w:t xml:space="preserve">) can </w:t>
            </w:r>
            <w:r w:rsidR="004C658E" w:rsidRPr="00B05F98">
              <w:rPr>
                <w:rStyle w:val="tlid-translation"/>
                <w:rFonts w:ascii="Times New Roman" w:hAnsi="Times New Roman" w:cs="Times New Roman"/>
                <w:sz w:val="24"/>
                <w:szCs w:val="24"/>
                <w:lang w:val="en-US"/>
              </w:rPr>
              <w:t>create an environment, where</w:t>
            </w:r>
            <w:r w:rsidR="004C658E" w:rsidRPr="00B05F98">
              <w:rPr>
                <w:rFonts w:ascii="Times New Roman" w:hAnsi="Times New Roman" w:cs="Times New Roman"/>
                <w:color w:val="000000"/>
                <w:sz w:val="24"/>
                <w:szCs w:val="24"/>
                <w:lang w:val="en-US"/>
              </w:rPr>
              <w:t xml:space="preserve"> the first ancestral metabolisms may have occurred before they were incorporated in the first cell.</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 xml:space="preserve">L424: “Generally accepted […] solely in the form of CO2” is not the best choice of words, as there are several hypotheses regarding what the carbon building blocks could have been, with CO2 being perhaps the most popular one. The hypothesis about methane being one has been known for years. Also, methane may be of an abiotic origin, but it is an organic compound (not “inorganic”). </w:t>
            </w:r>
          </w:p>
          <w:p w:rsidR="000176C9" w:rsidRPr="00B05F98" w:rsidRDefault="000276C1"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hAnsi="Times New Roman" w:cs="Times New Roman"/>
                <w:sz w:val="24"/>
                <w:szCs w:val="24"/>
                <w:lang w:val="en-US"/>
              </w:rPr>
              <w:t xml:space="preserve">To the best of our knowledge, </w:t>
            </w:r>
            <w:r w:rsidR="00594832" w:rsidRPr="00B05F98">
              <w:rPr>
                <w:rFonts w:ascii="Times New Roman" w:hAnsi="Times New Roman" w:cs="Times New Roman"/>
                <w:sz w:val="24"/>
                <w:szCs w:val="24"/>
                <w:lang w:val="en-US"/>
              </w:rPr>
              <w:t xml:space="preserve">the well-founded hypothesis of the origin of early methanotrophic metabolism was first expressed in </w:t>
            </w:r>
            <w:r w:rsidR="000176C9" w:rsidRPr="00B05F98">
              <w:rPr>
                <w:rFonts w:ascii="Times New Roman" w:hAnsi="Times New Roman" w:cs="Times New Roman"/>
                <w:sz w:val="24"/>
                <w:szCs w:val="24"/>
                <w:lang w:val="en-US"/>
              </w:rPr>
              <w:t>(</w:t>
            </w:r>
            <w:proofErr w:type="spellStart"/>
            <w:r w:rsidR="000176C9" w:rsidRPr="00B05F98">
              <w:rPr>
                <w:rFonts w:ascii="Times New Roman" w:eastAsia="Times New Roman" w:hAnsi="Times New Roman" w:cs="Times New Roman"/>
                <w:sz w:val="24"/>
                <w:szCs w:val="24"/>
                <w:lang w:val="en-US"/>
              </w:rPr>
              <w:t>Nitschke</w:t>
            </w:r>
            <w:proofErr w:type="spellEnd"/>
            <w:r w:rsidR="000176C9" w:rsidRPr="00B05F98">
              <w:rPr>
                <w:rFonts w:ascii="Times New Roman" w:eastAsia="Times New Roman" w:hAnsi="Times New Roman" w:cs="Times New Roman"/>
                <w:sz w:val="24"/>
                <w:szCs w:val="24"/>
                <w:lang w:val="en-US"/>
              </w:rPr>
              <w:t xml:space="preserve"> </w:t>
            </w:r>
            <w:r w:rsidR="000176C9" w:rsidRPr="00B05F98">
              <w:rPr>
                <w:rFonts w:ascii="Times New Roman" w:eastAsia="Lato-Regular" w:hAnsi="Times New Roman" w:cs="Times New Roman"/>
                <w:sz w:val="24"/>
                <w:szCs w:val="24"/>
                <w:lang w:val="en-US"/>
              </w:rPr>
              <w:t>and</w:t>
            </w:r>
            <w:r w:rsidR="000176C9" w:rsidRPr="00B05F98">
              <w:rPr>
                <w:rFonts w:ascii="Times New Roman" w:eastAsia="Times New Roman" w:hAnsi="Times New Roman" w:cs="Times New Roman"/>
                <w:sz w:val="24"/>
                <w:szCs w:val="24"/>
                <w:lang w:val="en-US"/>
              </w:rPr>
              <w:t xml:space="preserve"> Russell,</w:t>
            </w:r>
            <w:r w:rsidR="000176C9" w:rsidRPr="00B05F98">
              <w:rPr>
                <w:rFonts w:ascii="Times New Roman" w:eastAsia="Calibri" w:hAnsi="Times New Roman" w:cs="Times New Roman"/>
                <w:sz w:val="24"/>
                <w:szCs w:val="24"/>
                <w:lang w:val="en-US"/>
              </w:rPr>
              <w:t xml:space="preserve"> </w:t>
            </w:r>
            <w:r w:rsidR="000176C9" w:rsidRPr="00B05F98">
              <w:rPr>
                <w:rFonts w:ascii="Times New Roman" w:eastAsia="Times New Roman" w:hAnsi="Times New Roman" w:cs="Times New Roman"/>
                <w:sz w:val="24"/>
                <w:szCs w:val="24"/>
                <w:lang w:val="en-US"/>
              </w:rPr>
              <w:t>2013).</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 xml:space="preserve">L425-427: This sentence needs to be </w:t>
            </w:r>
            <w:proofErr w:type="gramStart"/>
            <w:r w:rsidRPr="00B05F98">
              <w:rPr>
                <w:rFonts w:ascii="Times New Roman" w:eastAsia="Times New Roman" w:hAnsi="Times New Roman" w:cs="Times New Roman"/>
                <w:b/>
                <w:sz w:val="24"/>
                <w:szCs w:val="24"/>
                <w:lang w:val="en-US" w:eastAsia="ru-RU"/>
              </w:rPr>
              <w:t>rephrased,</w:t>
            </w:r>
            <w:proofErr w:type="gramEnd"/>
            <w:r w:rsidRPr="00B05F98">
              <w:rPr>
                <w:rFonts w:ascii="Times New Roman" w:eastAsia="Times New Roman" w:hAnsi="Times New Roman" w:cs="Times New Roman"/>
                <w:b/>
                <w:sz w:val="24"/>
                <w:szCs w:val="24"/>
                <w:lang w:val="en-US" w:eastAsia="ru-RU"/>
              </w:rPr>
              <w:t xml:space="preserve"> it is hard to understand in its current form. </w:t>
            </w: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Style w:val="tlid-translation"/>
                <w:rFonts w:ascii="Times New Roman" w:hAnsi="Times New Roman" w:cs="Times New Roman"/>
                <w:sz w:val="24"/>
                <w:szCs w:val="24"/>
                <w:lang w:val="en-US"/>
              </w:rPr>
              <w:t xml:space="preserve">Offer changed: </w:t>
            </w:r>
            <w:r w:rsidRPr="00B05F98">
              <w:rPr>
                <w:rFonts w:ascii="Times New Roman" w:hAnsi="Times New Roman" w:cs="Times New Roman"/>
                <w:sz w:val="24"/>
                <w:szCs w:val="24"/>
                <w:lang w:val="en-US"/>
              </w:rPr>
              <w:t xml:space="preserve">It is </w:t>
            </w:r>
            <w:r w:rsidRPr="00B05F98">
              <w:rPr>
                <w:rStyle w:val="tlid-translation"/>
                <w:rFonts w:ascii="Times New Roman" w:hAnsi="Times New Roman" w:cs="Times New Roman"/>
                <w:sz w:val="24"/>
                <w:szCs w:val="24"/>
                <w:lang w:val="en-US"/>
              </w:rPr>
              <w:t>widely</w:t>
            </w:r>
            <w:r w:rsidRPr="00B05F98">
              <w:rPr>
                <w:rFonts w:ascii="Times New Roman" w:hAnsi="Times New Roman" w:cs="Times New Roman"/>
                <w:sz w:val="24"/>
                <w:szCs w:val="24"/>
                <w:lang w:val="en-US"/>
              </w:rPr>
              <w:t xml:space="preserve"> accepted that autotrophic metabolism is the fixation of inorganic carbon solely in the form of CO</w:t>
            </w:r>
            <w:r w:rsidRPr="00B05F98">
              <w:rPr>
                <w:rFonts w:ascii="Times New Roman" w:hAnsi="Times New Roman" w:cs="Times New Roman"/>
                <w:sz w:val="24"/>
                <w:szCs w:val="24"/>
                <w:vertAlign w:val="subscript"/>
                <w:lang w:val="en-US"/>
              </w:rPr>
              <w:t>2</w:t>
            </w:r>
            <w:r w:rsidRPr="00B05F98">
              <w:rPr>
                <w:rFonts w:ascii="Times New Roman" w:hAnsi="Times New Roman" w:cs="Times New Roman"/>
                <w:sz w:val="24"/>
                <w:szCs w:val="24"/>
                <w:lang w:val="en-US"/>
              </w:rPr>
              <w:t xml:space="preserve">, </w:t>
            </w:r>
            <w:r w:rsidRPr="00B05F98">
              <w:rPr>
                <w:rStyle w:val="tlid-translation"/>
                <w:rFonts w:ascii="Times New Roman" w:hAnsi="Times New Roman" w:cs="Times New Roman"/>
                <w:sz w:val="24"/>
                <w:szCs w:val="24"/>
                <w:lang w:val="en-US"/>
              </w:rPr>
              <w:t>but the origin of methane, both on the ancient</w:t>
            </w:r>
            <w:r w:rsidR="00FE65BB" w:rsidRPr="00B05F98">
              <w:rPr>
                <w:lang w:val="en-US"/>
              </w:rPr>
              <w:t xml:space="preserve"> </w:t>
            </w:r>
            <w:r w:rsidR="00FE65BB" w:rsidRPr="00B05F98">
              <w:rPr>
                <w:rStyle w:val="tlid-translation"/>
                <w:rFonts w:ascii="Times New Roman" w:hAnsi="Times New Roman" w:cs="Times New Roman"/>
                <w:sz w:val="24"/>
                <w:szCs w:val="24"/>
                <w:lang w:val="en-US"/>
              </w:rPr>
              <w:t xml:space="preserve">lifeless </w:t>
            </w:r>
            <w:r w:rsidRPr="00B05F98">
              <w:rPr>
                <w:rStyle w:val="tlid-translation"/>
                <w:rFonts w:ascii="Times New Roman" w:hAnsi="Times New Roman" w:cs="Times New Roman"/>
                <w:sz w:val="24"/>
                <w:szCs w:val="24"/>
                <w:lang w:val="en-US"/>
              </w:rPr>
              <w:t>Earth, and on the planets and satellites (for example, on Titan) is clearly inorganic; therefore, carbon fixation from methane is also a manifestation of autotrophic metabolism (</w:t>
            </w:r>
            <w:r w:rsidRPr="00B05F98">
              <w:rPr>
                <w:rFonts w:ascii="Times New Roman" w:hAnsi="Times New Roman" w:cs="Times New Roman"/>
                <w:sz w:val="24"/>
                <w:szCs w:val="24"/>
                <w:shd w:val="clear" w:color="auto" w:fill="FFFFFF"/>
                <w:lang w:val="en-US"/>
              </w:rPr>
              <w:t>formation of organic compounds from inorganic precursors)</w:t>
            </w:r>
            <w:r w:rsidRPr="00B05F98">
              <w:rPr>
                <w:rStyle w:val="tlid-translation"/>
                <w:rFonts w:ascii="Times New Roman" w:hAnsi="Times New Roman" w:cs="Times New Roman"/>
                <w:sz w:val="24"/>
                <w:szCs w:val="24"/>
                <w:lang w:val="en-US"/>
              </w:rPr>
              <w:t>.</w:t>
            </w:r>
          </w:p>
          <w:p w:rsidR="000176C9" w:rsidRPr="00B05F98" w:rsidRDefault="000176C9" w:rsidP="00B05F98">
            <w:pPr>
              <w:shd w:val="clear" w:color="auto" w:fill="FFFFFF" w:themeFill="background1"/>
              <w:spacing w:after="0" w:line="240" w:lineRule="auto"/>
              <w:rPr>
                <w:rStyle w:val="edtredtext"/>
                <w:lang w:val="en-US"/>
              </w:rPr>
            </w:pPr>
          </w:p>
          <w:p w:rsidR="000176C9" w:rsidRPr="00B05F98" w:rsidRDefault="000176C9" w:rsidP="00B05F98">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Fonts w:ascii="Times New Roman" w:eastAsia="Times New Roman" w:hAnsi="Times New Roman" w:cs="Times New Roman"/>
                <w:b/>
                <w:sz w:val="24"/>
                <w:szCs w:val="24"/>
                <w:lang w:val="en-US" w:eastAsia="ru-RU"/>
              </w:rPr>
              <w:t>L428: Why did the CO2 degassing suddenly (?) start to dominate?</w:t>
            </w:r>
          </w:p>
          <w:p w:rsidR="000176C9" w:rsidRPr="00B05F98" w:rsidRDefault="000176C9" w:rsidP="00D8151D">
            <w:pPr>
              <w:shd w:val="clear" w:color="auto" w:fill="FFFFFF" w:themeFill="background1"/>
              <w:spacing w:after="0" w:line="240" w:lineRule="auto"/>
              <w:rPr>
                <w:rFonts w:ascii="Times New Roman" w:eastAsia="Times New Roman" w:hAnsi="Times New Roman" w:cs="Times New Roman"/>
                <w:b/>
                <w:sz w:val="24"/>
                <w:szCs w:val="24"/>
                <w:lang w:val="en-US" w:eastAsia="ru-RU"/>
              </w:rPr>
            </w:pPr>
            <w:r w:rsidRPr="00B05F98">
              <w:rPr>
                <w:rStyle w:val="tlid-translation"/>
                <w:rFonts w:ascii="Times New Roman" w:hAnsi="Times New Roman" w:cs="Times New Roman"/>
                <w:sz w:val="24"/>
                <w:szCs w:val="24"/>
                <w:lang w:val="en-US"/>
              </w:rPr>
              <w:t>Offer changed: When approximately ~ 3.6 billion years (</w:t>
            </w:r>
            <w:r w:rsidR="000276C1" w:rsidRPr="00B05F98">
              <w:rPr>
                <w:rFonts w:ascii="Times New Roman" w:hAnsi="Times New Roman" w:cs="Times New Roman"/>
                <w:sz w:val="24"/>
                <w:szCs w:val="24"/>
                <w:lang w:val="en-US"/>
              </w:rPr>
              <w:t>Yang</w:t>
            </w:r>
            <w:r w:rsidR="000276C1" w:rsidRPr="00B05F98">
              <w:rPr>
                <w:rStyle w:val="tlid-translation"/>
                <w:rFonts w:ascii="Times New Roman" w:hAnsi="Times New Roman" w:cs="Times New Roman"/>
                <w:sz w:val="24"/>
                <w:szCs w:val="24"/>
                <w:lang w:val="en-US"/>
              </w:rPr>
              <w:t xml:space="preserve"> et al., 2014</w:t>
            </w:r>
            <w:r w:rsidRPr="00B05F98">
              <w:rPr>
                <w:rStyle w:val="tlid-translation"/>
                <w:rFonts w:ascii="Times New Roman" w:hAnsi="Times New Roman" w:cs="Times New Roman"/>
                <w:sz w:val="24"/>
                <w:szCs w:val="24"/>
                <w:lang w:val="en-US"/>
              </w:rPr>
              <w:t>), the CO</w:t>
            </w:r>
            <w:r w:rsidRPr="00B05F98">
              <w:rPr>
                <w:rStyle w:val="tlid-translation"/>
                <w:rFonts w:ascii="Times New Roman" w:hAnsi="Times New Roman" w:cs="Times New Roman"/>
                <w:sz w:val="24"/>
                <w:szCs w:val="24"/>
                <w:vertAlign w:val="subscript"/>
                <w:lang w:val="en-US"/>
              </w:rPr>
              <w:t>2</w:t>
            </w:r>
            <w:r w:rsidRPr="00B05F98">
              <w:rPr>
                <w:rStyle w:val="tlid-translation"/>
                <w:rFonts w:ascii="Times New Roman" w:hAnsi="Times New Roman" w:cs="Times New Roman"/>
                <w:sz w:val="24"/>
                <w:szCs w:val="24"/>
                <w:lang w:val="en-US"/>
              </w:rPr>
              <w:t xml:space="preserve"> degassing regime </w:t>
            </w:r>
            <w:r w:rsidR="00C955C9" w:rsidRPr="00B05F98">
              <w:rPr>
                <w:rFonts w:ascii="Times New Roman" w:hAnsi="Times New Roman" w:cs="Times New Roman"/>
                <w:sz w:val="24"/>
                <w:szCs w:val="24"/>
                <w:lang w:val="en-US"/>
              </w:rPr>
              <w:t>became dominant on our planet</w:t>
            </w:r>
            <w:r w:rsidRPr="00B05F98">
              <w:rPr>
                <w:rStyle w:val="tlid-translation"/>
                <w:rFonts w:ascii="Times New Roman" w:hAnsi="Times New Roman" w:cs="Times New Roman"/>
                <w:sz w:val="24"/>
                <w:szCs w:val="24"/>
                <w:lang w:val="en-US"/>
              </w:rPr>
              <w:t>, relic methanotrophy systems were forced to die out or be thrown into unusual and extreme ecological niches.</w:t>
            </w:r>
          </w:p>
        </w:tc>
      </w:tr>
    </w:tbl>
    <w:p w:rsidR="00C955C9" w:rsidRPr="00B05F98" w:rsidRDefault="00C955C9" w:rsidP="00B05F98">
      <w:pPr>
        <w:shd w:val="clear" w:color="auto" w:fill="FFFFFF" w:themeFill="background1"/>
        <w:rPr>
          <w:rFonts w:ascii="Times New Roman" w:hAnsi="Times New Roman" w:cs="Times New Roman"/>
          <w:sz w:val="24"/>
          <w:szCs w:val="24"/>
          <w:lang w:val="en-US"/>
        </w:rPr>
      </w:pPr>
    </w:p>
    <w:p w:rsidR="00C955C9" w:rsidRPr="00C955C9" w:rsidRDefault="00C955C9" w:rsidP="00B05F98">
      <w:pPr>
        <w:shd w:val="clear" w:color="auto" w:fill="FFFFFF" w:themeFill="background1"/>
        <w:rPr>
          <w:rFonts w:ascii="Times New Roman" w:hAnsi="Times New Roman" w:cs="Times New Roman"/>
          <w:sz w:val="24"/>
          <w:szCs w:val="24"/>
          <w:lang w:val="en-US"/>
        </w:rPr>
      </w:pPr>
      <w:r w:rsidRPr="00B05F98">
        <w:rPr>
          <w:rFonts w:ascii="Times New Roman" w:hAnsi="Times New Roman" w:cs="Times New Roman"/>
          <w:sz w:val="24"/>
          <w:szCs w:val="24"/>
          <w:lang w:val="en-US"/>
        </w:rPr>
        <w:t>We express our gratitude to the editor and anonymous reviewers for important critical comments and helpful suggestions which have been taken into consideration.</w:t>
      </w:r>
    </w:p>
    <w:sectPr w:rsidR="00C955C9" w:rsidRPr="00C955C9" w:rsidSect="005D2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dvEPSTIM">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eiryo">
    <w:charset w:val="80"/>
    <w:family w:val="swiss"/>
    <w:pitch w:val="variable"/>
    <w:sig w:usb0="E10102FF" w:usb1="EAC7FFFF" w:usb2="00010012" w:usb3="00000000" w:csb0="0002009F" w:csb1="00000000"/>
  </w:font>
  <w:font w:name="Lato-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rsids>
    <w:rsidRoot w:val="000176C9"/>
    <w:rsid w:val="000047C2"/>
    <w:rsid w:val="000150D9"/>
    <w:rsid w:val="000176C9"/>
    <w:rsid w:val="000276C1"/>
    <w:rsid w:val="000325D4"/>
    <w:rsid w:val="0005303D"/>
    <w:rsid w:val="000548E2"/>
    <w:rsid w:val="000A0CDF"/>
    <w:rsid w:val="000F33C0"/>
    <w:rsid w:val="000F7495"/>
    <w:rsid w:val="001003D3"/>
    <w:rsid w:val="00124B16"/>
    <w:rsid w:val="0014428E"/>
    <w:rsid w:val="001510C3"/>
    <w:rsid w:val="00163FF6"/>
    <w:rsid w:val="00182763"/>
    <w:rsid w:val="001E16D7"/>
    <w:rsid w:val="00205C13"/>
    <w:rsid w:val="00234494"/>
    <w:rsid w:val="002345A9"/>
    <w:rsid w:val="00266BFE"/>
    <w:rsid w:val="00296CDB"/>
    <w:rsid w:val="00304FE2"/>
    <w:rsid w:val="003055AD"/>
    <w:rsid w:val="003E37D1"/>
    <w:rsid w:val="00497EF3"/>
    <w:rsid w:val="004C0496"/>
    <w:rsid w:val="004C658E"/>
    <w:rsid w:val="004E1952"/>
    <w:rsid w:val="00515A03"/>
    <w:rsid w:val="005367DB"/>
    <w:rsid w:val="00570390"/>
    <w:rsid w:val="00576149"/>
    <w:rsid w:val="005863B6"/>
    <w:rsid w:val="00591DB0"/>
    <w:rsid w:val="00594832"/>
    <w:rsid w:val="005A7717"/>
    <w:rsid w:val="005B2696"/>
    <w:rsid w:val="006D2994"/>
    <w:rsid w:val="006E7DC5"/>
    <w:rsid w:val="00706F5D"/>
    <w:rsid w:val="00711765"/>
    <w:rsid w:val="007450FD"/>
    <w:rsid w:val="007648BD"/>
    <w:rsid w:val="0076521C"/>
    <w:rsid w:val="00787A56"/>
    <w:rsid w:val="0079789E"/>
    <w:rsid w:val="007A2A75"/>
    <w:rsid w:val="007A78FE"/>
    <w:rsid w:val="007B5C75"/>
    <w:rsid w:val="007E111A"/>
    <w:rsid w:val="007F5D3B"/>
    <w:rsid w:val="00804494"/>
    <w:rsid w:val="00806C65"/>
    <w:rsid w:val="00814ACD"/>
    <w:rsid w:val="00820EDB"/>
    <w:rsid w:val="00827F0B"/>
    <w:rsid w:val="008469D8"/>
    <w:rsid w:val="008523B6"/>
    <w:rsid w:val="00853A9C"/>
    <w:rsid w:val="00877803"/>
    <w:rsid w:val="00886076"/>
    <w:rsid w:val="008E454F"/>
    <w:rsid w:val="00925E04"/>
    <w:rsid w:val="00946861"/>
    <w:rsid w:val="0097760B"/>
    <w:rsid w:val="009817F2"/>
    <w:rsid w:val="00990403"/>
    <w:rsid w:val="00995DE0"/>
    <w:rsid w:val="009B41C0"/>
    <w:rsid w:val="009C6239"/>
    <w:rsid w:val="009C7CE1"/>
    <w:rsid w:val="009E1696"/>
    <w:rsid w:val="00A40A48"/>
    <w:rsid w:val="00A67DD7"/>
    <w:rsid w:val="00A9070F"/>
    <w:rsid w:val="00AC3CB9"/>
    <w:rsid w:val="00AD4BCF"/>
    <w:rsid w:val="00AF7418"/>
    <w:rsid w:val="00B00688"/>
    <w:rsid w:val="00B05F98"/>
    <w:rsid w:val="00B17C71"/>
    <w:rsid w:val="00B47FE3"/>
    <w:rsid w:val="00BA4631"/>
    <w:rsid w:val="00BC3D81"/>
    <w:rsid w:val="00BC62BD"/>
    <w:rsid w:val="00BE6B8C"/>
    <w:rsid w:val="00C2189C"/>
    <w:rsid w:val="00C246D0"/>
    <w:rsid w:val="00C72DD0"/>
    <w:rsid w:val="00C955C9"/>
    <w:rsid w:val="00CA3EA9"/>
    <w:rsid w:val="00CE1280"/>
    <w:rsid w:val="00CF7844"/>
    <w:rsid w:val="00D0180C"/>
    <w:rsid w:val="00D03F32"/>
    <w:rsid w:val="00D11A54"/>
    <w:rsid w:val="00D32CBD"/>
    <w:rsid w:val="00D50628"/>
    <w:rsid w:val="00D8151D"/>
    <w:rsid w:val="00D82FDB"/>
    <w:rsid w:val="00DA3930"/>
    <w:rsid w:val="00DF6BC2"/>
    <w:rsid w:val="00E05E81"/>
    <w:rsid w:val="00E164E9"/>
    <w:rsid w:val="00E65E49"/>
    <w:rsid w:val="00E947F4"/>
    <w:rsid w:val="00EB4E46"/>
    <w:rsid w:val="00EC2518"/>
    <w:rsid w:val="00F04CBC"/>
    <w:rsid w:val="00F40B56"/>
    <w:rsid w:val="00F524A1"/>
    <w:rsid w:val="00F55829"/>
    <w:rsid w:val="00F61D45"/>
    <w:rsid w:val="00F66C0E"/>
    <w:rsid w:val="00FA0873"/>
    <w:rsid w:val="00FC3787"/>
    <w:rsid w:val="00FE65BB"/>
    <w:rsid w:val="00FE6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6C9"/>
  </w:style>
  <w:style w:type="paragraph" w:styleId="1">
    <w:name w:val="heading 1"/>
    <w:basedOn w:val="a"/>
    <w:link w:val="10"/>
    <w:uiPriority w:val="9"/>
    <w:qFormat/>
    <w:rsid w:val="00017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6C9"/>
    <w:rPr>
      <w:rFonts w:ascii="Times New Roman" w:eastAsia="Times New Roman" w:hAnsi="Times New Roman" w:cs="Times New Roman"/>
      <w:b/>
      <w:bCs/>
      <w:kern w:val="36"/>
      <w:sz w:val="48"/>
      <w:szCs w:val="48"/>
      <w:lang w:eastAsia="ru-RU"/>
    </w:rPr>
  </w:style>
  <w:style w:type="character" w:customStyle="1" w:styleId="edtredtext">
    <w:name w:val="edt_red_text"/>
    <w:basedOn w:val="a0"/>
    <w:rsid w:val="000176C9"/>
  </w:style>
  <w:style w:type="character" w:customStyle="1" w:styleId="tlid-translation">
    <w:name w:val="tlid-translation"/>
    <w:basedOn w:val="a0"/>
    <w:rsid w:val="000176C9"/>
  </w:style>
  <w:style w:type="character" w:customStyle="1" w:styleId="fontstyle01">
    <w:name w:val="fontstyle01"/>
    <w:basedOn w:val="a0"/>
    <w:rsid w:val="000176C9"/>
    <w:rPr>
      <w:rFonts w:ascii="AdvEPSTIM" w:hAnsi="AdvEPSTIM" w:hint="default"/>
      <w:b w:val="0"/>
      <w:bCs w:val="0"/>
      <w:i w:val="0"/>
      <w:iCs w:val="0"/>
      <w:color w:val="000000"/>
      <w:sz w:val="18"/>
      <w:szCs w:val="18"/>
    </w:rPr>
  </w:style>
  <w:style w:type="character" w:styleId="a3">
    <w:name w:val="Hyperlink"/>
    <w:basedOn w:val="a0"/>
    <w:uiPriority w:val="99"/>
    <w:unhideWhenUsed/>
    <w:rsid w:val="000176C9"/>
    <w:rPr>
      <w:color w:val="0000FF" w:themeColor="hyperlink"/>
      <w:u w:val="single"/>
    </w:rPr>
  </w:style>
  <w:style w:type="character" w:customStyle="1" w:styleId="s1">
    <w:name w:val="s1"/>
    <w:basedOn w:val="a0"/>
    <w:rsid w:val="000176C9"/>
  </w:style>
  <w:style w:type="character" w:customStyle="1" w:styleId="name">
    <w:name w:val="name"/>
    <w:basedOn w:val="a0"/>
    <w:rsid w:val="000176C9"/>
  </w:style>
  <w:style w:type="character" w:customStyle="1" w:styleId="js-separator">
    <w:name w:val="js-separator"/>
    <w:basedOn w:val="a0"/>
    <w:rsid w:val="000176C9"/>
  </w:style>
  <w:style w:type="character" w:customStyle="1" w:styleId="alt-edited">
    <w:name w:val="alt-edited"/>
    <w:basedOn w:val="a0"/>
    <w:rsid w:val="00DA3930"/>
  </w:style>
  <w:style w:type="character" w:customStyle="1" w:styleId="highwire-citation-authors">
    <w:name w:val="highwire-citation-authors"/>
    <w:basedOn w:val="a0"/>
    <w:rsid w:val="007648BD"/>
  </w:style>
  <w:style w:type="character" w:customStyle="1" w:styleId="highwire-citation-author">
    <w:name w:val="highwire-citation-author"/>
    <w:basedOn w:val="a0"/>
    <w:rsid w:val="007648BD"/>
  </w:style>
  <w:style w:type="character" w:customStyle="1" w:styleId="highwire-cite-metadata-journal">
    <w:name w:val="highwire-cite-metadata-journal"/>
    <w:basedOn w:val="a0"/>
    <w:rsid w:val="00787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6C9"/>
  </w:style>
  <w:style w:type="paragraph" w:styleId="1">
    <w:name w:val="heading 1"/>
    <w:basedOn w:val="a"/>
    <w:link w:val="10"/>
    <w:uiPriority w:val="9"/>
    <w:qFormat/>
    <w:rsid w:val="00017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6C9"/>
    <w:rPr>
      <w:rFonts w:ascii="Times New Roman" w:eastAsia="Times New Roman" w:hAnsi="Times New Roman" w:cs="Times New Roman"/>
      <w:b/>
      <w:bCs/>
      <w:kern w:val="36"/>
      <w:sz w:val="48"/>
      <w:szCs w:val="48"/>
      <w:lang w:eastAsia="ru-RU"/>
    </w:rPr>
  </w:style>
  <w:style w:type="character" w:customStyle="1" w:styleId="edtredtext">
    <w:name w:val="edt_red_text"/>
    <w:basedOn w:val="a0"/>
    <w:rsid w:val="000176C9"/>
  </w:style>
  <w:style w:type="character" w:customStyle="1" w:styleId="tlid-translation">
    <w:name w:val="tlid-translation"/>
    <w:basedOn w:val="a0"/>
    <w:rsid w:val="000176C9"/>
  </w:style>
  <w:style w:type="character" w:customStyle="1" w:styleId="fontstyle01">
    <w:name w:val="fontstyle01"/>
    <w:basedOn w:val="a0"/>
    <w:rsid w:val="000176C9"/>
    <w:rPr>
      <w:rFonts w:ascii="AdvEPSTIM" w:hAnsi="AdvEPSTIM" w:hint="default"/>
      <w:b w:val="0"/>
      <w:bCs w:val="0"/>
      <w:i w:val="0"/>
      <w:iCs w:val="0"/>
      <w:color w:val="000000"/>
      <w:sz w:val="18"/>
      <w:szCs w:val="18"/>
    </w:rPr>
  </w:style>
  <w:style w:type="character" w:styleId="a3">
    <w:name w:val="Hyperlink"/>
    <w:basedOn w:val="a0"/>
    <w:uiPriority w:val="99"/>
    <w:unhideWhenUsed/>
    <w:rsid w:val="000176C9"/>
    <w:rPr>
      <w:color w:val="0000FF" w:themeColor="hyperlink"/>
      <w:u w:val="single"/>
    </w:rPr>
  </w:style>
  <w:style w:type="character" w:customStyle="1" w:styleId="s1">
    <w:name w:val="s1"/>
    <w:basedOn w:val="a0"/>
    <w:rsid w:val="000176C9"/>
  </w:style>
  <w:style w:type="character" w:customStyle="1" w:styleId="name">
    <w:name w:val="name"/>
    <w:basedOn w:val="a0"/>
    <w:rsid w:val="000176C9"/>
  </w:style>
  <w:style w:type="character" w:customStyle="1" w:styleId="js-separator">
    <w:name w:val="js-separator"/>
    <w:basedOn w:val="a0"/>
    <w:rsid w:val="000176C9"/>
  </w:style>
  <w:style w:type="character" w:customStyle="1" w:styleId="alt-edited">
    <w:name w:val="alt-edited"/>
    <w:basedOn w:val="a0"/>
    <w:rsid w:val="00DA3930"/>
  </w:style>
  <w:style w:type="character" w:customStyle="1" w:styleId="highwire-citation-authors">
    <w:name w:val="highwire-citation-authors"/>
    <w:basedOn w:val="a0"/>
    <w:rsid w:val="007648BD"/>
  </w:style>
  <w:style w:type="character" w:customStyle="1" w:styleId="highwire-citation-author">
    <w:name w:val="highwire-citation-author"/>
    <w:basedOn w:val="a0"/>
    <w:rsid w:val="007648BD"/>
  </w:style>
  <w:style w:type="character" w:customStyle="1" w:styleId="highwire-cite-metadata-journal">
    <w:name w:val="highwire-cite-metadata-journal"/>
    <w:basedOn w:val="a0"/>
    <w:rsid w:val="00787A56"/>
  </w:style>
</w:styles>
</file>

<file path=word/webSettings.xml><?xml version="1.0" encoding="utf-8"?>
<w:webSettings xmlns:r="http://schemas.openxmlformats.org/officeDocument/2006/relationships" xmlns:w="http://schemas.openxmlformats.org/wordprocessingml/2006/main">
  <w:divs>
    <w:div w:id="5250009">
      <w:bodyDiv w:val="1"/>
      <w:marLeft w:val="0"/>
      <w:marRight w:val="0"/>
      <w:marTop w:val="0"/>
      <w:marBottom w:val="0"/>
      <w:divBdr>
        <w:top w:val="none" w:sz="0" w:space="0" w:color="auto"/>
        <w:left w:val="none" w:sz="0" w:space="0" w:color="auto"/>
        <w:bottom w:val="none" w:sz="0" w:space="0" w:color="auto"/>
        <w:right w:val="none" w:sz="0" w:space="0" w:color="auto"/>
      </w:divBdr>
      <w:divsChild>
        <w:div w:id="1379743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ature06355" TargetMode="External"/><Relationship Id="rId3" Type="http://schemas.openxmlformats.org/officeDocument/2006/relationships/webSettings" Target="webSettings.xml"/><Relationship Id="rId7" Type="http://schemas.openxmlformats.org/officeDocument/2006/relationships/hyperlink" Target="https://www.nature.com/articles/nature06355"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articles/nature06355" TargetMode="External"/><Relationship Id="rId11" Type="http://schemas.openxmlformats.org/officeDocument/2006/relationships/theme" Target="theme/theme1.xml"/><Relationship Id="rId5" Type="http://schemas.openxmlformats.org/officeDocument/2006/relationships/hyperlink" Target="https://doi.org/10.1038/ngeo591" TargetMode="External"/><Relationship Id="rId10" Type="http://schemas.openxmlformats.org/officeDocument/2006/relationships/fontTable" Target="fontTable.xml"/><Relationship Id="rId4" Type="http://schemas.openxmlformats.org/officeDocument/2006/relationships/hyperlink" Target="https://doi.org/10.1134/S0016702906030050" TargetMode="External"/><Relationship Id="rId9" Type="http://schemas.openxmlformats.org/officeDocument/2006/relationships/hyperlink" Target="https://doi.org/10.1186/1471-2148-11-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2472</Words>
  <Characters>14095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Admin</cp:lastModifiedBy>
  <cp:revision>4</cp:revision>
  <dcterms:created xsi:type="dcterms:W3CDTF">2019-03-12T11:09:00Z</dcterms:created>
  <dcterms:modified xsi:type="dcterms:W3CDTF">2019-03-13T14:06:00Z</dcterms:modified>
</cp:coreProperties>
</file>