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lle"/>
        <w:tblW w:w="102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721"/>
        <w:gridCol w:w="943"/>
        <w:gridCol w:w="540"/>
        <w:gridCol w:w="677"/>
        <w:gridCol w:w="677"/>
        <w:gridCol w:w="830"/>
        <w:gridCol w:w="740"/>
        <w:gridCol w:w="599"/>
        <w:gridCol w:w="610"/>
        <w:gridCol w:w="614"/>
        <w:gridCol w:w="614"/>
        <w:gridCol w:w="664"/>
      </w:tblGrid>
      <w:tr>
        <w:trPr>
          <w:trHeight w:val="3568" w:hRule="exact"/>
          <w:cantSplit w:val="true"/>
        </w:trPr>
        <w:tc>
          <w:tcPr>
            <w:tcW w:w="2721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</w:r>
          </w:p>
        </w:tc>
        <w:tc>
          <w:tcPr>
            <w:tcW w:w="943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</w:r>
          </w:p>
        </w:tc>
        <w:tc>
          <w:tcPr>
            <w:tcW w:w="540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Bare ground</w:t>
            </w:r>
          </w:p>
        </w:tc>
        <w:tc>
          <w:tcPr>
            <w:tcW w:w="677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tropical broad-leaved evergreen</w:t>
            </w:r>
          </w:p>
        </w:tc>
        <w:tc>
          <w:tcPr>
            <w:tcW w:w="677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tropical broad-leaved raingreen</w:t>
            </w:r>
          </w:p>
        </w:tc>
        <w:tc>
          <w:tcPr>
            <w:tcW w:w="830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temperate needleleaf evergreen</w:t>
            </w:r>
          </w:p>
        </w:tc>
        <w:tc>
          <w:tcPr>
            <w:tcW w:w="740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temperate broadleaved evergreen</w:t>
            </w:r>
          </w:p>
        </w:tc>
        <w:tc>
          <w:tcPr>
            <w:tcW w:w="599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/>
            </w:pPr>
            <w:bookmarkStart w:id="0" w:name="__DdeLink__740_2179874396"/>
            <w:r>
              <w:rPr>
                <w:rFonts w:cs="Arial" w:ascii="Arial" w:hAnsi="Arial"/>
                <w:sz w:val="18"/>
                <w:lang w:val="en-US"/>
              </w:rPr>
              <w:t>temperate broad-leaved summergreen</w:t>
            </w:r>
            <w:bookmarkEnd w:id="0"/>
          </w:p>
        </w:tc>
        <w:tc>
          <w:tcPr>
            <w:tcW w:w="610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boreal needleleaf evergreen</w:t>
            </w:r>
          </w:p>
        </w:tc>
        <w:tc>
          <w:tcPr>
            <w:tcW w:w="614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boreal broad-leaved summergreen</w:t>
            </w:r>
          </w:p>
        </w:tc>
        <w:tc>
          <w:tcPr>
            <w:tcW w:w="614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boreal needleleaf summergreen</w:t>
            </w:r>
          </w:p>
        </w:tc>
        <w:tc>
          <w:tcPr>
            <w:tcW w:w="664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cs="Arial" w:ascii="Arial" w:hAnsi="Arial"/>
                <w:sz w:val="18"/>
                <w:lang w:val="en-US"/>
              </w:rPr>
              <w:t>C3 grass</w:t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Mask value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eastAsia="Times New Roman" w:cs="Times New Roman"/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High altitude/latitude evergreen conifer closed canopy forest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/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eastAsia="Times New Roman" w:cs="Times New Roman"/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Closed canopy, broad leaved, moist evergreen forest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High altitude/latitude mixed forest with equal percentage broad vs needleleaf and evergreen vs deciduous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Low altitude/latitude evergreen conifer closed canopy forest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Closed canopy, broad leaved, dry deciduous forest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Savanna: dry, low understory with sparse broad leaved overstory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High altitude/latitude moist, open canopy</w:t>
              <w:br/>
              <w:t>evergreen forest with shrub understory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Low altitude/latitude moist, open canopy, mixed evergreen/decidous, forest with shrub understory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eastAsia="Times New Roman" w:cs="Times New Roman"/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Dry or warm shrubland (deciduous)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Style w:val="Annotationreference"/>
                <w:lang w:val="en-US"/>
              </w:rPr>
            </w:pPr>
            <w:r>
              <w:rPr>
                <w:rStyle w:val="Annotationreference"/>
                <w:lang w:val="en-US"/>
              </w:rPr>
              <w:t>40</w:t>
            </w:r>
          </w:p>
        </w:tc>
      </w:tr>
      <w:tr>
        <w:trPr/>
        <w:tc>
          <w:tcPr>
            <w:tcW w:w="272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b/>
                <w:b/>
                <w:sz w:val="20"/>
                <w:lang w:val="en-U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n-US"/>
              </w:rPr>
              <w:t>Wet or cool shrubland (evergreen)</w:t>
            </w:r>
          </w:p>
        </w:tc>
        <w:tc>
          <w:tcPr>
            <w:tcW w:w="943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7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3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4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599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0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1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4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lang w:val="en-US"/>
              </w:rPr>
            </w:pPr>
            <w:r>
              <w:rPr/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Carte de PFTs créée sur asterix.</w:t>
      </w:r>
    </w:p>
    <w:p>
      <w:pPr>
        <w:pStyle w:val="Normal"/>
        <w:rPr>
          <w:rFonts w:eastAsia="Times New Roman" w:cs="Times New Roman"/>
        </w:rPr>
      </w:pPr>
      <w:r>
        <w:rPr>
          <w:rFonts w:eastAsia="Times New Roman" w:cs="Times New Roman"/>
        </w:rPr>
        <w:t>/home/climwork/psepul/BC_CM5A2/BC_SRF/115Ma/REALISTIC_PFTs/SEWALL/</w:t>
      </w:r>
    </w:p>
    <w:p>
      <w:pPr>
        <w:pStyle w:val="Normal"/>
        <w:rPr>
          <w:rFonts w:eastAsia="Times New Roman" w:cs="Times New Roman"/>
        </w:rPr>
      </w:pPr>
      <w:r>
        <w:rPr>
          <w:rFonts w:eastAsia="Times New Roman" w:cs="Times New Roman"/>
        </w:rPr>
        <w:t>ncap2 -S create_paleopft.nco veget_Albien_Sewall_with_mask.nc result.nc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fr-FR" w:eastAsia="ja-JP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0ab9"/>
    <w:pPr>
      <w:widowControl/>
      <w:bidi w:val="0"/>
      <w:spacing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fr-FR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5522a"/>
    <w:rPr>
      <w:sz w:val="18"/>
      <w:szCs w:val="18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sid w:val="00f5522a"/>
    <w:rPr/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f5522a"/>
    <w:rPr>
      <w:b/>
      <w:bCs/>
      <w:sz w:val="20"/>
      <w:szCs w:val="20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f5522a"/>
    <w:rPr>
      <w:rFonts w:ascii="Lucida Grande" w:hAnsi="Lucida Grande"/>
      <w:sz w:val="18"/>
      <w:szCs w:val="18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Responsetoreviewer" w:customStyle="1">
    <w:name w:val="Response to reviewer"/>
    <w:basedOn w:val="Normal"/>
    <w:autoRedefine/>
    <w:qFormat/>
    <w:rsid w:val="004a1c15"/>
    <w:pPr>
      <w:jc w:val="both"/>
    </w:pPr>
    <w:rPr>
      <w:rFonts w:ascii="Times New Roman" w:hAnsi="Times New Roman"/>
      <w:color w:val="4F81BD" w:themeColor="accent1"/>
      <w:lang w:val="en-GB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f5522a"/>
    <w:pPr/>
    <w:rPr/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f5522a"/>
    <w:pPr/>
    <w:rPr>
      <w:b/>
      <w:bCs/>
      <w:sz w:val="20"/>
      <w:szCs w:val="20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5522a"/>
    <w:pPr>
      <w:spacing w:before="0" w:after="0"/>
    </w:pPr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">
    <w:name w:val="Table Grid"/>
    <w:basedOn w:val="TableauNormal"/>
    <w:uiPriority w:val="59"/>
    <w:rsid w:val="00f5522a"/>
    <w:pPr>
      <w:spacing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Application>LibreOffice/6.0.7.3$Linux_X86_64 LibreOffice_project/00m0$Build-3</Application>
  <Pages>1</Pages>
  <Words>156</Words>
  <Characters>1031</Characters>
  <CharactersWithSpaces>1131</CharactersWithSpaces>
  <Paragraphs>56</Paragraphs>
  <Company>CNRS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2017-03-19T16:46:00Z</dcterms:created>
  <dc:creator>Pierre Sepulchre</dc:creator>
  <dc:description/>
  <dc:language>fr-FR</dc:language>
  <cp:lastModifiedBy/>
  <dcterms:modified xsi:type="dcterms:W3CDTF">2021-05-19T16:37:41Z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CNRS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