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4015F" w:rsidRPr="00CD169E" w:rsidRDefault="00CD169E" w:rsidP="00B4015F">
      <w:pPr>
        <w:pStyle w:val="MStitle"/>
        <w:rPr>
          <w:lang w:val="en-US"/>
        </w:rPr>
      </w:pPr>
      <w:bookmarkStart w:id="0" w:name="OLE_LINK11"/>
      <w:bookmarkStart w:id="1" w:name="OLE_LINK12"/>
      <w:bookmarkStart w:id="2" w:name="OLE_LINK61"/>
      <w:bookmarkStart w:id="3" w:name="OLE_LINK60"/>
      <w:r w:rsidRPr="00CD169E">
        <w:rPr>
          <w:lang w:val="en-US"/>
        </w:rPr>
        <w:t>Disentangling the effects of vegetation</w:t>
      </w:r>
      <w:bookmarkEnd w:id="0"/>
      <w:bookmarkEnd w:id="1"/>
      <w:r w:rsidRPr="00CD169E">
        <w:rPr>
          <w:lang w:val="en-US"/>
        </w:rPr>
        <w:t xml:space="preserve"> and water on the satellite observations of soil organic carbon stocks in western European topsoils</w:t>
      </w:r>
      <w:bookmarkEnd w:id="2"/>
      <w:bookmarkEnd w:id="3"/>
    </w:p>
    <w:p w:rsidR="00B4015F" w:rsidRPr="00CD169E" w:rsidRDefault="00CD169E" w:rsidP="00450DB9">
      <w:pPr>
        <w:pStyle w:val="Authors"/>
        <w:rPr>
          <w:lang w:val="en-US"/>
        </w:rPr>
      </w:pPr>
      <w:r w:rsidRPr="00CD169E">
        <w:rPr>
          <w:rFonts w:hint="eastAsia"/>
          <w:lang w:val="en-US"/>
        </w:rPr>
        <w:t>Lixin</w:t>
      </w:r>
      <w:r w:rsidRPr="00CD169E">
        <w:rPr>
          <w:lang w:val="en-US"/>
        </w:rPr>
        <w:t xml:space="preserve"> </w:t>
      </w:r>
      <w:r w:rsidRPr="00CD169E">
        <w:rPr>
          <w:rFonts w:hint="eastAsia"/>
          <w:lang w:val="en-US"/>
        </w:rPr>
        <w:t>Lin</w:t>
      </w:r>
      <w:r w:rsidRPr="00CD169E">
        <w:rPr>
          <w:rFonts w:hint="eastAsia"/>
          <w:vertAlign w:val="superscript"/>
          <w:lang w:val="en-US"/>
        </w:rPr>
        <w:t>1,*</w:t>
      </w:r>
      <w:bookmarkStart w:id="4" w:name="OLE_LINK54"/>
      <w:bookmarkStart w:id="5" w:name="OLE_LINK55"/>
      <w:r w:rsidRPr="00CD169E">
        <w:rPr>
          <w:rFonts w:hint="eastAsia"/>
          <w:lang w:val="en-US"/>
        </w:rPr>
        <w:t>, Xixi Liu</w:t>
      </w:r>
      <w:r w:rsidRPr="00CD169E">
        <w:rPr>
          <w:rFonts w:hint="eastAsia"/>
          <w:vertAlign w:val="superscript"/>
          <w:lang w:val="en-US"/>
        </w:rPr>
        <w:t>2</w:t>
      </w:r>
      <w:r w:rsidRPr="00CD169E">
        <w:rPr>
          <w:rFonts w:hint="eastAsia"/>
          <w:lang w:val="en-US"/>
        </w:rPr>
        <w:t xml:space="preserve">, </w:t>
      </w:r>
      <w:bookmarkEnd w:id="4"/>
      <w:bookmarkEnd w:id="5"/>
      <w:r w:rsidRPr="00CD169E">
        <w:rPr>
          <w:lang w:val="en-US"/>
        </w:rPr>
        <w:t>Yuan Sun</w:t>
      </w:r>
      <w:r w:rsidRPr="00CD169E">
        <w:rPr>
          <w:rFonts w:hint="eastAsia"/>
          <w:vertAlign w:val="superscript"/>
          <w:lang w:val="en-US"/>
        </w:rPr>
        <w:t>3</w:t>
      </w:r>
    </w:p>
    <w:p w:rsidR="00B4015F" w:rsidRDefault="00B4015F" w:rsidP="000A1B66">
      <w:pPr>
        <w:pStyle w:val="Affiliation"/>
      </w:pPr>
      <w:r w:rsidRPr="000A1B66">
        <w:rPr>
          <w:vertAlign w:val="superscript"/>
        </w:rPr>
        <w:t>1</w:t>
      </w:r>
      <w:r w:rsidR="00CD169E" w:rsidRPr="00CD169E">
        <w:t>School of Remote Sensing and Geomatics Engineering, Nanjing University of Information</w:t>
      </w:r>
      <w:r w:rsidR="00CD169E" w:rsidRPr="00CD169E">
        <w:rPr>
          <w:rFonts w:hint="eastAsia"/>
        </w:rPr>
        <w:t xml:space="preserve"> S</w:t>
      </w:r>
      <w:r w:rsidR="00CD169E" w:rsidRPr="00CD169E">
        <w:t>cience and Technology, Nanjing, 210044, China</w:t>
      </w:r>
    </w:p>
    <w:p w:rsidR="000A1B66" w:rsidRDefault="000A1B66" w:rsidP="00450DB9">
      <w:pPr>
        <w:pStyle w:val="Affiliation"/>
      </w:pPr>
      <w:r w:rsidRPr="000A1B66">
        <w:rPr>
          <w:vertAlign w:val="superscript"/>
        </w:rPr>
        <w:t>2</w:t>
      </w:r>
      <w:r w:rsidR="00CD169E" w:rsidRPr="00CD169E">
        <w:t>College of Information Science and Engineering, Key Laboratory of Grain Information Processing and Control Ministry of Education, Henan University of Technology, Zhengzhou, 450001, China</w:t>
      </w:r>
    </w:p>
    <w:p w:rsidR="00CD169E" w:rsidRPr="00CD169E" w:rsidRDefault="00CD169E" w:rsidP="00CD169E">
      <w:pPr>
        <w:pStyle w:val="Affiliation"/>
        <w:rPr>
          <w:iCs/>
          <w:lang w:val="en-US"/>
        </w:rPr>
      </w:pPr>
      <w:r w:rsidRPr="00CD169E">
        <w:rPr>
          <w:rFonts w:hint="eastAsia"/>
          <w:iCs/>
          <w:vertAlign w:val="superscript"/>
          <w:lang w:val="en-US"/>
        </w:rPr>
        <w:t>3</w:t>
      </w:r>
      <w:r w:rsidRPr="00CD169E">
        <w:rPr>
          <w:iCs/>
          <w:lang w:val="en-US"/>
        </w:rPr>
        <w:t>College of Surveying and Geo-Informatics, Tongji University, Shanghai, 200092, China</w:t>
      </w:r>
    </w:p>
    <w:p w:rsidR="00CD169E" w:rsidRPr="00CD169E" w:rsidRDefault="00CD169E" w:rsidP="00450DB9">
      <w:pPr>
        <w:pStyle w:val="Affiliation"/>
        <w:rPr>
          <w:lang w:val="en-US"/>
        </w:rPr>
      </w:pPr>
    </w:p>
    <w:p w:rsidR="000A1B66" w:rsidRDefault="000A1B66" w:rsidP="008E213F">
      <w:pPr>
        <w:pStyle w:val="Correspondence"/>
      </w:pPr>
      <w:r w:rsidRPr="000A1B66">
        <w:rPr>
          <w:i/>
        </w:rPr>
        <w:t>Correspondence to</w:t>
      </w:r>
      <w:r>
        <w:t xml:space="preserve">: </w:t>
      </w:r>
      <w:r w:rsidR="00CD169E" w:rsidRPr="00CD169E">
        <w:rPr>
          <w:rFonts w:hint="eastAsia"/>
        </w:rPr>
        <w:t>Lixin</w:t>
      </w:r>
      <w:r w:rsidR="00CD169E">
        <w:t xml:space="preserve"> </w:t>
      </w:r>
      <w:r w:rsidR="00CD169E" w:rsidRPr="00CD169E">
        <w:rPr>
          <w:rFonts w:hint="eastAsia"/>
        </w:rPr>
        <w:t>Lin</w:t>
      </w:r>
      <w:r>
        <w:t xml:space="preserve"> (</w:t>
      </w:r>
      <w:hyperlink r:id="rId8" w:history="1">
        <w:r w:rsidR="003C0F2C" w:rsidRPr="003C0F2C">
          <w:rPr>
            <w:rFonts w:eastAsiaTheme="minorEastAsia"/>
            <w:lang w:eastAsia="zh-CN"/>
          </w:rPr>
          <w:t>llxshxdhl8@nuist.edu.cn</w:t>
        </w:r>
      </w:hyperlink>
      <w:r w:rsidR="003C0F2C">
        <w:rPr>
          <w:rFonts w:eastAsiaTheme="minorEastAsia" w:hint="eastAsia"/>
          <w:lang w:eastAsia="zh-CN"/>
        </w:rPr>
        <w:t xml:space="preserve">; </w:t>
      </w:r>
      <w:r w:rsidR="003C0F2C" w:rsidRPr="003C0F2C">
        <w:rPr>
          <w:rFonts w:eastAsiaTheme="minorEastAsia"/>
          <w:lang w:eastAsia="zh-CN"/>
        </w:rPr>
        <w:t>llxshxdhl8@gmail.com</w:t>
      </w:r>
      <w:r>
        <w:t>)</w:t>
      </w:r>
    </w:p>
    <w:p w:rsidR="00147EFB" w:rsidRPr="00147EFB" w:rsidRDefault="000A1B66" w:rsidP="00147EFB">
      <w:pPr>
        <w:rPr>
          <w:lang w:val="en-US"/>
        </w:rPr>
      </w:pPr>
      <w:r w:rsidRPr="000A1B66">
        <w:rPr>
          <w:b/>
        </w:rPr>
        <w:t>Abstract.</w:t>
      </w:r>
      <w:r>
        <w:t xml:space="preserve"> </w:t>
      </w:r>
      <w:bookmarkStart w:id="6" w:name="OLE_LINK48"/>
      <w:bookmarkStart w:id="7" w:name="OLE_LINK43"/>
      <w:bookmarkStart w:id="8" w:name="OLE_LINK36"/>
      <w:bookmarkStart w:id="9" w:name="OLE_LINK33"/>
      <w:r w:rsidR="00147EFB" w:rsidRPr="00147EFB">
        <w:rPr>
          <w:lang w:val="en-US"/>
        </w:rPr>
        <w:t xml:space="preserve">The performance of models based on </w:t>
      </w:r>
      <w:r w:rsidR="00147EFB" w:rsidRPr="00147EFB">
        <w:rPr>
          <w:rFonts w:hint="eastAsia"/>
          <w:lang w:val="en-US"/>
        </w:rPr>
        <w:t xml:space="preserve">satellite observations of </w:t>
      </w:r>
      <w:r w:rsidR="00147EFB" w:rsidRPr="00147EFB">
        <w:rPr>
          <w:lang w:val="en-US"/>
        </w:rPr>
        <w:t>soil organic carbon</w:t>
      </w:r>
      <w:r w:rsidR="00147EFB" w:rsidRPr="00147EFB">
        <w:rPr>
          <w:rFonts w:hint="eastAsia"/>
          <w:lang w:val="en-US"/>
        </w:rPr>
        <w:t xml:space="preserve"> (SOC) stock</w:t>
      </w:r>
      <w:r w:rsidR="00147EFB" w:rsidRPr="00147EFB">
        <w:rPr>
          <w:lang w:val="en-US"/>
        </w:rPr>
        <w:t xml:space="preserve"> in European soil</w:t>
      </w:r>
      <w:r w:rsidR="00147EFB" w:rsidRPr="00147EFB">
        <w:rPr>
          <w:rFonts w:hint="eastAsia"/>
          <w:lang w:val="en-US"/>
        </w:rPr>
        <w:t>s</w:t>
      </w:r>
      <w:r w:rsidR="00147EFB" w:rsidRPr="00147EFB">
        <w:rPr>
          <w:lang w:val="en-US"/>
        </w:rPr>
        <w:t xml:space="preserve"> </w:t>
      </w:r>
      <w:r w:rsidR="00147EFB" w:rsidRPr="00147EFB">
        <w:rPr>
          <w:rFonts w:hint="eastAsia"/>
          <w:lang w:val="en-US"/>
        </w:rPr>
        <w:t xml:space="preserve">is </w:t>
      </w:r>
      <w:r w:rsidR="00147EFB" w:rsidRPr="00147EFB">
        <w:rPr>
          <w:lang w:val="en-US"/>
        </w:rPr>
        <w:t>serious</w:t>
      </w:r>
      <w:r w:rsidR="00147EFB" w:rsidRPr="00147EFB">
        <w:rPr>
          <w:rFonts w:hint="eastAsia"/>
          <w:lang w:val="en-US"/>
        </w:rPr>
        <w:t xml:space="preserve">ly </w:t>
      </w:r>
      <w:r w:rsidR="00147EFB" w:rsidRPr="00147EFB">
        <w:rPr>
          <w:lang w:val="en-US"/>
        </w:rPr>
        <w:t xml:space="preserve">limited </w:t>
      </w:r>
      <w:r w:rsidR="00147EFB" w:rsidRPr="00147EFB">
        <w:rPr>
          <w:rFonts w:hint="eastAsia"/>
          <w:lang w:val="en-US"/>
        </w:rPr>
        <w:t xml:space="preserve">by the </w:t>
      </w:r>
      <w:r w:rsidR="00147EFB" w:rsidRPr="00147EFB">
        <w:rPr>
          <w:lang w:val="en-US"/>
        </w:rPr>
        <w:t>complexity of natural land surfaces</w:t>
      </w:r>
      <w:r w:rsidR="00147EFB" w:rsidRPr="00147EFB">
        <w:rPr>
          <w:rFonts w:hint="eastAsia"/>
          <w:lang w:val="en-US"/>
        </w:rPr>
        <w:t xml:space="preserve">. </w:t>
      </w:r>
      <w:r w:rsidR="00147EFB" w:rsidRPr="00147EFB">
        <w:rPr>
          <w:lang w:val="en-US"/>
        </w:rPr>
        <w:t xml:space="preserve">Therefore, disentangling </w:t>
      </w:r>
      <w:r w:rsidR="00147EFB" w:rsidRPr="00147EFB">
        <w:rPr>
          <w:rFonts w:hint="eastAsia"/>
          <w:lang w:val="en-US"/>
        </w:rPr>
        <w:t xml:space="preserve">the </w:t>
      </w:r>
      <w:r w:rsidR="00147EFB" w:rsidRPr="00147EFB">
        <w:rPr>
          <w:lang w:val="en-US"/>
        </w:rPr>
        <w:t>SOC stock</w:t>
      </w:r>
      <w:r w:rsidR="00147EFB" w:rsidRPr="00147EFB">
        <w:rPr>
          <w:rFonts w:hint="eastAsia"/>
          <w:lang w:val="en-US"/>
        </w:rPr>
        <w:t xml:space="preserve"> </w:t>
      </w:r>
      <w:r w:rsidR="00147EFB" w:rsidRPr="00147EFB">
        <w:rPr>
          <w:lang w:val="en-US"/>
        </w:rPr>
        <w:t>from</w:t>
      </w:r>
      <w:r w:rsidR="00147EFB" w:rsidRPr="00147EFB">
        <w:rPr>
          <w:rFonts w:hint="eastAsia"/>
          <w:lang w:val="en-US"/>
        </w:rPr>
        <w:t xml:space="preserve"> other </w:t>
      </w:r>
      <w:r w:rsidR="00147EFB" w:rsidRPr="00147EFB">
        <w:rPr>
          <w:lang w:val="en-US"/>
        </w:rPr>
        <w:t>natural land surfaces</w:t>
      </w:r>
      <w:r w:rsidR="00147EFB" w:rsidRPr="00147EFB">
        <w:rPr>
          <w:rFonts w:hint="eastAsia"/>
          <w:lang w:val="en-US"/>
        </w:rPr>
        <w:t xml:space="preserve"> including </w:t>
      </w:r>
      <w:r w:rsidR="00147EFB" w:rsidRPr="00147EFB">
        <w:rPr>
          <w:lang w:val="en-US"/>
        </w:rPr>
        <w:t>vegetation</w:t>
      </w:r>
      <w:r w:rsidR="00147EFB" w:rsidRPr="00147EFB">
        <w:rPr>
          <w:rFonts w:hint="eastAsia"/>
          <w:lang w:val="en-US"/>
        </w:rPr>
        <w:t xml:space="preserve"> and water</w:t>
      </w:r>
      <w:r w:rsidR="00147EFB" w:rsidRPr="00147EFB">
        <w:rPr>
          <w:lang w:val="en-US"/>
        </w:rPr>
        <w:t xml:space="preserve"> bodies </w:t>
      </w:r>
      <w:r w:rsidR="00147EFB" w:rsidRPr="00147EFB">
        <w:rPr>
          <w:rFonts w:hint="eastAsia"/>
          <w:lang w:val="en-US"/>
        </w:rPr>
        <w:t xml:space="preserve">has become a </w:t>
      </w:r>
      <w:r w:rsidR="00147EFB" w:rsidRPr="00147EFB">
        <w:rPr>
          <w:lang w:val="en-US"/>
        </w:rPr>
        <w:t>rather</w:t>
      </w:r>
      <w:r w:rsidR="00147EFB" w:rsidRPr="00147EFB">
        <w:rPr>
          <w:rFonts w:hint="eastAsia"/>
          <w:lang w:val="en-US"/>
        </w:rPr>
        <w:t xml:space="preserve"> difficult</w:t>
      </w:r>
      <w:r w:rsidR="00147EFB" w:rsidRPr="00147EFB">
        <w:rPr>
          <w:lang w:val="en-US"/>
        </w:rPr>
        <w:t xml:space="preserve"> </w:t>
      </w:r>
      <w:r w:rsidR="00147EFB" w:rsidRPr="00147EFB">
        <w:rPr>
          <w:rFonts w:hint="eastAsia"/>
          <w:lang w:val="en-US"/>
        </w:rPr>
        <w:t xml:space="preserve">but </w:t>
      </w:r>
      <w:r w:rsidR="00147EFB" w:rsidRPr="00147EFB">
        <w:rPr>
          <w:lang w:val="en-US"/>
        </w:rPr>
        <w:t>necessary</w:t>
      </w:r>
      <w:r w:rsidR="00147EFB" w:rsidRPr="00147EFB">
        <w:rPr>
          <w:rFonts w:hint="eastAsia"/>
          <w:lang w:val="en-US"/>
        </w:rPr>
        <w:t xml:space="preserve"> task. </w:t>
      </w:r>
      <w:r w:rsidR="00147EFB" w:rsidRPr="00147EFB">
        <w:rPr>
          <w:lang w:val="en-US"/>
        </w:rPr>
        <w:t>This</w:t>
      </w:r>
      <w:r w:rsidR="00147EFB" w:rsidRPr="00147EFB">
        <w:rPr>
          <w:rFonts w:hint="eastAsia"/>
          <w:lang w:val="en-US"/>
        </w:rPr>
        <w:t xml:space="preserve"> study</w:t>
      </w:r>
      <w:r w:rsidR="00147EFB" w:rsidRPr="00147EFB">
        <w:rPr>
          <w:lang w:val="en-US"/>
        </w:rPr>
        <w:t xml:space="preserve"> proposed </w:t>
      </w:r>
      <w:r w:rsidR="00147EFB" w:rsidRPr="00147EFB">
        <w:rPr>
          <w:rFonts w:hint="eastAsia"/>
          <w:lang w:val="en-US"/>
        </w:rPr>
        <w:t>a</w:t>
      </w:r>
      <w:r w:rsidR="00147EFB" w:rsidRPr="00147EFB">
        <w:rPr>
          <w:lang w:val="en-US"/>
        </w:rPr>
        <w:t xml:space="preserve"> novel </w:t>
      </w:r>
      <w:r w:rsidR="00147EFB" w:rsidRPr="00147EFB">
        <w:rPr>
          <w:rFonts w:hint="eastAsia"/>
          <w:lang w:val="en-US"/>
        </w:rPr>
        <w:t xml:space="preserve">and </w:t>
      </w:r>
      <w:r w:rsidR="00147EFB" w:rsidRPr="00147EFB">
        <w:rPr>
          <w:lang w:val="en-US"/>
        </w:rPr>
        <w:t>promising approach</w:t>
      </w:r>
      <w:r w:rsidR="00147EFB" w:rsidRPr="00147EFB">
        <w:rPr>
          <w:rFonts w:hint="eastAsia"/>
          <w:lang w:val="en-US"/>
        </w:rPr>
        <w:t xml:space="preserve"> </w:t>
      </w:r>
      <w:r w:rsidR="00147EFB" w:rsidRPr="00147EFB">
        <w:rPr>
          <w:lang w:val="en-US"/>
        </w:rPr>
        <w:t>intended to</w:t>
      </w:r>
      <w:r w:rsidR="00147EFB" w:rsidRPr="00147EFB">
        <w:rPr>
          <w:rFonts w:hint="eastAsia"/>
          <w:lang w:val="en-US"/>
        </w:rPr>
        <w:t xml:space="preserve"> </w:t>
      </w:r>
      <w:r w:rsidR="00147EFB" w:rsidRPr="00147EFB">
        <w:rPr>
          <w:lang w:val="en-US"/>
        </w:rPr>
        <w:t>re</w:t>
      </w:r>
      <w:r w:rsidR="00147EFB" w:rsidRPr="00147EFB">
        <w:rPr>
          <w:rFonts w:hint="eastAsia"/>
          <w:lang w:val="en-US"/>
        </w:rPr>
        <w:t xml:space="preserve">solve this </w:t>
      </w:r>
      <w:r w:rsidR="00147EFB" w:rsidRPr="00147EFB">
        <w:rPr>
          <w:lang w:val="en-US"/>
        </w:rPr>
        <w:t>frustrating</w:t>
      </w:r>
      <w:r w:rsidR="00147EFB" w:rsidRPr="00147EFB">
        <w:rPr>
          <w:rFonts w:hint="eastAsia"/>
          <w:lang w:val="en-US"/>
        </w:rPr>
        <w:t xml:space="preserve"> </w:t>
      </w:r>
      <w:r w:rsidR="00147EFB" w:rsidRPr="00147EFB">
        <w:rPr>
          <w:lang w:val="en-US"/>
        </w:rPr>
        <w:t>problem.</w:t>
      </w:r>
      <w:r w:rsidR="00147EFB" w:rsidRPr="00147EFB">
        <w:rPr>
          <w:rFonts w:hint="eastAsia"/>
          <w:lang w:val="en-US"/>
        </w:rPr>
        <w:t xml:space="preserve"> Based on </w:t>
      </w:r>
      <w:r w:rsidR="00147EFB" w:rsidRPr="00147EFB">
        <w:rPr>
          <w:lang w:val="en-US"/>
        </w:rPr>
        <w:t>a series of</w:t>
      </w:r>
      <w:r w:rsidR="00147EFB" w:rsidRPr="00147EFB">
        <w:rPr>
          <w:rFonts w:hint="eastAsia"/>
          <w:lang w:val="en-US"/>
        </w:rPr>
        <w:t xml:space="preserve"> spectral </w:t>
      </w:r>
      <w:r w:rsidR="00147EFB" w:rsidRPr="00147EFB">
        <w:rPr>
          <w:lang w:val="en-US"/>
        </w:rPr>
        <w:t>narrowing, unchanging, and enlarging processes</w:t>
      </w:r>
      <w:r w:rsidR="00147EFB" w:rsidRPr="00147EFB">
        <w:rPr>
          <w:rFonts w:hint="eastAsia"/>
          <w:lang w:val="en-US"/>
        </w:rPr>
        <w:t xml:space="preserve">, </w:t>
      </w:r>
      <w:r w:rsidR="00147EFB" w:rsidRPr="00147EFB">
        <w:rPr>
          <w:lang w:val="en-US"/>
        </w:rPr>
        <w:t>23,914,845 sets of SOC models</w:t>
      </w:r>
      <w:r w:rsidR="00147EFB" w:rsidRPr="00147EFB">
        <w:rPr>
          <w:rFonts w:hint="eastAsia"/>
          <w:lang w:val="en-US"/>
        </w:rPr>
        <w:t xml:space="preserve"> were developed both for </w:t>
      </w:r>
      <w:r w:rsidR="00147EFB" w:rsidRPr="00147EFB">
        <w:rPr>
          <w:lang w:val="en-US"/>
        </w:rPr>
        <w:t>vegetation</w:t>
      </w:r>
      <w:r w:rsidR="00147EFB" w:rsidRPr="00147EFB">
        <w:rPr>
          <w:rFonts w:hint="eastAsia"/>
          <w:lang w:val="en-US"/>
        </w:rPr>
        <w:t xml:space="preserve"> fuzzy d</w:t>
      </w:r>
      <w:r w:rsidR="00147EFB" w:rsidRPr="00147EFB">
        <w:rPr>
          <w:lang w:val="en-US"/>
        </w:rPr>
        <w:t>isentangling</w:t>
      </w:r>
      <w:r w:rsidR="00147EFB" w:rsidRPr="00147EFB">
        <w:rPr>
          <w:rFonts w:hint="eastAsia"/>
          <w:lang w:val="en-US"/>
        </w:rPr>
        <w:t xml:space="preserve"> and water fuzzy d</w:t>
      </w:r>
      <w:r w:rsidR="00147EFB" w:rsidRPr="00147EFB">
        <w:rPr>
          <w:lang w:val="en-US"/>
        </w:rPr>
        <w:t>isentangling</w:t>
      </w:r>
      <w:r w:rsidR="00147EFB" w:rsidRPr="00147EFB">
        <w:rPr>
          <w:rFonts w:hint="eastAsia"/>
          <w:lang w:val="en-US"/>
        </w:rPr>
        <w:t>. The optimal model was obtained through comparison and was determined as the model</w:t>
      </w:r>
      <w:r w:rsidR="00147EFB" w:rsidRPr="00147EFB">
        <w:rPr>
          <w:lang w:val="en-US"/>
        </w:rPr>
        <w:t xml:space="preserve"> that ultimately</w:t>
      </w:r>
      <w:r w:rsidR="00147EFB" w:rsidRPr="00147EFB">
        <w:rPr>
          <w:rFonts w:hint="eastAsia"/>
          <w:lang w:val="en-US"/>
        </w:rPr>
        <w:t xml:space="preserve"> performed obviously better than</w:t>
      </w:r>
      <w:r w:rsidR="00147EFB" w:rsidRPr="00A80440">
        <w:rPr>
          <w:rFonts w:hint="eastAsia"/>
          <w:color w:val="FF0000"/>
          <w:lang w:val="en-US"/>
        </w:rPr>
        <w:t xml:space="preserve"> the model</w:t>
      </w:r>
      <w:r w:rsidR="00A80440" w:rsidRPr="00A80440">
        <w:rPr>
          <w:rFonts w:eastAsiaTheme="minorEastAsia" w:hint="eastAsia"/>
          <w:color w:val="FF0000"/>
          <w:lang w:val="en-US" w:eastAsia="zh-CN"/>
        </w:rPr>
        <w:t xml:space="preserve"> using </w:t>
      </w:r>
      <w:r w:rsidR="00A80440" w:rsidRPr="00A80440">
        <w:rPr>
          <w:rFonts w:hint="eastAsia"/>
          <w:color w:val="FF0000"/>
          <w:lang w:val="en-US"/>
        </w:rPr>
        <w:t>unfuzzified</w:t>
      </w:r>
      <w:r w:rsidR="00A80440" w:rsidRPr="00A80440">
        <w:rPr>
          <w:rFonts w:eastAsiaTheme="minorEastAsia" w:hint="eastAsia"/>
          <w:color w:val="FF0000"/>
          <w:lang w:val="en-US" w:eastAsia="zh-CN"/>
        </w:rPr>
        <w:t xml:space="preserve"> spectra</w:t>
      </w:r>
      <w:r w:rsidR="00147EFB" w:rsidRPr="00147EFB">
        <w:rPr>
          <w:rFonts w:hint="eastAsia"/>
          <w:lang w:val="en-US"/>
        </w:rPr>
        <w:t>. This model s</w:t>
      </w:r>
      <w:r w:rsidR="00147EFB" w:rsidRPr="00147EFB">
        <w:rPr>
          <w:lang w:val="en-US"/>
        </w:rPr>
        <w:t>imulated</w:t>
      </w:r>
      <w:r w:rsidR="00147EFB" w:rsidRPr="00147EFB">
        <w:rPr>
          <w:rFonts w:hint="eastAsia"/>
          <w:lang w:val="en-US"/>
        </w:rPr>
        <w:t xml:space="preserve"> the </w:t>
      </w:r>
      <w:r w:rsidR="00147EFB" w:rsidRPr="00147EFB">
        <w:rPr>
          <w:lang w:val="en-US"/>
        </w:rPr>
        <w:t xml:space="preserve">per-unit </w:t>
      </w:r>
      <w:r w:rsidR="00147EFB" w:rsidRPr="00147EFB">
        <w:rPr>
          <w:rFonts w:hint="eastAsia"/>
          <w:lang w:val="en-US"/>
        </w:rPr>
        <w:t xml:space="preserve">and </w:t>
      </w:r>
      <w:r w:rsidR="00147EFB" w:rsidRPr="00147EFB">
        <w:rPr>
          <w:lang w:val="en-US"/>
        </w:rPr>
        <w:t>total</w:t>
      </w:r>
      <w:r w:rsidR="00147EFB" w:rsidRPr="00147EFB">
        <w:rPr>
          <w:rFonts w:hint="eastAsia"/>
          <w:lang w:val="en-US"/>
        </w:rPr>
        <w:t xml:space="preserve"> </w:t>
      </w:r>
      <w:r w:rsidR="00147EFB" w:rsidRPr="00147EFB">
        <w:rPr>
          <w:lang w:val="en-US"/>
        </w:rPr>
        <w:t>SOC</w:t>
      </w:r>
      <w:r w:rsidR="00147EFB" w:rsidRPr="00147EFB">
        <w:rPr>
          <w:rFonts w:hint="eastAsia"/>
          <w:lang w:val="en-US"/>
        </w:rPr>
        <w:t xml:space="preserve"> stocks in </w:t>
      </w:r>
      <w:r w:rsidR="00147EFB" w:rsidRPr="00147EFB">
        <w:rPr>
          <w:lang w:val="en-US"/>
        </w:rPr>
        <w:t>western European topsoils</w:t>
      </w:r>
      <w:r w:rsidR="00147EFB" w:rsidRPr="00147EFB">
        <w:rPr>
          <w:rFonts w:hint="eastAsia"/>
          <w:lang w:val="en-US"/>
        </w:rPr>
        <w:t xml:space="preserve"> as 99.742 </w:t>
      </w:r>
      <w:r w:rsidR="00147EFB" w:rsidRPr="00147EFB">
        <w:rPr>
          <w:lang w:val="en-US"/>
        </w:rPr>
        <w:t>t C ha</w:t>
      </w:r>
      <w:r w:rsidR="00147EFB" w:rsidRPr="00147EFB">
        <w:rPr>
          <w:vertAlign w:val="superscript"/>
          <w:lang w:val="en-US"/>
        </w:rPr>
        <w:t>−1</w:t>
      </w:r>
      <w:r w:rsidR="00147EFB" w:rsidRPr="00147EFB">
        <w:rPr>
          <w:rFonts w:hint="eastAsia"/>
          <w:lang w:val="en-US"/>
        </w:rPr>
        <w:t xml:space="preserve"> and 9.373 Pg, </w:t>
      </w:r>
      <w:r w:rsidR="00147EFB" w:rsidRPr="00147EFB">
        <w:rPr>
          <w:lang w:val="en-US"/>
        </w:rPr>
        <w:t>respectively</w:t>
      </w:r>
      <w:r w:rsidR="00147EFB" w:rsidRPr="00147EFB">
        <w:rPr>
          <w:rFonts w:hint="eastAsia"/>
          <w:lang w:val="en-US"/>
        </w:rPr>
        <w:t>.</w:t>
      </w:r>
      <w:bookmarkStart w:id="10" w:name="OLE_LINK50"/>
      <w:bookmarkStart w:id="11" w:name="OLE_LINK49"/>
      <w:bookmarkEnd w:id="6"/>
      <w:bookmarkEnd w:id="7"/>
      <w:r w:rsidR="00147EFB" w:rsidRPr="00147EFB">
        <w:rPr>
          <w:rFonts w:hint="eastAsia"/>
          <w:lang w:val="en-US"/>
        </w:rPr>
        <w:t xml:space="preserve"> </w:t>
      </w:r>
      <w:bookmarkStart w:id="12" w:name="OLE_LINK1"/>
      <w:r w:rsidR="00147EFB" w:rsidRPr="00147EFB">
        <w:rPr>
          <w:lang w:val="en-US"/>
        </w:rPr>
        <w:t xml:space="preserve">In comparison </w:t>
      </w:r>
      <w:r w:rsidR="00147EFB" w:rsidRPr="00147EFB">
        <w:rPr>
          <w:rFonts w:hint="eastAsia"/>
          <w:lang w:val="en-US"/>
        </w:rPr>
        <w:t xml:space="preserve">with </w:t>
      </w:r>
      <w:r w:rsidR="00147EFB" w:rsidRPr="00147EFB">
        <w:rPr>
          <w:lang w:val="en-US"/>
        </w:rPr>
        <w:t xml:space="preserve">the results of </w:t>
      </w:r>
      <w:r w:rsidR="00147EFB" w:rsidRPr="00147EFB">
        <w:rPr>
          <w:rFonts w:hint="eastAsia"/>
          <w:lang w:val="en-US"/>
        </w:rPr>
        <w:t>previous studies</w:t>
      </w:r>
      <w:bookmarkEnd w:id="12"/>
      <w:r w:rsidR="00147EFB" w:rsidRPr="00147EFB">
        <w:rPr>
          <w:rFonts w:hint="eastAsia"/>
          <w:lang w:val="en-US"/>
        </w:rPr>
        <w:t xml:space="preserve">, the </w:t>
      </w:r>
      <w:r w:rsidR="00147EFB" w:rsidRPr="00147EFB">
        <w:rPr>
          <w:lang w:val="en-US"/>
        </w:rPr>
        <w:t>gap</w:t>
      </w:r>
      <w:r w:rsidR="00147EFB" w:rsidRPr="00147EFB">
        <w:rPr>
          <w:rFonts w:hint="eastAsia"/>
          <w:lang w:val="en-US"/>
        </w:rPr>
        <w:t xml:space="preserve">s </w:t>
      </w:r>
      <w:r w:rsidR="00147EFB" w:rsidRPr="00147EFB">
        <w:rPr>
          <w:lang w:val="en-US"/>
        </w:rPr>
        <w:t>in</w:t>
      </w:r>
      <w:r w:rsidR="00147EFB" w:rsidRPr="00147EFB">
        <w:rPr>
          <w:rFonts w:hint="eastAsia"/>
          <w:lang w:val="en-US"/>
        </w:rPr>
        <w:t xml:space="preserve"> the </w:t>
      </w:r>
      <w:r w:rsidR="00147EFB" w:rsidRPr="00147EFB">
        <w:rPr>
          <w:lang w:val="en-US"/>
        </w:rPr>
        <w:t>simulated per-unit</w:t>
      </w:r>
      <w:r w:rsidR="00147EFB" w:rsidRPr="00147EFB">
        <w:rPr>
          <w:rFonts w:hint="eastAsia"/>
          <w:lang w:val="en-US"/>
        </w:rPr>
        <w:t xml:space="preserve"> </w:t>
      </w:r>
      <w:r w:rsidR="00147EFB" w:rsidRPr="00147EFB">
        <w:rPr>
          <w:lang w:val="en-US"/>
        </w:rPr>
        <w:t>SOC</w:t>
      </w:r>
      <w:r w:rsidR="00147EFB" w:rsidRPr="00147EFB">
        <w:rPr>
          <w:rFonts w:hint="eastAsia"/>
          <w:lang w:val="en-US"/>
        </w:rPr>
        <w:t xml:space="preserve"> stocks </w:t>
      </w:r>
      <w:r w:rsidR="00147EFB" w:rsidRPr="00147EFB">
        <w:rPr>
          <w:lang w:val="en-US"/>
        </w:rPr>
        <w:t>across</w:t>
      </w:r>
      <w:r w:rsidR="00147EFB" w:rsidRPr="00147EFB">
        <w:rPr>
          <w:rFonts w:hint="eastAsia"/>
          <w:lang w:val="en-US"/>
        </w:rPr>
        <w:t xml:space="preserve"> the </w:t>
      </w:r>
      <w:r w:rsidR="00147EFB" w:rsidRPr="00147EFB">
        <w:rPr>
          <w:lang w:val="en-US"/>
        </w:rPr>
        <w:t>western European</w:t>
      </w:r>
      <w:r w:rsidR="00147EFB" w:rsidRPr="00147EFB">
        <w:rPr>
          <w:rFonts w:hint="eastAsia"/>
          <w:lang w:val="en-US"/>
        </w:rPr>
        <w:t xml:space="preserve"> countries were </w:t>
      </w:r>
      <w:r w:rsidR="00147EFB" w:rsidRPr="00147EFB">
        <w:rPr>
          <w:lang w:val="en-US"/>
        </w:rPr>
        <w:t>considerably</w:t>
      </w:r>
      <w:r w:rsidR="00147EFB" w:rsidRPr="00147EFB">
        <w:rPr>
          <w:rFonts w:hint="eastAsia"/>
          <w:lang w:val="en-US"/>
        </w:rPr>
        <w:t xml:space="preserve"> </w:t>
      </w:r>
      <w:r w:rsidR="00147EFB" w:rsidRPr="00147EFB">
        <w:rPr>
          <w:lang w:val="en-US"/>
        </w:rPr>
        <w:t>narrower</w:t>
      </w:r>
      <w:r w:rsidR="00147EFB" w:rsidRPr="00147EFB">
        <w:rPr>
          <w:rFonts w:hint="eastAsia"/>
          <w:lang w:val="en-US"/>
        </w:rPr>
        <w:t xml:space="preserve"> (</w:t>
      </w:r>
      <w:r w:rsidR="00147EFB" w:rsidRPr="00147EFB">
        <w:rPr>
          <w:lang w:val="en-US"/>
        </w:rPr>
        <w:t>83.673–104.334 t C ha</w:t>
      </w:r>
      <w:r w:rsidR="00147EFB" w:rsidRPr="00147EFB">
        <w:rPr>
          <w:vertAlign w:val="superscript"/>
          <w:lang w:val="en-US"/>
        </w:rPr>
        <w:t>−1</w:t>
      </w:r>
      <w:r w:rsidR="00147EFB" w:rsidRPr="00147EFB">
        <w:rPr>
          <w:rFonts w:hint="eastAsia"/>
          <w:lang w:val="en-US"/>
        </w:rPr>
        <w:t xml:space="preserve">). The </w:t>
      </w:r>
      <w:r w:rsidR="00147EFB" w:rsidRPr="00147EFB">
        <w:rPr>
          <w:lang w:val="en-US"/>
        </w:rPr>
        <w:t xml:space="preserve">outstanding </w:t>
      </w:r>
      <w:r w:rsidR="00147EFB" w:rsidRPr="00147EFB">
        <w:rPr>
          <w:rFonts w:hint="eastAsia"/>
          <w:lang w:val="en-US"/>
        </w:rPr>
        <w:t xml:space="preserve">model </w:t>
      </w:r>
      <w:r w:rsidR="00147EFB" w:rsidRPr="00147EFB">
        <w:rPr>
          <w:lang w:val="en-US"/>
        </w:rPr>
        <w:t>performance</w:t>
      </w:r>
      <w:r w:rsidR="00147EFB" w:rsidRPr="00147EFB">
        <w:rPr>
          <w:rFonts w:hint="eastAsia"/>
          <w:lang w:val="en-US"/>
        </w:rPr>
        <w:t xml:space="preserve"> and </w:t>
      </w:r>
      <w:r w:rsidR="00147EFB" w:rsidRPr="00147EFB">
        <w:rPr>
          <w:lang w:val="en-US"/>
        </w:rPr>
        <w:t>stable</w:t>
      </w:r>
      <w:r w:rsidR="00147EFB" w:rsidRPr="00147EFB">
        <w:rPr>
          <w:rFonts w:hint="eastAsia"/>
          <w:lang w:val="en-US"/>
        </w:rPr>
        <w:t xml:space="preserve"> </w:t>
      </w:r>
      <w:r w:rsidR="00147EFB" w:rsidRPr="00147EFB">
        <w:rPr>
          <w:lang w:val="en-US"/>
        </w:rPr>
        <w:t>simulated per-unit</w:t>
      </w:r>
      <w:r w:rsidR="00147EFB" w:rsidRPr="00147EFB">
        <w:rPr>
          <w:rFonts w:hint="eastAsia"/>
          <w:lang w:val="en-US"/>
        </w:rPr>
        <w:t xml:space="preserve"> values </w:t>
      </w:r>
      <w:r w:rsidR="00147EFB" w:rsidRPr="00147EFB">
        <w:rPr>
          <w:lang w:val="en-US"/>
        </w:rPr>
        <w:t>are the result of</w:t>
      </w:r>
      <w:r w:rsidR="00147EFB" w:rsidRPr="00147EFB">
        <w:rPr>
          <w:rFonts w:hint="eastAsia"/>
          <w:lang w:val="en-US"/>
        </w:rPr>
        <w:t xml:space="preserve"> </w:t>
      </w:r>
      <w:bookmarkStart w:id="13" w:name="OLE_LINK74"/>
      <w:bookmarkStart w:id="14" w:name="OLE_LINK75"/>
      <w:r w:rsidR="00147EFB" w:rsidRPr="00147EFB">
        <w:rPr>
          <w:lang w:val="en-US"/>
        </w:rPr>
        <w:t>disentangling</w:t>
      </w:r>
      <w:bookmarkEnd w:id="13"/>
      <w:bookmarkEnd w:id="14"/>
      <w:r w:rsidR="00147EFB" w:rsidRPr="00147EFB">
        <w:rPr>
          <w:rFonts w:hint="eastAsia"/>
          <w:lang w:val="en-US"/>
        </w:rPr>
        <w:t xml:space="preserve"> of the </w:t>
      </w:r>
      <w:r w:rsidR="00147EFB" w:rsidRPr="00147EFB">
        <w:rPr>
          <w:lang w:val="en-US"/>
        </w:rPr>
        <w:t xml:space="preserve">vegetation </w:t>
      </w:r>
      <w:r w:rsidR="00147EFB" w:rsidRPr="00147EFB">
        <w:rPr>
          <w:rFonts w:hint="eastAsia"/>
          <w:lang w:val="en-US"/>
        </w:rPr>
        <w:t xml:space="preserve">and water cover. This study </w:t>
      </w:r>
      <w:r w:rsidR="00147EFB" w:rsidRPr="00147EFB">
        <w:rPr>
          <w:lang w:val="en-US"/>
        </w:rPr>
        <w:t>proposed</w:t>
      </w:r>
      <w:r w:rsidR="00147EFB" w:rsidRPr="00147EFB">
        <w:rPr>
          <w:rFonts w:hint="eastAsia"/>
          <w:lang w:val="en-US"/>
        </w:rPr>
        <w:t xml:space="preserve"> a </w:t>
      </w:r>
      <w:r w:rsidR="00147EFB" w:rsidRPr="00147EFB">
        <w:rPr>
          <w:lang w:val="en-US"/>
        </w:rPr>
        <w:t>valuable</w:t>
      </w:r>
      <w:r w:rsidR="00147EFB" w:rsidRPr="00147EFB">
        <w:rPr>
          <w:rFonts w:hint="eastAsia"/>
          <w:lang w:val="en-US"/>
        </w:rPr>
        <w:t xml:space="preserve"> </w:t>
      </w:r>
      <w:r w:rsidR="00147EFB" w:rsidRPr="00147EFB">
        <w:rPr>
          <w:lang w:val="en-US"/>
        </w:rPr>
        <w:t>reference</w:t>
      </w:r>
      <w:r w:rsidR="00147EFB" w:rsidRPr="00147EFB">
        <w:rPr>
          <w:rFonts w:hint="eastAsia"/>
          <w:lang w:val="en-US"/>
        </w:rPr>
        <w:t xml:space="preserve"> </w:t>
      </w:r>
      <w:r w:rsidR="00147EFB" w:rsidRPr="00147EFB">
        <w:rPr>
          <w:lang w:val="en-US"/>
        </w:rPr>
        <w:t>solution</w:t>
      </w:r>
      <w:r w:rsidR="00147EFB" w:rsidRPr="00147EFB">
        <w:rPr>
          <w:rFonts w:hint="eastAsia"/>
          <w:lang w:val="en-US"/>
        </w:rPr>
        <w:t xml:space="preserve"> for d</w:t>
      </w:r>
      <w:r w:rsidR="00147EFB" w:rsidRPr="00147EFB">
        <w:rPr>
          <w:lang w:val="en-US"/>
        </w:rPr>
        <w:t xml:space="preserve">isentangling </w:t>
      </w:r>
      <w:r w:rsidR="00147EFB" w:rsidRPr="00147EFB">
        <w:rPr>
          <w:rFonts w:hint="eastAsia"/>
          <w:lang w:val="en-US"/>
        </w:rPr>
        <w:t xml:space="preserve">the </w:t>
      </w:r>
      <w:r w:rsidR="00147EFB" w:rsidRPr="00147EFB">
        <w:rPr>
          <w:lang w:val="en-US"/>
        </w:rPr>
        <w:t>SOC stock</w:t>
      </w:r>
      <w:r w:rsidR="00147EFB" w:rsidRPr="00147EFB">
        <w:rPr>
          <w:rFonts w:hint="eastAsia"/>
          <w:lang w:val="en-US"/>
        </w:rPr>
        <w:t xml:space="preserve"> </w:t>
      </w:r>
      <w:r w:rsidR="00147EFB" w:rsidRPr="00147EFB">
        <w:rPr>
          <w:lang w:val="en-US"/>
        </w:rPr>
        <w:t>from complex natural land cover</w:t>
      </w:r>
      <w:r w:rsidR="00147EFB" w:rsidRPr="00147EFB">
        <w:rPr>
          <w:rFonts w:hint="eastAsia"/>
          <w:lang w:val="en-US"/>
        </w:rPr>
        <w:t>.</w:t>
      </w:r>
      <w:bookmarkEnd w:id="8"/>
      <w:bookmarkEnd w:id="9"/>
      <w:bookmarkEnd w:id="10"/>
      <w:bookmarkEnd w:id="11"/>
    </w:p>
    <w:p w:rsidR="00147EFB" w:rsidRPr="00147EFB" w:rsidRDefault="00147EFB" w:rsidP="00B4015F">
      <w:pPr>
        <w:rPr>
          <w:lang w:val="en-US"/>
        </w:rPr>
      </w:pPr>
    </w:p>
    <w:p w:rsidR="00C82F79" w:rsidRDefault="00C82F79" w:rsidP="00C82F79">
      <w:pPr>
        <w:pStyle w:val="1"/>
      </w:pPr>
      <w:r>
        <w:t xml:space="preserve">1 </w:t>
      </w:r>
      <w:bookmarkStart w:id="15" w:name="OLE_LINK40"/>
      <w:bookmarkStart w:id="16" w:name="OLE_LINK41"/>
      <w:r w:rsidR="00147EFB" w:rsidRPr="00147EFB">
        <w:rPr>
          <w:lang w:val="en-US"/>
        </w:rPr>
        <w:t>Introduction</w:t>
      </w:r>
      <w:bookmarkEnd w:id="15"/>
      <w:bookmarkEnd w:id="16"/>
    </w:p>
    <w:p w:rsidR="00147EFB" w:rsidRDefault="00147EFB" w:rsidP="00147EFB">
      <w:pPr>
        <w:rPr>
          <w:rFonts w:eastAsiaTheme="minorEastAsia"/>
          <w:lang w:val="en-US" w:eastAsia="zh-CN"/>
        </w:rPr>
      </w:pPr>
      <w:bookmarkStart w:id="17" w:name="OLE_LINK20"/>
      <w:bookmarkStart w:id="18" w:name="OLE_LINK25"/>
      <w:r w:rsidRPr="00147EFB">
        <w:rPr>
          <w:lang w:val="en-US"/>
        </w:rPr>
        <w:t>The amount of carbon</w:t>
      </w:r>
      <w:r w:rsidRPr="00147EFB">
        <w:rPr>
          <w:rFonts w:hint="eastAsia"/>
          <w:lang w:val="en-US"/>
        </w:rPr>
        <w:t xml:space="preserve"> stored in </w:t>
      </w:r>
      <w:r w:rsidRPr="00147EFB">
        <w:rPr>
          <w:lang w:val="en-US"/>
        </w:rPr>
        <w:t>Earth’s</w:t>
      </w:r>
      <w:r w:rsidRPr="00147EFB">
        <w:rPr>
          <w:rFonts w:hint="eastAsia"/>
          <w:lang w:val="en-US"/>
        </w:rPr>
        <w:t xml:space="preserve"> soils</w:t>
      </w:r>
      <w:bookmarkEnd w:id="17"/>
      <w:bookmarkEnd w:id="18"/>
      <w:r w:rsidRPr="00147EFB">
        <w:rPr>
          <w:rFonts w:hint="eastAsia"/>
          <w:lang w:val="en-US"/>
        </w:rPr>
        <w:t xml:space="preserve"> is </w:t>
      </w:r>
      <w:r w:rsidRPr="00147EFB">
        <w:rPr>
          <w:lang w:val="en-US"/>
        </w:rPr>
        <w:t>greater</w:t>
      </w:r>
      <w:r w:rsidRPr="00147EFB">
        <w:rPr>
          <w:rFonts w:hint="eastAsia"/>
          <w:lang w:val="en-US"/>
        </w:rPr>
        <w:t xml:space="preserve"> than </w:t>
      </w:r>
      <w:r w:rsidRPr="00147EFB">
        <w:rPr>
          <w:lang w:val="en-US"/>
        </w:rPr>
        <w:t>that</w:t>
      </w:r>
      <w:r w:rsidRPr="00147EFB">
        <w:rPr>
          <w:rFonts w:hint="eastAsia"/>
          <w:lang w:val="en-US"/>
        </w:rPr>
        <w:t xml:space="preserve"> stored in </w:t>
      </w:r>
      <w:r w:rsidRPr="00147EFB">
        <w:rPr>
          <w:lang w:val="en-US"/>
        </w:rPr>
        <w:t>biomass</w:t>
      </w:r>
      <w:r w:rsidRPr="00147EFB">
        <w:rPr>
          <w:rFonts w:hint="eastAsia"/>
          <w:lang w:val="en-US"/>
        </w:rPr>
        <w:t xml:space="preserve"> and </w:t>
      </w:r>
      <w:r w:rsidRPr="00147EFB">
        <w:rPr>
          <w:lang w:val="en-US"/>
        </w:rPr>
        <w:t>the atmosphere</w:t>
      </w:r>
      <w:r w:rsidRPr="00147EFB">
        <w:rPr>
          <w:rFonts w:hint="eastAsia"/>
          <w:vertAlign w:val="superscript"/>
          <w:lang w:val="en-US"/>
        </w:rPr>
        <w:t xml:space="preserve"> </w:t>
      </w:r>
      <w:r w:rsidRPr="00147EFB">
        <w:rPr>
          <w:rFonts w:hint="eastAsia"/>
          <w:lang w:val="en-US"/>
        </w:rPr>
        <w:t>(</w:t>
      </w:r>
      <w:r w:rsidRPr="00147EFB">
        <w:rPr>
          <w:lang w:val="nl-NL"/>
        </w:rPr>
        <w:t>Scharlemann</w:t>
      </w:r>
      <w:r w:rsidRPr="00147EFB">
        <w:rPr>
          <w:rFonts w:hint="eastAsia"/>
          <w:lang w:val="nl-NL"/>
        </w:rPr>
        <w:t xml:space="preserve"> et al., 2014</w:t>
      </w:r>
      <w:r w:rsidRPr="00147EFB">
        <w:rPr>
          <w:rFonts w:hint="eastAsia"/>
          <w:lang w:val="en-US"/>
        </w:rPr>
        <w:t xml:space="preserve">). </w:t>
      </w:r>
      <w:r w:rsidRPr="00147EFB">
        <w:rPr>
          <w:lang w:val="en-US"/>
        </w:rPr>
        <w:t xml:space="preserve">In recent years, </w:t>
      </w:r>
      <w:r w:rsidRPr="00147EFB">
        <w:rPr>
          <w:rFonts w:hint="eastAsia"/>
          <w:lang w:val="en-US"/>
        </w:rPr>
        <w:t xml:space="preserve">many </w:t>
      </w:r>
      <w:r w:rsidRPr="00147EFB">
        <w:rPr>
          <w:lang w:val="en-US"/>
        </w:rPr>
        <w:t>studies</w:t>
      </w:r>
      <w:r w:rsidRPr="00147EFB">
        <w:rPr>
          <w:rFonts w:hint="eastAsia"/>
          <w:lang w:val="en-US"/>
        </w:rPr>
        <w:t xml:space="preserve"> have suggested that e</w:t>
      </w:r>
      <w:r w:rsidRPr="00147EFB">
        <w:rPr>
          <w:lang w:val="en-US"/>
        </w:rPr>
        <w:t>nvironmental degradation and climate change</w:t>
      </w:r>
      <w:r w:rsidRPr="00147EFB">
        <w:rPr>
          <w:rFonts w:hint="eastAsia"/>
          <w:lang w:val="en-US"/>
        </w:rPr>
        <w:t xml:space="preserve"> are </w:t>
      </w:r>
      <w:r w:rsidRPr="00147EFB">
        <w:rPr>
          <w:lang w:val="en-US"/>
        </w:rPr>
        <w:t>strongly</w:t>
      </w:r>
      <w:r w:rsidRPr="00147EFB">
        <w:rPr>
          <w:rFonts w:hint="eastAsia"/>
          <w:lang w:val="en-US"/>
        </w:rPr>
        <w:t xml:space="preserve"> </w:t>
      </w:r>
      <w:r w:rsidRPr="00147EFB">
        <w:rPr>
          <w:lang w:val="en-US"/>
        </w:rPr>
        <w:t>associated with</w:t>
      </w:r>
      <w:r w:rsidRPr="00147EFB">
        <w:rPr>
          <w:rFonts w:hint="eastAsia"/>
          <w:lang w:val="en-US"/>
        </w:rPr>
        <w:t xml:space="preserve"> change of </w:t>
      </w:r>
      <w:r w:rsidRPr="00147EFB">
        <w:rPr>
          <w:lang w:val="en-US"/>
        </w:rPr>
        <w:t xml:space="preserve">the </w:t>
      </w:r>
      <w:r w:rsidRPr="00147EFB">
        <w:rPr>
          <w:rFonts w:hint="eastAsia"/>
          <w:lang w:val="en-US"/>
        </w:rPr>
        <w:t xml:space="preserve">soil </w:t>
      </w:r>
      <w:r w:rsidRPr="00147EFB">
        <w:rPr>
          <w:lang w:val="en-US"/>
        </w:rPr>
        <w:t>organic carbon (SOC) stock</w:t>
      </w:r>
      <w:r w:rsidRPr="00147EFB">
        <w:rPr>
          <w:rFonts w:hint="eastAsia"/>
          <w:lang w:val="en-US"/>
        </w:rPr>
        <w:t xml:space="preserve"> (</w:t>
      </w:r>
      <w:r w:rsidRPr="00147EFB">
        <w:rPr>
          <w:lang w:val="en-US"/>
        </w:rPr>
        <w:t>Crowther et al., 2016; Pries et al., 2017</w:t>
      </w:r>
      <w:r w:rsidRPr="00147EFB">
        <w:rPr>
          <w:rFonts w:hint="eastAsia"/>
          <w:lang w:val="en-US"/>
        </w:rPr>
        <w:t xml:space="preserve">). Therefore, </w:t>
      </w:r>
      <w:r w:rsidRPr="00147EFB">
        <w:rPr>
          <w:lang w:val="en-US"/>
        </w:rPr>
        <w:t>timely</w:t>
      </w:r>
      <w:r w:rsidRPr="00147EFB">
        <w:rPr>
          <w:rFonts w:hint="eastAsia"/>
          <w:lang w:val="en-US"/>
        </w:rPr>
        <w:t xml:space="preserve"> observation of SOC stock </w:t>
      </w:r>
      <w:r w:rsidRPr="00147EFB">
        <w:rPr>
          <w:lang w:val="en-US"/>
        </w:rPr>
        <w:t>dynamics is increasingly recognized as of importance.</w:t>
      </w:r>
      <w:r w:rsidRPr="00147EFB">
        <w:rPr>
          <w:rFonts w:hint="eastAsia"/>
          <w:lang w:val="en-US"/>
        </w:rPr>
        <w:t xml:space="preserve"> </w:t>
      </w:r>
      <w:r w:rsidRPr="00147EFB">
        <w:rPr>
          <w:lang w:val="en-US"/>
        </w:rPr>
        <w:t>Traditional</w:t>
      </w:r>
      <w:r w:rsidRPr="00147EFB">
        <w:rPr>
          <w:rFonts w:hint="eastAsia"/>
          <w:lang w:val="en-US"/>
        </w:rPr>
        <w:t xml:space="preserve"> </w:t>
      </w:r>
      <w:r w:rsidRPr="00147EFB">
        <w:rPr>
          <w:lang w:val="en-US"/>
        </w:rPr>
        <w:t>laboratory-based SOC stock</w:t>
      </w:r>
      <w:r w:rsidRPr="00147EFB">
        <w:rPr>
          <w:rFonts w:hint="eastAsia"/>
          <w:lang w:val="en-US"/>
        </w:rPr>
        <w:t xml:space="preserve"> </w:t>
      </w:r>
      <w:r w:rsidRPr="00147EFB">
        <w:rPr>
          <w:lang w:val="en-US"/>
        </w:rPr>
        <w:t>analysis is expensive, laborious, and time consuming</w:t>
      </w:r>
      <w:r w:rsidRPr="00147EFB">
        <w:rPr>
          <w:rFonts w:hint="eastAsia"/>
          <w:lang w:val="en-US"/>
        </w:rPr>
        <w:t xml:space="preserve">. </w:t>
      </w:r>
      <w:r w:rsidRPr="00147EFB">
        <w:rPr>
          <w:lang w:val="en-US"/>
        </w:rPr>
        <w:t xml:space="preserve">Owing to </w:t>
      </w:r>
      <w:r w:rsidRPr="00147EFB">
        <w:rPr>
          <w:rFonts w:hint="eastAsia"/>
          <w:lang w:val="en-US"/>
        </w:rPr>
        <w:t xml:space="preserve">the advantages of </w:t>
      </w:r>
      <w:r w:rsidRPr="00147EFB">
        <w:rPr>
          <w:lang w:val="en-US"/>
        </w:rPr>
        <w:t>real-time</w:t>
      </w:r>
      <w:r w:rsidRPr="00147EFB">
        <w:rPr>
          <w:rFonts w:hint="eastAsia"/>
          <w:lang w:val="en-US"/>
        </w:rPr>
        <w:t xml:space="preserve"> and </w:t>
      </w:r>
      <w:r w:rsidRPr="00147EFB">
        <w:rPr>
          <w:lang w:val="en-US"/>
        </w:rPr>
        <w:t>dynamic</w:t>
      </w:r>
      <w:r w:rsidRPr="00147EFB">
        <w:rPr>
          <w:rFonts w:hint="eastAsia"/>
          <w:lang w:val="en-US"/>
        </w:rPr>
        <w:t xml:space="preserve"> </w:t>
      </w:r>
      <w:r w:rsidRPr="00147EFB">
        <w:rPr>
          <w:lang w:val="en-US"/>
        </w:rPr>
        <w:t>tracking</w:t>
      </w:r>
      <w:r w:rsidRPr="00147EFB">
        <w:rPr>
          <w:rFonts w:hint="eastAsia"/>
          <w:lang w:val="en-US"/>
        </w:rPr>
        <w:t xml:space="preserve">, </w:t>
      </w:r>
      <w:r w:rsidRPr="00147EFB">
        <w:rPr>
          <w:lang w:val="en-US"/>
        </w:rPr>
        <w:t xml:space="preserve">the </w:t>
      </w:r>
      <w:r w:rsidRPr="00147EFB">
        <w:rPr>
          <w:lang w:val="en-US"/>
        </w:rPr>
        <w:lastRenderedPageBreak/>
        <w:t xml:space="preserve">method of soil </w:t>
      </w:r>
      <w:r w:rsidRPr="00147EFB">
        <w:rPr>
          <w:rFonts w:hint="eastAsia"/>
          <w:lang w:val="en-US"/>
        </w:rPr>
        <w:t>remote sensing</w:t>
      </w:r>
      <w:r w:rsidRPr="00147EFB">
        <w:rPr>
          <w:lang w:val="en-US"/>
        </w:rPr>
        <w:t xml:space="preserve"> that exploits the spectral response of SOC</w:t>
      </w:r>
      <w:r w:rsidRPr="00147EFB">
        <w:rPr>
          <w:rFonts w:hint="eastAsia"/>
          <w:lang w:val="en-US"/>
        </w:rPr>
        <w:t xml:space="preserve"> has </w:t>
      </w:r>
      <w:r w:rsidRPr="00147EFB">
        <w:rPr>
          <w:lang w:val="en-US"/>
        </w:rPr>
        <w:t>become</w:t>
      </w:r>
      <w:r w:rsidRPr="00147EFB">
        <w:rPr>
          <w:rFonts w:hint="eastAsia"/>
          <w:lang w:val="en-US"/>
        </w:rPr>
        <w:t xml:space="preserve"> a </w:t>
      </w:r>
      <w:r w:rsidRPr="00147EFB">
        <w:rPr>
          <w:lang w:val="en-US"/>
        </w:rPr>
        <w:t>potential alternative</w:t>
      </w:r>
      <w:r w:rsidRPr="00147EFB">
        <w:rPr>
          <w:rFonts w:hint="eastAsia"/>
          <w:lang w:val="en-US"/>
        </w:rPr>
        <w:t xml:space="preserve"> for observing</w:t>
      </w:r>
      <w:r w:rsidRPr="00147EFB">
        <w:rPr>
          <w:lang w:val="en-US"/>
        </w:rPr>
        <w:t xml:space="preserve"> SOC stock</w:t>
      </w:r>
      <w:r w:rsidRPr="00147EFB">
        <w:rPr>
          <w:rFonts w:hint="eastAsia"/>
          <w:lang w:val="en-US"/>
        </w:rPr>
        <w:t xml:space="preserve"> (</w:t>
      </w:r>
      <w:r w:rsidRPr="00147EFB">
        <w:rPr>
          <w:lang w:val="en-US"/>
        </w:rPr>
        <w:t>Thaler et al., 2019</w:t>
      </w:r>
      <w:r w:rsidRPr="00147EFB">
        <w:rPr>
          <w:rFonts w:hint="eastAsia"/>
          <w:lang w:val="en-US"/>
        </w:rPr>
        <w:t xml:space="preserve">). </w:t>
      </w:r>
    </w:p>
    <w:p w:rsidR="00EB09DE" w:rsidRDefault="00C2383B" w:rsidP="000B5F7C">
      <w:pPr>
        <w:rPr>
          <w:rFonts w:eastAsiaTheme="minorEastAsia"/>
          <w:lang w:val="en-US" w:eastAsia="zh-CN"/>
        </w:rPr>
      </w:pPr>
      <w:r w:rsidRPr="00C2383B">
        <w:rPr>
          <w:rFonts w:eastAsiaTheme="minorEastAsia"/>
          <w:color w:val="FF0000"/>
          <w:lang w:val="en-US" w:eastAsia="zh-CN"/>
        </w:rPr>
        <w:t>The implementation of</w:t>
      </w:r>
      <w:r w:rsidRPr="00C2383B">
        <w:rPr>
          <w:rFonts w:eastAsiaTheme="minorEastAsia" w:hint="eastAsia"/>
          <w:color w:val="FF0000"/>
          <w:lang w:val="en-US" w:eastAsia="zh-CN"/>
        </w:rPr>
        <w:t xml:space="preserve"> SOC</w:t>
      </w:r>
      <w:r w:rsidR="00DE7A45">
        <w:rPr>
          <w:rFonts w:eastAsiaTheme="minorEastAsia" w:hint="eastAsia"/>
          <w:color w:val="FF0000"/>
          <w:lang w:val="en-US" w:eastAsia="zh-CN"/>
        </w:rPr>
        <w:t xml:space="preserve"> </w:t>
      </w:r>
      <w:r w:rsidRPr="008D1174">
        <w:rPr>
          <w:rFonts w:eastAsiaTheme="minorEastAsia" w:hint="eastAsia"/>
          <w:color w:val="FF0000"/>
          <w:lang w:val="en-US" w:eastAsia="zh-CN"/>
        </w:rPr>
        <w:t>rem</w:t>
      </w:r>
      <w:r w:rsidRPr="00C2383B">
        <w:rPr>
          <w:rFonts w:hint="eastAsia"/>
          <w:color w:val="FF0000"/>
          <w:lang w:val="en-US"/>
        </w:rPr>
        <w:t>ote sensing</w:t>
      </w:r>
      <w:r w:rsidRPr="00C2383B">
        <w:rPr>
          <w:rFonts w:eastAsiaTheme="minorEastAsia" w:hint="eastAsia"/>
          <w:color w:val="FF0000"/>
          <w:lang w:val="en-US" w:eastAsia="zh-CN"/>
        </w:rPr>
        <w:t xml:space="preserve"> </w:t>
      </w:r>
      <w:r w:rsidRPr="00C2383B">
        <w:rPr>
          <w:rFonts w:eastAsiaTheme="minorEastAsia"/>
          <w:color w:val="FF0000"/>
          <w:lang w:val="en-US" w:eastAsia="zh-CN"/>
        </w:rPr>
        <w:t>depends on</w:t>
      </w:r>
      <w:r w:rsidRPr="00C2383B">
        <w:rPr>
          <w:rFonts w:eastAsiaTheme="minorEastAsia" w:hint="eastAsia"/>
          <w:color w:val="FF0000"/>
          <w:lang w:val="en-US" w:eastAsia="zh-CN"/>
        </w:rPr>
        <w:t xml:space="preserve"> a SOC model</w:t>
      </w:r>
      <w:r>
        <w:rPr>
          <w:rFonts w:eastAsiaTheme="minorEastAsia" w:hint="eastAsia"/>
          <w:color w:val="FF0000"/>
          <w:lang w:val="en-US" w:eastAsia="zh-CN"/>
        </w:rPr>
        <w:t xml:space="preserve"> </w:t>
      </w:r>
      <w:r w:rsidRPr="00C2383B">
        <w:rPr>
          <w:rFonts w:eastAsiaTheme="minorEastAsia"/>
          <w:color w:val="FF0000"/>
          <w:lang w:val="en-US" w:eastAsia="zh-CN"/>
        </w:rPr>
        <w:t>developed using</w:t>
      </w:r>
      <w:r>
        <w:rPr>
          <w:rFonts w:eastAsiaTheme="minorEastAsia" w:hint="eastAsia"/>
          <w:color w:val="FF0000"/>
          <w:lang w:val="en-US" w:eastAsia="zh-CN"/>
        </w:rPr>
        <w:t xml:space="preserve"> field SOC data and their </w:t>
      </w:r>
      <w:r w:rsidRPr="00C2383B">
        <w:rPr>
          <w:rFonts w:eastAsiaTheme="minorEastAsia"/>
          <w:color w:val="FF0000"/>
          <w:lang w:val="en-US" w:eastAsia="zh-CN"/>
        </w:rPr>
        <w:t>corresponding</w:t>
      </w:r>
      <w:r w:rsidR="00DE7A45">
        <w:rPr>
          <w:rFonts w:eastAsiaTheme="minorEastAsia" w:hint="eastAsia"/>
          <w:color w:val="FF0000"/>
          <w:lang w:val="en-US" w:eastAsia="zh-CN"/>
        </w:rPr>
        <w:t xml:space="preserve"> </w:t>
      </w:r>
      <w:r w:rsidR="00462C33">
        <w:rPr>
          <w:rFonts w:eastAsiaTheme="minorEastAsia" w:hint="eastAsia"/>
          <w:color w:val="FF0000"/>
          <w:lang w:val="en-US" w:eastAsia="zh-CN"/>
        </w:rPr>
        <w:t>spectral</w:t>
      </w:r>
      <w:r>
        <w:rPr>
          <w:rFonts w:eastAsiaTheme="minorEastAsia" w:hint="eastAsia"/>
          <w:color w:val="FF0000"/>
          <w:lang w:val="en-US" w:eastAsia="zh-CN"/>
        </w:rPr>
        <w:t xml:space="preserve"> </w:t>
      </w:r>
      <w:r w:rsidRPr="00C2383B">
        <w:rPr>
          <w:rFonts w:eastAsiaTheme="minorEastAsia"/>
          <w:color w:val="FF0000"/>
          <w:lang w:val="en-US" w:eastAsia="zh-CN"/>
        </w:rPr>
        <w:t>pixels</w:t>
      </w:r>
      <w:r>
        <w:rPr>
          <w:rFonts w:eastAsiaTheme="minorEastAsia" w:hint="eastAsia"/>
          <w:color w:val="FF0000"/>
          <w:lang w:val="en-US" w:eastAsia="zh-CN"/>
        </w:rPr>
        <w:t xml:space="preserve">, then </w:t>
      </w:r>
      <w:r w:rsidR="008D1174">
        <w:rPr>
          <w:rFonts w:eastAsiaTheme="minorEastAsia" w:hint="eastAsia"/>
          <w:color w:val="FF0000"/>
          <w:lang w:val="en-US" w:eastAsia="zh-CN"/>
        </w:rPr>
        <w:t>w</w:t>
      </w:r>
      <w:r w:rsidR="008D1174" w:rsidRPr="008D1174">
        <w:rPr>
          <w:rFonts w:eastAsiaTheme="minorEastAsia" w:hint="eastAsia"/>
          <w:color w:val="FF0000"/>
          <w:lang w:val="en-US" w:eastAsia="zh-CN"/>
        </w:rPr>
        <w:t xml:space="preserve">e can </w:t>
      </w:r>
      <w:r w:rsidR="008D1174">
        <w:rPr>
          <w:rFonts w:eastAsiaTheme="minorEastAsia" w:hint="eastAsia"/>
          <w:color w:val="FF0000"/>
          <w:lang w:val="en-US" w:eastAsia="zh-CN"/>
        </w:rPr>
        <w:t xml:space="preserve">use this model to </w:t>
      </w:r>
      <w:r w:rsidR="008D1174" w:rsidRPr="008D1174">
        <w:rPr>
          <w:rFonts w:eastAsiaTheme="minorEastAsia" w:hint="eastAsia"/>
          <w:color w:val="FF0000"/>
          <w:lang w:val="en-US" w:eastAsia="zh-CN"/>
        </w:rPr>
        <w:t xml:space="preserve">estimate </w:t>
      </w:r>
      <w:r w:rsidR="008D1174">
        <w:rPr>
          <w:rFonts w:eastAsiaTheme="minorEastAsia" w:hint="eastAsia"/>
          <w:color w:val="FF0000"/>
          <w:lang w:val="en-US" w:eastAsia="zh-CN"/>
        </w:rPr>
        <w:t xml:space="preserve">the </w:t>
      </w:r>
      <w:r w:rsidR="008D1174" w:rsidRPr="00C2383B">
        <w:rPr>
          <w:rFonts w:eastAsiaTheme="minorEastAsia" w:hint="eastAsia"/>
          <w:color w:val="FF0000"/>
          <w:lang w:val="en-US" w:eastAsia="zh-CN"/>
        </w:rPr>
        <w:t>SOC</w:t>
      </w:r>
      <w:r w:rsidR="007440CC">
        <w:rPr>
          <w:rFonts w:eastAsiaTheme="minorEastAsia" w:hint="eastAsia"/>
          <w:color w:val="FF0000"/>
          <w:lang w:val="en-US" w:eastAsia="zh-CN"/>
        </w:rPr>
        <w:t xml:space="preserve"> </w:t>
      </w:r>
      <w:r w:rsidR="008D1174">
        <w:rPr>
          <w:rFonts w:eastAsiaTheme="minorEastAsia" w:hint="eastAsia"/>
          <w:color w:val="FF0000"/>
          <w:lang w:val="en-US" w:eastAsia="zh-CN"/>
        </w:rPr>
        <w:t>for</w:t>
      </w:r>
      <w:r w:rsidR="007440CC">
        <w:rPr>
          <w:rFonts w:eastAsiaTheme="minorEastAsia" w:hint="eastAsia"/>
          <w:color w:val="FF0000"/>
          <w:lang w:val="en-US" w:eastAsia="zh-CN"/>
        </w:rPr>
        <w:t xml:space="preserve"> </w:t>
      </w:r>
      <w:r w:rsidR="008D1174">
        <w:rPr>
          <w:rFonts w:eastAsiaTheme="minorEastAsia" w:hint="eastAsia"/>
          <w:color w:val="FF0000"/>
          <w:lang w:val="en-US" w:eastAsia="zh-CN"/>
        </w:rPr>
        <w:t xml:space="preserve">all </w:t>
      </w:r>
      <w:r w:rsidR="008D1174" w:rsidRPr="00C2383B">
        <w:rPr>
          <w:rFonts w:eastAsiaTheme="minorEastAsia"/>
          <w:color w:val="FF0000"/>
          <w:lang w:val="en-US" w:eastAsia="zh-CN"/>
        </w:rPr>
        <w:t>pixels</w:t>
      </w:r>
      <w:r w:rsidR="008D1174">
        <w:rPr>
          <w:rFonts w:eastAsiaTheme="minorEastAsia" w:hint="eastAsia"/>
          <w:color w:val="FF0000"/>
          <w:lang w:val="en-US" w:eastAsia="zh-CN"/>
        </w:rPr>
        <w:t xml:space="preserve"> of</w:t>
      </w:r>
      <w:r w:rsidR="00DE7A45">
        <w:rPr>
          <w:rFonts w:eastAsiaTheme="minorEastAsia" w:hint="eastAsia"/>
          <w:color w:val="FF0000"/>
          <w:lang w:val="en-US" w:eastAsia="zh-CN"/>
        </w:rPr>
        <w:t xml:space="preserve"> </w:t>
      </w:r>
      <w:r w:rsidR="008D1174">
        <w:rPr>
          <w:rFonts w:eastAsiaTheme="minorEastAsia" w:hint="eastAsia"/>
          <w:color w:val="FF0000"/>
          <w:lang w:val="en-US" w:eastAsia="zh-CN"/>
        </w:rPr>
        <w:t>images</w:t>
      </w:r>
      <w:r w:rsidR="00AD2508">
        <w:rPr>
          <w:rFonts w:eastAsiaTheme="minorEastAsia" w:hint="eastAsia"/>
          <w:color w:val="FF0000"/>
          <w:lang w:val="en-US" w:eastAsia="zh-CN"/>
        </w:rPr>
        <w:t xml:space="preserve"> (</w:t>
      </w:r>
      <w:r w:rsidR="00AD2508" w:rsidRPr="00AD2508">
        <w:rPr>
          <w:rFonts w:eastAsiaTheme="minorEastAsia"/>
          <w:color w:val="FF0000"/>
          <w:lang w:val="en-US" w:eastAsia="zh-CN"/>
        </w:rPr>
        <w:t>Koparan et al., 2022</w:t>
      </w:r>
      <w:r w:rsidR="00AD2508">
        <w:rPr>
          <w:rFonts w:eastAsiaTheme="minorEastAsia" w:hint="eastAsia"/>
          <w:color w:val="FF0000"/>
          <w:lang w:val="en-US" w:eastAsia="zh-CN"/>
        </w:rPr>
        <w:t>)</w:t>
      </w:r>
      <w:r w:rsidR="008D1174">
        <w:rPr>
          <w:rFonts w:eastAsiaTheme="minorEastAsia" w:hint="eastAsia"/>
          <w:color w:val="FF0000"/>
          <w:lang w:val="en-US" w:eastAsia="zh-CN"/>
        </w:rPr>
        <w:t>.</w:t>
      </w:r>
      <w:bookmarkStart w:id="19" w:name="OLE_LINK52"/>
      <w:bookmarkStart w:id="20" w:name="OLE_LINK58"/>
      <w:r w:rsidR="008D1174">
        <w:rPr>
          <w:rFonts w:eastAsiaTheme="minorEastAsia" w:hint="eastAsia"/>
          <w:color w:val="FF0000"/>
          <w:lang w:val="en-US" w:eastAsia="zh-CN"/>
        </w:rPr>
        <w:t xml:space="preserve"> </w:t>
      </w:r>
      <w:r w:rsidR="00DE7A45">
        <w:rPr>
          <w:rFonts w:eastAsiaTheme="minorEastAsia" w:hint="eastAsia"/>
          <w:color w:val="FF0000"/>
          <w:lang w:val="en-US" w:eastAsia="zh-CN"/>
        </w:rPr>
        <w:t>In recent years</w:t>
      </w:r>
      <w:r w:rsidR="00DE7A45" w:rsidRPr="007440E2">
        <w:rPr>
          <w:rFonts w:eastAsiaTheme="minorEastAsia" w:hint="eastAsia"/>
          <w:color w:val="FF0000"/>
          <w:lang w:val="en-US" w:eastAsia="zh-CN"/>
        </w:rPr>
        <w:t xml:space="preserve">, </w:t>
      </w:r>
      <w:r w:rsidR="007440E2" w:rsidRPr="007440E2">
        <w:rPr>
          <w:rFonts w:eastAsiaTheme="minorEastAsia" w:hint="eastAsia"/>
          <w:color w:val="FF0000"/>
          <w:lang w:val="en-US" w:eastAsia="zh-CN"/>
        </w:rPr>
        <w:t xml:space="preserve">many </w:t>
      </w:r>
      <w:r w:rsidR="007440E2" w:rsidRPr="007440E2">
        <w:rPr>
          <w:rFonts w:hint="eastAsia"/>
          <w:color w:val="FF0000"/>
          <w:lang w:val="en-US"/>
        </w:rPr>
        <w:t xml:space="preserve">studies </w:t>
      </w:r>
      <w:r w:rsidR="007440E2" w:rsidRPr="007440E2">
        <w:rPr>
          <w:color w:val="FF0000"/>
          <w:lang w:val="en-US"/>
        </w:rPr>
        <w:t>on</w:t>
      </w:r>
      <w:r w:rsidR="007440E2" w:rsidRPr="007440E2">
        <w:rPr>
          <w:rFonts w:hint="eastAsia"/>
          <w:color w:val="FF0000"/>
          <w:lang w:val="en-US"/>
        </w:rPr>
        <w:t xml:space="preserve"> SOC</w:t>
      </w:r>
      <w:r w:rsidR="002B666A">
        <w:rPr>
          <w:rFonts w:eastAsiaTheme="minorEastAsia" w:hint="eastAsia"/>
          <w:color w:val="FF0000"/>
          <w:lang w:val="en-US" w:eastAsia="zh-CN"/>
        </w:rPr>
        <w:t xml:space="preserve"> </w:t>
      </w:r>
      <w:r w:rsidR="002B666A" w:rsidRPr="002B666A">
        <w:rPr>
          <w:rFonts w:eastAsiaTheme="minorEastAsia"/>
          <w:color w:val="FF0000"/>
          <w:lang w:val="en-US" w:eastAsia="zh-CN"/>
        </w:rPr>
        <w:t>content</w:t>
      </w:r>
      <w:r w:rsidR="002B666A">
        <w:rPr>
          <w:rFonts w:eastAsiaTheme="minorEastAsia" w:hint="eastAsia"/>
          <w:color w:val="FF0000"/>
          <w:lang w:val="en-US" w:eastAsia="zh-CN"/>
        </w:rPr>
        <w:t xml:space="preserve">/stock </w:t>
      </w:r>
      <w:r w:rsidR="007440E2" w:rsidRPr="007440E2">
        <w:rPr>
          <w:color w:val="FF0000"/>
          <w:lang w:val="en-US"/>
        </w:rPr>
        <w:t>determination</w:t>
      </w:r>
      <w:r w:rsidR="007440E2" w:rsidRPr="007440E2">
        <w:rPr>
          <w:rFonts w:hint="eastAsia"/>
          <w:color w:val="FF0000"/>
          <w:lang w:val="en-US"/>
        </w:rPr>
        <w:t xml:space="preserve"> from spectral reflectance focused on </w:t>
      </w:r>
      <w:r w:rsidR="007440E2" w:rsidRPr="007440E2">
        <w:rPr>
          <w:color w:val="FF0000"/>
          <w:lang w:val="en-US"/>
        </w:rPr>
        <w:t>optimal</w:t>
      </w:r>
      <w:r w:rsidR="007440E2" w:rsidRPr="007440E2">
        <w:rPr>
          <w:rFonts w:hint="eastAsia"/>
          <w:color w:val="FF0000"/>
          <w:lang w:val="en-US"/>
        </w:rPr>
        <w:t xml:space="preserve"> </w:t>
      </w:r>
      <w:r w:rsidR="007440E2" w:rsidRPr="007440E2">
        <w:rPr>
          <w:color w:val="FF0000"/>
          <w:lang w:val="en-US"/>
        </w:rPr>
        <w:t xml:space="preserve">soil conditions, i.e., laboratory sieved and </w:t>
      </w:r>
      <w:r w:rsidR="007440E2" w:rsidRPr="007440E2">
        <w:rPr>
          <w:rFonts w:hint="eastAsia"/>
          <w:color w:val="FF0000"/>
          <w:lang w:val="en-US"/>
        </w:rPr>
        <w:t>air-</w:t>
      </w:r>
      <w:r w:rsidR="007440E2" w:rsidRPr="007440E2">
        <w:rPr>
          <w:color w:val="FF0000"/>
          <w:lang w:val="en-US"/>
        </w:rPr>
        <w:t>dr</w:t>
      </w:r>
      <w:r w:rsidR="007440E2" w:rsidRPr="007440E2">
        <w:rPr>
          <w:rFonts w:hint="eastAsia"/>
          <w:color w:val="FF0000"/>
          <w:lang w:val="en-US"/>
        </w:rPr>
        <w:t>ied</w:t>
      </w:r>
      <w:r w:rsidR="007440E2" w:rsidRPr="007440E2">
        <w:rPr>
          <w:color w:val="FF0000"/>
          <w:lang w:val="en-US"/>
        </w:rPr>
        <w:t xml:space="preserve"> soil samples</w:t>
      </w:r>
      <w:r w:rsidR="007440E2" w:rsidRPr="007440E2">
        <w:rPr>
          <w:rFonts w:hint="eastAsia"/>
          <w:color w:val="FF0000"/>
          <w:lang w:val="en-US"/>
        </w:rPr>
        <w:t xml:space="preserve"> or small-area </w:t>
      </w:r>
      <w:r w:rsidR="007440E2" w:rsidRPr="007440E2">
        <w:rPr>
          <w:color w:val="FF0000"/>
          <w:lang w:val="en-US"/>
        </w:rPr>
        <w:t>bare</w:t>
      </w:r>
      <w:r w:rsidR="007440E2" w:rsidRPr="007440E2">
        <w:rPr>
          <w:rFonts w:hint="eastAsia"/>
          <w:color w:val="FF0000"/>
          <w:lang w:val="en-US"/>
        </w:rPr>
        <w:t xml:space="preserve">, </w:t>
      </w:r>
      <w:r w:rsidR="007440E2" w:rsidRPr="007440E2">
        <w:rPr>
          <w:color w:val="FF0000"/>
          <w:lang w:val="en-US"/>
        </w:rPr>
        <w:t>dry,</w:t>
      </w:r>
      <w:r w:rsidR="007440E2" w:rsidRPr="007440E2">
        <w:rPr>
          <w:rFonts w:hint="eastAsia"/>
          <w:color w:val="FF0000"/>
          <w:lang w:val="en-US"/>
        </w:rPr>
        <w:t xml:space="preserve"> and </w:t>
      </w:r>
      <w:r w:rsidR="007440E2" w:rsidRPr="007440E2">
        <w:rPr>
          <w:color w:val="FF0000"/>
          <w:lang w:val="en-US"/>
        </w:rPr>
        <w:t>smooth</w:t>
      </w:r>
      <w:r w:rsidR="007440E2" w:rsidRPr="007440E2">
        <w:rPr>
          <w:rFonts w:hint="eastAsia"/>
          <w:color w:val="FF0000"/>
          <w:lang w:val="en-US"/>
        </w:rPr>
        <w:t xml:space="preserve"> </w:t>
      </w:r>
      <w:r w:rsidR="007440E2" w:rsidRPr="007440E2">
        <w:rPr>
          <w:color w:val="FF0000"/>
          <w:lang w:val="en-US"/>
        </w:rPr>
        <w:t>soils</w:t>
      </w:r>
      <w:r w:rsidR="007440E2" w:rsidRPr="007440E2">
        <w:rPr>
          <w:rFonts w:eastAsiaTheme="minorEastAsia" w:hint="eastAsia"/>
          <w:color w:val="FF0000"/>
          <w:lang w:val="en-US" w:eastAsia="zh-CN"/>
        </w:rPr>
        <w:t xml:space="preserve"> have been reported (</w:t>
      </w:r>
      <w:r w:rsidR="007440E2" w:rsidRPr="007440E2">
        <w:rPr>
          <w:color w:val="FF0000"/>
          <w:lang w:val="en-US"/>
        </w:rPr>
        <w:t>Mueller et al., 2021; Liu et al., 2022</w:t>
      </w:r>
      <w:r w:rsidR="007440E2" w:rsidRPr="007440E2">
        <w:rPr>
          <w:rFonts w:eastAsiaTheme="minorEastAsia" w:hint="eastAsia"/>
          <w:color w:val="FF0000"/>
          <w:lang w:val="en-US" w:eastAsia="zh-CN"/>
        </w:rPr>
        <w:t>).</w:t>
      </w:r>
      <w:r w:rsidR="007440E2">
        <w:rPr>
          <w:rFonts w:eastAsiaTheme="minorEastAsia" w:hint="eastAsia"/>
          <w:color w:val="FF0000"/>
          <w:lang w:val="en-US" w:eastAsia="zh-CN"/>
        </w:rPr>
        <w:t xml:space="preserve"> </w:t>
      </w:r>
      <w:r w:rsidR="00DE7A45">
        <w:rPr>
          <w:rFonts w:eastAsiaTheme="minorEastAsia" w:hint="eastAsia"/>
          <w:color w:val="FF0000"/>
          <w:lang w:val="en-US" w:eastAsia="zh-CN"/>
        </w:rPr>
        <w:t xml:space="preserve">For example, </w:t>
      </w:r>
      <w:r w:rsidR="00DE7A45" w:rsidRPr="009F21A0">
        <w:rPr>
          <w:rFonts w:eastAsiaTheme="minorEastAsia"/>
          <w:color w:val="FF0000"/>
          <w:lang w:val="en-US" w:eastAsia="zh-CN"/>
        </w:rPr>
        <w:t>Ward et al.</w:t>
      </w:r>
      <w:r w:rsidR="00DE7A45">
        <w:rPr>
          <w:rFonts w:eastAsiaTheme="minorEastAsia" w:hint="eastAsia"/>
          <w:color w:val="FF0000"/>
          <w:lang w:val="en-US" w:eastAsia="zh-CN"/>
        </w:rPr>
        <w:t xml:space="preserve"> (2020)</w:t>
      </w:r>
      <w:r w:rsidR="00DE7A45" w:rsidRPr="009F21A0">
        <w:rPr>
          <w:rFonts w:eastAsiaTheme="minorEastAsia"/>
          <w:color w:val="FF0000"/>
          <w:lang w:val="en-US" w:eastAsia="zh-CN"/>
        </w:rPr>
        <w:t xml:space="preserve"> tested SOC</w:t>
      </w:r>
      <w:r w:rsidR="00DE7A45">
        <w:rPr>
          <w:rFonts w:eastAsiaTheme="minorEastAsia" w:hint="eastAsia"/>
          <w:color w:val="FF0000"/>
          <w:lang w:val="en-US" w:eastAsia="zh-CN"/>
        </w:rPr>
        <w:t xml:space="preserve"> </w:t>
      </w:r>
      <w:r w:rsidR="00DE7A45" w:rsidRPr="009F21A0">
        <w:rPr>
          <w:rFonts w:eastAsiaTheme="minorEastAsia"/>
          <w:color w:val="FF0000"/>
          <w:lang w:val="en-US" w:eastAsia="zh-CN"/>
        </w:rPr>
        <w:t>models using</w:t>
      </w:r>
      <w:r w:rsidR="00DE7A45">
        <w:rPr>
          <w:rFonts w:eastAsiaTheme="minorEastAsia" w:hint="eastAsia"/>
          <w:color w:val="FF0000"/>
          <w:lang w:val="en-US" w:eastAsia="zh-CN"/>
        </w:rPr>
        <w:t xml:space="preserve"> </w:t>
      </w:r>
      <w:r w:rsidR="00DE7A45" w:rsidRPr="009F21A0">
        <w:rPr>
          <w:rFonts w:eastAsiaTheme="minorEastAsia"/>
          <w:color w:val="FF0000"/>
          <w:lang w:val="en-US" w:eastAsia="zh-CN"/>
        </w:rPr>
        <w:t>airborne hyperspectral remote sensing data and simulated satellite Environmental Mapping and Analysis Programme</w:t>
      </w:r>
      <w:r w:rsidR="007440CC">
        <w:rPr>
          <w:rFonts w:eastAsiaTheme="minorEastAsia" w:hint="eastAsia"/>
          <w:color w:val="FF0000"/>
          <w:lang w:val="en-US" w:eastAsia="zh-CN"/>
        </w:rPr>
        <w:t xml:space="preserve"> (</w:t>
      </w:r>
      <w:r w:rsidR="007440CC" w:rsidRPr="007440CC">
        <w:rPr>
          <w:rFonts w:eastAsiaTheme="minorEastAsia"/>
          <w:color w:val="FF0000"/>
          <w:lang w:val="en-US" w:eastAsia="zh-CN"/>
        </w:rPr>
        <w:t>EnMAP</w:t>
      </w:r>
      <w:r w:rsidR="007440CC">
        <w:rPr>
          <w:rFonts w:eastAsiaTheme="minorEastAsia" w:hint="eastAsia"/>
          <w:color w:val="FF0000"/>
          <w:lang w:val="en-US" w:eastAsia="zh-CN"/>
        </w:rPr>
        <w:t>)</w:t>
      </w:r>
      <w:r w:rsidR="00DE7A45" w:rsidRPr="009F21A0">
        <w:rPr>
          <w:rFonts w:eastAsiaTheme="minorEastAsia"/>
          <w:color w:val="FF0000"/>
          <w:lang w:val="en-US" w:eastAsia="zh-CN"/>
        </w:rPr>
        <w:t xml:space="preserve"> data as input.</w:t>
      </w:r>
      <w:r w:rsidR="00DE7A45">
        <w:rPr>
          <w:rFonts w:eastAsiaTheme="minorEastAsia" w:hint="eastAsia"/>
          <w:color w:val="FF0000"/>
          <w:lang w:val="en-US" w:eastAsia="zh-CN"/>
        </w:rPr>
        <w:t xml:space="preserve"> </w:t>
      </w:r>
      <w:r w:rsidR="00DE7A45" w:rsidRPr="00DE7A45">
        <w:rPr>
          <w:rFonts w:eastAsiaTheme="minorEastAsia"/>
          <w:color w:val="FF0000"/>
          <w:lang w:val="en-US" w:eastAsia="zh-CN"/>
        </w:rPr>
        <w:t>Hutengs et al.</w:t>
      </w:r>
      <w:r w:rsidR="00DE7A45">
        <w:rPr>
          <w:rFonts w:eastAsiaTheme="minorEastAsia" w:hint="eastAsia"/>
          <w:color w:val="FF0000"/>
          <w:lang w:val="en-US" w:eastAsia="zh-CN"/>
        </w:rPr>
        <w:t xml:space="preserve"> (2019)</w:t>
      </w:r>
      <w:r w:rsidR="00DE7A45" w:rsidRPr="00DE7A45">
        <w:rPr>
          <w:rFonts w:eastAsiaTheme="minorEastAsia"/>
          <w:color w:val="FF0000"/>
          <w:lang w:val="en-US" w:eastAsia="zh-CN"/>
        </w:rPr>
        <w:t xml:space="preserve"> examined in-situ spectroscopy and SOC estimation models using in-situ </w:t>
      </w:r>
      <w:r w:rsidR="007440CC">
        <w:rPr>
          <w:rFonts w:eastAsiaTheme="minorEastAsia" w:hint="eastAsia"/>
          <w:color w:val="FF0000"/>
          <w:lang w:val="en-US" w:eastAsia="zh-CN"/>
        </w:rPr>
        <w:t>M</w:t>
      </w:r>
      <w:r w:rsidR="00DE7A45" w:rsidRPr="00DE7A45">
        <w:rPr>
          <w:rFonts w:eastAsiaTheme="minorEastAsia"/>
          <w:color w:val="FF0000"/>
          <w:lang w:val="en-US" w:eastAsia="zh-CN"/>
        </w:rPr>
        <w:t>id-</w:t>
      </w:r>
      <w:r w:rsidR="007440CC">
        <w:rPr>
          <w:rFonts w:eastAsiaTheme="minorEastAsia" w:hint="eastAsia"/>
          <w:color w:val="FF0000"/>
          <w:lang w:val="en-US" w:eastAsia="zh-CN"/>
        </w:rPr>
        <w:t>I</w:t>
      </w:r>
      <w:r w:rsidR="00DE7A45" w:rsidRPr="00DE7A45">
        <w:rPr>
          <w:rFonts w:eastAsiaTheme="minorEastAsia"/>
          <w:color w:val="FF0000"/>
          <w:lang w:val="en-US" w:eastAsia="zh-CN"/>
        </w:rPr>
        <w:t>nfrared</w:t>
      </w:r>
      <w:r w:rsidR="007440CC">
        <w:rPr>
          <w:rFonts w:eastAsiaTheme="minorEastAsia" w:hint="eastAsia"/>
          <w:color w:val="FF0000"/>
          <w:lang w:val="en-US" w:eastAsia="zh-CN"/>
        </w:rPr>
        <w:t xml:space="preserve"> (</w:t>
      </w:r>
      <w:r w:rsidR="007440CC" w:rsidRPr="007440CC">
        <w:rPr>
          <w:rFonts w:eastAsiaTheme="minorEastAsia"/>
          <w:color w:val="FF0000"/>
          <w:lang w:val="en-US" w:eastAsia="zh-CN"/>
        </w:rPr>
        <w:t>MIR</w:t>
      </w:r>
      <w:r w:rsidR="007440CC">
        <w:rPr>
          <w:rFonts w:eastAsiaTheme="minorEastAsia" w:hint="eastAsia"/>
          <w:color w:val="FF0000"/>
          <w:lang w:val="en-US" w:eastAsia="zh-CN"/>
        </w:rPr>
        <w:t>)</w:t>
      </w:r>
      <w:r w:rsidR="00DE7A45" w:rsidRPr="00DE7A45">
        <w:rPr>
          <w:rFonts w:eastAsiaTheme="minorEastAsia"/>
          <w:color w:val="FF0000"/>
          <w:lang w:val="en-US" w:eastAsia="zh-CN"/>
        </w:rPr>
        <w:t xml:space="preserve"> spectra.</w:t>
      </w:r>
      <w:r w:rsidR="007440E2">
        <w:rPr>
          <w:rFonts w:eastAsiaTheme="minorEastAsia" w:hint="eastAsia"/>
          <w:color w:val="FF0000"/>
          <w:lang w:val="en-US" w:eastAsia="zh-CN"/>
        </w:rPr>
        <w:t xml:space="preserve"> </w:t>
      </w:r>
      <w:r w:rsidR="00147EFB" w:rsidRPr="008D1174">
        <w:rPr>
          <w:color w:val="FF0000"/>
          <w:lang w:val="en-US"/>
        </w:rPr>
        <w:t>The Land Use/Cover Area frame statistical Survey</w:t>
      </w:r>
      <w:bookmarkEnd w:id="19"/>
      <w:bookmarkEnd w:id="20"/>
      <w:r w:rsidR="00147EFB" w:rsidRPr="008D1174">
        <w:rPr>
          <w:rFonts w:hint="eastAsia"/>
          <w:color w:val="FF0000"/>
          <w:lang w:val="en-US"/>
        </w:rPr>
        <w:t xml:space="preserve"> (LUCAS) t</w:t>
      </w:r>
      <w:r w:rsidR="00147EFB" w:rsidRPr="008D1174">
        <w:rPr>
          <w:color w:val="FF0000"/>
          <w:lang w:val="en-US"/>
        </w:rPr>
        <w:t>opsoil</w:t>
      </w:r>
      <w:r w:rsidR="00147EFB" w:rsidRPr="008D1174">
        <w:rPr>
          <w:rFonts w:hint="eastAsia"/>
          <w:color w:val="FF0000"/>
          <w:lang w:val="en-US"/>
        </w:rPr>
        <w:t xml:space="preserve"> </w:t>
      </w:r>
      <w:r w:rsidR="00147EFB" w:rsidRPr="008D1174">
        <w:rPr>
          <w:color w:val="FF0000"/>
          <w:lang w:val="en-US"/>
        </w:rPr>
        <w:t>database, which</w:t>
      </w:r>
      <w:r w:rsidR="00147EFB" w:rsidRPr="008D1174">
        <w:rPr>
          <w:rFonts w:hint="eastAsia"/>
          <w:color w:val="FF0000"/>
          <w:lang w:val="en-US"/>
        </w:rPr>
        <w:t xml:space="preserve"> is the </w:t>
      </w:r>
      <w:r w:rsidR="00147EFB" w:rsidRPr="008D1174">
        <w:rPr>
          <w:color w:val="FF0000"/>
          <w:lang w:val="en-US"/>
        </w:rPr>
        <w:t xml:space="preserve">largest expandable </w:t>
      </w:r>
      <w:r w:rsidR="00147EFB" w:rsidRPr="008D1174">
        <w:rPr>
          <w:rFonts w:hint="eastAsia"/>
          <w:color w:val="FF0000"/>
          <w:lang w:val="en-US"/>
        </w:rPr>
        <w:t>t</w:t>
      </w:r>
      <w:r w:rsidR="00147EFB" w:rsidRPr="008D1174">
        <w:rPr>
          <w:color w:val="FF0000"/>
          <w:lang w:val="en-US"/>
        </w:rPr>
        <w:t xml:space="preserve">opsoil dataset for </w:t>
      </w:r>
      <w:r w:rsidR="00147EFB" w:rsidRPr="0061776C">
        <w:rPr>
          <w:color w:val="FF0000"/>
          <w:lang w:val="en-US"/>
        </w:rPr>
        <w:t>the European region</w:t>
      </w:r>
      <w:r w:rsidR="00045B52" w:rsidRPr="0061776C">
        <w:rPr>
          <w:rFonts w:eastAsiaTheme="minorEastAsia" w:hint="eastAsia"/>
          <w:color w:val="FF0000"/>
          <w:lang w:val="en-US" w:eastAsia="zh-CN"/>
        </w:rPr>
        <w:t xml:space="preserve"> </w:t>
      </w:r>
      <w:r w:rsidR="00045B52" w:rsidRPr="0061776C">
        <w:rPr>
          <w:rFonts w:hint="eastAsia"/>
          <w:color w:val="FF0000"/>
          <w:lang w:val="en-US"/>
        </w:rPr>
        <w:t>(</w:t>
      </w:r>
      <w:r w:rsidR="00045B52" w:rsidRPr="0061776C">
        <w:rPr>
          <w:color w:val="FF0000"/>
          <w:lang w:val="en-US"/>
        </w:rPr>
        <w:t>Orgiazzi et al., 2018</w:t>
      </w:r>
      <w:r w:rsidR="00045B52" w:rsidRPr="0061776C">
        <w:rPr>
          <w:rFonts w:hint="eastAsia"/>
          <w:color w:val="FF0000"/>
          <w:lang w:val="en-US"/>
        </w:rPr>
        <w:t>)</w:t>
      </w:r>
      <w:r w:rsidR="00147EFB" w:rsidRPr="0061776C">
        <w:rPr>
          <w:rFonts w:hint="eastAsia"/>
          <w:color w:val="FF0000"/>
          <w:lang w:val="en-US"/>
        </w:rPr>
        <w:t xml:space="preserve">, has </w:t>
      </w:r>
      <w:r w:rsidR="00147EFB" w:rsidRPr="0061776C">
        <w:rPr>
          <w:color w:val="FF0000"/>
          <w:lang w:val="en-US"/>
        </w:rPr>
        <w:t xml:space="preserve">supported </w:t>
      </w:r>
      <w:r w:rsidR="0061776C" w:rsidRPr="0061776C">
        <w:rPr>
          <w:rFonts w:eastAsiaTheme="minorEastAsia" w:hint="eastAsia"/>
          <w:color w:val="FF0000"/>
          <w:lang w:val="en-US" w:eastAsia="zh-CN"/>
        </w:rPr>
        <w:t>several</w:t>
      </w:r>
      <w:r w:rsidR="00147EFB" w:rsidRPr="0061776C">
        <w:rPr>
          <w:color w:val="FF0000"/>
          <w:lang w:val="en-US"/>
        </w:rPr>
        <w:t xml:space="preserve"> </w:t>
      </w:r>
      <w:r w:rsidR="008D1174" w:rsidRPr="0061776C">
        <w:rPr>
          <w:rFonts w:eastAsiaTheme="minorEastAsia" w:hint="eastAsia"/>
          <w:color w:val="FF0000"/>
          <w:lang w:val="en-US" w:eastAsia="zh-CN"/>
        </w:rPr>
        <w:t xml:space="preserve">field SOC data for </w:t>
      </w:r>
      <w:r w:rsidR="00045B52" w:rsidRPr="0061776C">
        <w:rPr>
          <w:rFonts w:eastAsiaTheme="minorEastAsia" w:hint="eastAsia"/>
          <w:color w:val="FF0000"/>
          <w:lang w:val="en-US" w:eastAsia="zh-CN"/>
        </w:rPr>
        <w:t xml:space="preserve">SOC </w:t>
      </w:r>
      <w:r w:rsidR="00340CA8" w:rsidRPr="00340CA8">
        <w:rPr>
          <w:rFonts w:eastAsiaTheme="minorEastAsia"/>
          <w:color w:val="FF0000"/>
          <w:lang w:val="en-US" w:eastAsia="zh-CN"/>
        </w:rPr>
        <w:t>spectroscopic</w:t>
      </w:r>
      <w:r w:rsidR="00045B52" w:rsidRPr="0061776C">
        <w:rPr>
          <w:rFonts w:eastAsiaTheme="minorEastAsia" w:hint="eastAsia"/>
          <w:color w:val="FF0000"/>
          <w:lang w:val="en-US" w:eastAsia="zh-CN"/>
        </w:rPr>
        <w:t xml:space="preserve"> modeling</w:t>
      </w:r>
      <w:r w:rsidR="00A4786F">
        <w:rPr>
          <w:rFonts w:eastAsiaTheme="minorEastAsia" w:hint="eastAsia"/>
          <w:color w:val="FF0000"/>
          <w:lang w:val="en-US" w:eastAsia="zh-CN"/>
        </w:rPr>
        <w:t xml:space="preserve"> </w:t>
      </w:r>
      <w:r w:rsidR="00A4786F" w:rsidRPr="00A4786F">
        <w:rPr>
          <w:rFonts w:eastAsiaTheme="minorEastAsia" w:hint="eastAsia"/>
          <w:color w:val="FF0000"/>
          <w:lang w:val="en-US" w:eastAsia="zh-CN"/>
        </w:rPr>
        <w:t>(</w:t>
      </w:r>
      <w:r w:rsidR="00A4786F" w:rsidRPr="00A4786F">
        <w:rPr>
          <w:color w:val="FF0000"/>
          <w:lang w:val="en-US"/>
        </w:rPr>
        <w:t>Ward et al., 2020</w:t>
      </w:r>
      <w:r w:rsidR="00A4786F">
        <w:rPr>
          <w:rFonts w:eastAsiaTheme="minorEastAsia" w:hint="eastAsia"/>
          <w:color w:val="FF0000"/>
          <w:lang w:val="en-US" w:eastAsia="zh-CN"/>
        </w:rPr>
        <w:t>)</w:t>
      </w:r>
      <w:r w:rsidR="00045B52" w:rsidRPr="0061776C">
        <w:rPr>
          <w:rFonts w:eastAsiaTheme="minorEastAsia" w:hint="eastAsia"/>
          <w:color w:val="FF0000"/>
          <w:lang w:val="en-US" w:eastAsia="zh-CN"/>
        </w:rPr>
        <w:t xml:space="preserve"> a</w:t>
      </w:r>
      <w:r w:rsidR="00045B52" w:rsidRPr="00462C33">
        <w:rPr>
          <w:rFonts w:eastAsiaTheme="minorEastAsia" w:hint="eastAsia"/>
          <w:color w:val="FF0000"/>
          <w:lang w:val="en-US" w:eastAsia="zh-CN"/>
        </w:rPr>
        <w:t xml:space="preserve">nd </w:t>
      </w:r>
      <w:r w:rsidR="00462C33" w:rsidRPr="00462C33">
        <w:rPr>
          <w:rFonts w:eastAsiaTheme="minorEastAsia" w:hint="eastAsia"/>
          <w:color w:val="FF0000"/>
          <w:lang w:val="en-US" w:eastAsia="zh-CN"/>
        </w:rPr>
        <w:t xml:space="preserve">the </w:t>
      </w:r>
      <w:r w:rsidR="00462C33" w:rsidRPr="00462C33">
        <w:rPr>
          <w:rFonts w:hint="eastAsia"/>
          <w:color w:val="FF0000"/>
          <w:lang w:val="en-US"/>
        </w:rPr>
        <w:t xml:space="preserve">combination of LUCAS and </w:t>
      </w:r>
      <w:r w:rsidR="00462C33" w:rsidRPr="00462C33">
        <w:rPr>
          <w:color w:val="FF0000"/>
          <w:lang w:val="en-US"/>
        </w:rPr>
        <w:t>satellite</w:t>
      </w:r>
      <w:r w:rsidR="00462C33" w:rsidRPr="00462C33">
        <w:rPr>
          <w:rFonts w:hint="eastAsia"/>
          <w:color w:val="FF0000"/>
          <w:lang w:val="en-US"/>
        </w:rPr>
        <w:t xml:space="preserve"> </w:t>
      </w:r>
      <w:r w:rsidR="00462C33" w:rsidRPr="00462C33">
        <w:rPr>
          <w:rFonts w:eastAsiaTheme="minorEastAsia" w:hint="eastAsia"/>
          <w:color w:val="FF0000"/>
          <w:lang w:val="en-US" w:eastAsia="zh-CN"/>
        </w:rPr>
        <w:t xml:space="preserve">data </w:t>
      </w:r>
      <w:r w:rsidR="0061776C" w:rsidRPr="00462C33">
        <w:rPr>
          <w:rFonts w:eastAsiaTheme="minorEastAsia" w:hint="eastAsia"/>
          <w:color w:val="FF0000"/>
          <w:lang w:val="en-US" w:eastAsia="zh-CN"/>
        </w:rPr>
        <w:t xml:space="preserve">has </w:t>
      </w:r>
      <w:r w:rsidR="0061776C" w:rsidRPr="00462C33">
        <w:rPr>
          <w:rFonts w:hint="eastAsia"/>
          <w:color w:val="FF0000"/>
          <w:lang w:val="en-US"/>
        </w:rPr>
        <w:t>p</w:t>
      </w:r>
      <w:r w:rsidR="0061776C" w:rsidRPr="0061776C">
        <w:rPr>
          <w:rFonts w:hint="eastAsia"/>
          <w:color w:val="FF0000"/>
          <w:lang w:val="en-US"/>
        </w:rPr>
        <w:t>rovide</w:t>
      </w:r>
      <w:r w:rsidR="0061776C" w:rsidRPr="0061776C">
        <w:rPr>
          <w:rFonts w:eastAsiaTheme="minorEastAsia" w:hint="eastAsia"/>
          <w:color w:val="FF0000"/>
          <w:lang w:val="en-US" w:eastAsia="zh-CN"/>
        </w:rPr>
        <w:t>d</w:t>
      </w:r>
      <w:r w:rsidR="0061776C" w:rsidRPr="0061776C">
        <w:rPr>
          <w:rFonts w:hint="eastAsia"/>
          <w:color w:val="FF0000"/>
          <w:lang w:val="en-US"/>
        </w:rPr>
        <w:t xml:space="preserve"> </w:t>
      </w:r>
      <w:r w:rsidR="0061776C" w:rsidRPr="0061776C">
        <w:rPr>
          <w:color w:val="FF0000"/>
          <w:lang w:val="en-US"/>
        </w:rPr>
        <w:t>tre</w:t>
      </w:r>
      <w:r w:rsidR="0061776C" w:rsidRPr="00462C33">
        <w:rPr>
          <w:color w:val="FF0000"/>
          <w:lang w:val="en-US"/>
        </w:rPr>
        <w:t>mendous</w:t>
      </w:r>
      <w:r w:rsidR="0061776C" w:rsidRPr="00462C33">
        <w:rPr>
          <w:rFonts w:hint="eastAsia"/>
          <w:color w:val="FF0000"/>
          <w:lang w:val="en-US"/>
        </w:rPr>
        <w:t xml:space="preserve"> </w:t>
      </w:r>
      <w:r w:rsidR="0061776C" w:rsidRPr="00462C33">
        <w:rPr>
          <w:color w:val="FF0000"/>
          <w:lang w:val="en-US"/>
        </w:rPr>
        <w:t>potentia</w:t>
      </w:r>
      <w:r w:rsidR="0061776C" w:rsidRPr="009F21A0">
        <w:rPr>
          <w:color w:val="FF0000"/>
          <w:lang w:val="en-US"/>
        </w:rPr>
        <w:t>l</w:t>
      </w:r>
      <w:r w:rsidR="0061776C" w:rsidRPr="009F21A0">
        <w:rPr>
          <w:rFonts w:hint="eastAsia"/>
          <w:color w:val="FF0000"/>
          <w:lang w:val="en-US"/>
        </w:rPr>
        <w:t xml:space="preserve"> for </w:t>
      </w:r>
      <w:r w:rsidR="0061776C" w:rsidRPr="009F21A0">
        <w:rPr>
          <w:color w:val="FF0000"/>
          <w:lang w:val="en-US"/>
        </w:rPr>
        <w:t>timely</w:t>
      </w:r>
      <w:r w:rsidR="0061776C" w:rsidRPr="009F21A0">
        <w:rPr>
          <w:rFonts w:hint="eastAsia"/>
          <w:color w:val="FF0000"/>
          <w:lang w:val="en-US"/>
        </w:rPr>
        <w:t xml:space="preserve"> </w:t>
      </w:r>
      <w:r w:rsidR="0061776C" w:rsidRPr="009F21A0">
        <w:rPr>
          <w:color w:val="FF0000"/>
          <w:lang w:val="en-US"/>
        </w:rPr>
        <w:t>observation of</w:t>
      </w:r>
      <w:r w:rsidR="0061776C" w:rsidRPr="009F21A0">
        <w:rPr>
          <w:rFonts w:hint="eastAsia"/>
          <w:color w:val="FF0000"/>
          <w:lang w:val="en-US"/>
        </w:rPr>
        <w:t xml:space="preserve"> SOC stock at the </w:t>
      </w:r>
      <w:r w:rsidR="0061776C" w:rsidRPr="009F21A0">
        <w:rPr>
          <w:color w:val="FF0000"/>
          <w:lang w:val="en-US"/>
        </w:rPr>
        <w:t>European</w:t>
      </w:r>
      <w:r w:rsidR="0061776C" w:rsidRPr="009F21A0">
        <w:rPr>
          <w:rFonts w:hint="eastAsia"/>
          <w:color w:val="FF0000"/>
          <w:lang w:val="en-US"/>
        </w:rPr>
        <w:t xml:space="preserve"> scale</w:t>
      </w:r>
      <w:r w:rsidR="0061776C" w:rsidRPr="009F21A0">
        <w:rPr>
          <w:rFonts w:eastAsiaTheme="minorEastAsia" w:hint="eastAsia"/>
          <w:color w:val="FF0000"/>
          <w:lang w:val="en-US" w:eastAsia="zh-CN"/>
        </w:rPr>
        <w:t>.</w:t>
      </w:r>
      <w:bookmarkStart w:id="21" w:name="OLE_LINK56"/>
      <w:bookmarkStart w:id="22" w:name="OLE_LINK57"/>
      <w:r w:rsidR="00462C33" w:rsidRPr="009F21A0">
        <w:rPr>
          <w:rFonts w:eastAsiaTheme="minorEastAsia" w:hint="eastAsia"/>
          <w:color w:val="FF0000"/>
          <w:lang w:val="en-US" w:eastAsia="zh-CN"/>
        </w:rPr>
        <w:t xml:space="preserve"> </w:t>
      </w:r>
      <w:r w:rsidR="000C2FA5">
        <w:rPr>
          <w:rFonts w:eastAsiaTheme="minorEastAsia" w:hint="eastAsia"/>
          <w:color w:val="FF0000"/>
          <w:lang w:val="en-US" w:eastAsia="zh-CN"/>
        </w:rPr>
        <w:t>Based on LUCAS database, f</w:t>
      </w:r>
      <w:r w:rsidR="007440E2">
        <w:rPr>
          <w:rFonts w:eastAsiaTheme="minorEastAsia" w:hint="eastAsia"/>
          <w:color w:val="FF0000"/>
          <w:lang w:val="en-US" w:eastAsia="zh-CN"/>
        </w:rPr>
        <w:t>or exampl</w:t>
      </w:r>
      <w:r w:rsidR="007440E2" w:rsidRPr="007440E2">
        <w:rPr>
          <w:rFonts w:eastAsiaTheme="minorEastAsia" w:hint="eastAsia"/>
          <w:color w:val="FF0000"/>
          <w:lang w:val="en-US" w:eastAsia="zh-CN"/>
        </w:rPr>
        <w:t>e,</w:t>
      </w:r>
      <w:r w:rsidR="000C2FA5">
        <w:rPr>
          <w:rFonts w:eastAsiaTheme="minorEastAsia" w:hint="eastAsia"/>
          <w:color w:val="FF0000"/>
          <w:lang w:val="en-US" w:eastAsia="zh-CN"/>
        </w:rPr>
        <w:t xml:space="preserve"> </w:t>
      </w:r>
      <w:r w:rsidR="007440E2" w:rsidRPr="007440E2">
        <w:rPr>
          <w:rFonts w:eastAsiaTheme="minorEastAsia"/>
          <w:color w:val="FF0000"/>
          <w:lang w:val="en-US" w:eastAsia="zh-CN"/>
        </w:rPr>
        <w:t>Yigini and Panagos</w:t>
      </w:r>
      <w:r w:rsidR="007440E2" w:rsidRPr="007440E2">
        <w:rPr>
          <w:rFonts w:eastAsiaTheme="minorEastAsia" w:hint="eastAsia"/>
          <w:color w:val="FF0000"/>
          <w:lang w:val="en-US" w:eastAsia="zh-CN"/>
        </w:rPr>
        <w:t xml:space="preserve"> (2016) </w:t>
      </w:r>
      <w:r w:rsidR="007440E2" w:rsidRPr="007440E2">
        <w:rPr>
          <w:rFonts w:eastAsiaTheme="minorEastAsia"/>
          <w:color w:val="FF0000"/>
          <w:lang w:val="en-US" w:eastAsia="zh-CN"/>
        </w:rPr>
        <w:t xml:space="preserve">performed a digital soil mapping for </w:t>
      </w:r>
      <w:r w:rsidR="007440E2" w:rsidRPr="007440E2">
        <w:rPr>
          <w:rFonts w:eastAsiaTheme="minorEastAsia" w:hint="eastAsia"/>
          <w:color w:val="FF0000"/>
          <w:lang w:val="en-US" w:eastAsia="zh-CN"/>
        </w:rPr>
        <w:t xml:space="preserve">European </w:t>
      </w:r>
      <w:r w:rsidR="007440E2" w:rsidRPr="007440E2">
        <w:rPr>
          <w:rFonts w:eastAsiaTheme="minorEastAsia"/>
          <w:color w:val="FF0000"/>
          <w:lang w:val="en-US" w:eastAsia="zh-CN"/>
        </w:rPr>
        <w:t xml:space="preserve">SOC, using climate, land cover, terrain, and soil </w:t>
      </w:r>
      <w:bookmarkStart w:id="23" w:name="OLE_LINK4"/>
      <w:r w:rsidR="007440E2" w:rsidRPr="007440E2">
        <w:rPr>
          <w:rFonts w:eastAsiaTheme="minorEastAsia"/>
          <w:color w:val="FF0000"/>
          <w:lang w:val="en-US" w:eastAsia="zh-CN"/>
        </w:rPr>
        <w:t>covariates</w:t>
      </w:r>
      <w:bookmarkEnd w:id="23"/>
      <w:r w:rsidR="007440E2" w:rsidRPr="007440E2">
        <w:rPr>
          <w:rFonts w:eastAsiaTheme="minorEastAsia"/>
          <w:color w:val="FF0000"/>
          <w:lang w:val="en-US" w:eastAsia="zh-CN"/>
        </w:rPr>
        <w:t>.</w:t>
      </w:r>
      <w:r w:rsidR="007440E2">
        <w:rPr>
          <w:rFonts w:eastAsiaTheme="minorEastAsia" w:hint="eastAsia"/>
          <w:color w:val="FF0000"/>
          <w:lang w:val="en-US" w:eastAsia="zh-CN"/>
        </w:rPr>
        <w:t xml:space="preserve"> </w:t>
      </w:r>
      <w:r w:rsidR="007440E2" w:rsidRPr="007440E2">
        <w:rPr>
          <w:rFonts w:eastAsiaTheme="minorEastAsia"/>
          <w:color w:val="FF0000"/>
          <w:lang w:val="en-US" w:eastAsia="zh-CN"/>
        </w:rPr>
        <w:t>Lugato et al.</w:t>
      </w:r>
      <w:r w:rsidR="007440E2">
        <w:rPr>
          <w:rFonts w:eastAsiaTheme="minorEastAsia" w:hint="eastAsia"/>
          <w:color w:val="FF0000"/>
          <w:lang w:val="en-US" w:eastAsia="zh-CN"/>
        </w:rPr>
        <w:t xml:space="preserve"> (2014)</w:t>
      </w:r>
      <w:r w:rsidR="007440E2" w:rsidRPr="007440E2">
        <w:rPr>
          <w:rFonts w:eastAsiaTheme="minorEastAsia"/>
          <w:color w:val="FF0000"/>
          <w:lang w:val="en-US" w:eastAsia="zh-CN"/>
        </w:rPr>
        <w:t xml:space="preserve"> used an agro-ecosystem SOC model to calculate</w:t>
      </w:r>
      <w:r w:rsidR="007440E2">
        <w:rPr>
          <w:rFonts w:eastAsiaTheme="minorEastAsia" w:hint="eastAsia"/>
          <w:color w:val="FF0000"/>
          <w:lang w:val="en-US" w:eastAsia="zh-CN"/>
        </w:rPr>
        <w:t xml:space="preserve"> </w:t>
      </w:r>
      <w:r w:rsidR="007440E2" w:rsidRPr="007440E2">
        <w:rPr>
          <w:rFonts w:eastAsiaTheme="minorEastAsia" w:hint="eastAsia"/>
          <w:color w:val="FF0000"/>
          <w:lang w:val="en-US" w:eastAsia="zh-CN"/>
        </w:rPr>
        <w:t>European</w:t>
      </w:r>
      <w:r w:rsidR="007440E2" w:rsidRPr="007440E2">
        <w:rPr>
          <w:rFonts w:eastAsiaTheme="minorEastAsia"/>
          <w:color w:val="FF0000"/>
          <w:lang w:val="en-US" w:eastAsia="zh-CN"/>
        </w:rPr>
        <w:t xml:space="preserve"> SOC stocks using soil/climate/land-use/management drivers, among others.</w:t>
      </w:r>
      <w:r w:rsidR="007440E2" w:rsidRPr="007440E2">
        <w:rPr>
          <w:rFonts w:eastAsiaTheme="minorEastAsia" w:hint="eastAsia"/>
          <w:color w:val="FF0000"/>
          <w:lang w:val="en-US" w:eastAsia="zh-CN"/>
        </w:rPr>
        <w:t xml:space="preserve"> </w:t>
      </w:r>
      <w:r w:rsidR="007440E2" w:rsidRPr="007440E2">
        <w:rPr>
          <w:rFonts w:hint="eastAsia"/>
          <w:color w:val="FF0000"/>
          <w:lang w:val="en-US"/>
        </w:rPr>
        <w:t>However,</w:t>
      </w:r>
      <w:r w:rsidR="007440E2" w:rsidRPr="007440E2">
        <w:rPr>
          <w:rFonts w:eastAsiaTheme="minorEastAsia" w:hint="eastAsia"/>
          <w:color w:val="FF0000"/>
          <w:lang w:val="en-US" w:eastAsia="zh-CN"/>
        </w:rPr>
        <w:t xml:space="preserve"> </w:t>
      </w:r>
      <w:r w:rsidR="00426700" w:rsidRPr="007440E2">
        <w:rPr>
          <w:color w:val="FF0000"/>
          <w:lang w:val="en-US"/>
        </w:rPr>
        <w:t>natural</w:t>
      </w:r>
      <w:r w:rsidR="00426700" w:rsidRPr="007440E2">
        <w:rPr>
          <w:rFonts w:hint="eastAsia"/>
          <w:color w:val="FF0000"/>
          <w:lang w:val="en-US"/>
        </w:rPr>
        <w:t xml:space="preserve"> </w:t>
      </w:r>
      <w:r w:rsidR="00426700" w:rsidRPr="007440E2">
        <w:rPr>
          <w:color w:val="FF0000"/>
          <w:lang w:val="en-US"/>
        </w:rPr>
        <w:t>land</w:t>
      </w:r>
      <w:r w:rsidR="00426700" w:rsidRPr="007440E2">
        <w:rPr>
          <w:rFonts w:hint="eastAsia"/>
          <w:color w:val="FF0000"/>
          <w:lang w:val="en-US"/>
        </w:rPr>
        <w:t xml:space="preserve"> </w:t>
      </w:r>
      <w:r w:rsidR="00426700" w:rsidRPr="007440E2">
        <w:rPr>
          <w:color w:val="FF0000"/>
          <w:lang w:val="en-US"/>
        </w:rPr>
        <w:t>surface</w:t>
      </w:r>
      <w:r w:rsidR="00426700" w:rsidRPr="007440E2">
        <w:rPr>
          <w:rFonts w:hint="eastAsia"/>
          <w:color w:val="FF0000"/>
          <w:lang w:val="en-US"/>
        </w:rPr>
        <w:t xml:space="preserve">s </w:t>
      </w:r>
      <w:r w:rsidR="00426700" w:rsidRPr="007440E2">
        <w:rPr>
          <w:color w:val="FF0000"/>
          <w:lang w:val="en-US"/>
        </w:rPr>
        <w:t>comprise heterogenous mixtures of</w:t>
      </w:r>
      <w:r w:rsidR="00426700" w:rsidRPr="007440E2">
        <w:rPr>
          <w:rFonts w:hint="eastAsia"/>
          <w:color w:val="FF0000"/>
          <w:lang w:val="en-US"/>
        </w:rPr>
        <w:t xml:space="preserve"> v</w:t>
      </w:r>
      <w:r w:rsidR="00426700" w:rsidRPr="007440E2">
        <w:rPr>
          <w:color w:val="FF0000"/>
          <w:lang w:val="en-US"/>
        </w:rPr>
        <w:t>egetation</w:t>
      </w:r>
      <w:r w:rsidR="00426700" w:rsidRPr="007440E2">
        <w:rPr>
          <w:rFonts w:hint="eastAsia"/>
          <w:color w:val="FF0000"/>
          <w:lang w:val="en-US"/>
        </w:rPr>
        <w:t xml:space="preserve">, water, </w:t>
      </w:r>
      <w:r w:rsidR="00426700" w:rsidRPr="007440E2">
        <w:rPr>
          <w:color w:val="FF0000"/>
          <w:lang w:val="en-US"/>
        </w:rPr>
        <w:t xml:space="preserve">and </w:t>
      </w:r>
      <w:r w:rsidR="00426700" w:rsidRPr="007440E2">
        <w:rPr>
          <w:rFonts w:hint="eastAsia"/>
          <w:color w:val="FF0000"/>
          <w:lang w:val="en-US"/>
        </w:rPr>
        <w:t xml:space="preserve">soil, </w:t>
      </w:r>
      <w:r w:rsidR="00426700" w:rsidRPr="007440E2">
        <w:rPr>
          <w:color w:val="FF0000"/>
          <w:lang w:val="en-US"/>
        </w:rPr>
        <w:t>and</w:t>
      </w:r>
      <w:r w:rsidR="00426700" w:rsidRPr="007440E2">
        <w:rPr>
          <w:rFonts w:hint="eastAsia"/>
          <w:color w:val="FF0000"/>
          <w:lang w:val="en-US"/>
        </w:rPr>
        <w:t xml:space="preserve"> the </w:t>
      </w:r>
      <w:r w:rsidR="00426700" w:rsidRPr="007440E2">
        <w:rPr>
          <w:color w:val="FF0000"/>
          <w:lang w:val="en-US"/>
        </w:rPr>
        <w:t>effects of</w:t>
      </w:r>
      <w:r w:rsidR="00426700" w:rsidRPr="007440E2">
        <w:rPr>
          <w:rFonts w:hint="eastAsia"/>
          <w:color w:val="FF0000"/>
          <w:lang w:val="en-US"/>
        </w:rPr>
        <w:t xml:space="preserve"> </w:t>
      </w:r>
      <w:r w:rsidR="00426700" w:rsidRPr="007440E2">
        <w:rPr>
          <w:color w:val="FF0000"/>
          <w:lang w:val="en-US"/>
        </w:rPr>
        <w:t>surfaces</w:t>
      </w:r>
      <w:r w:rsidR="00426700" w:rsidRPr="007440E2">
        <w:rPr>
          <w:rFonts w:hint="eastAsia"/>
          <w:color w:val="FF0000"/>
          <w:lang w:val="en-US"/>
        </w:rPr>
        <w:t xml:space="preserve"> </w:t>
      </w:r>
      <w:r w:rsidR="00426700" w:rsidRPr="007440E2">
        <w:rPr>
          <w:color w:val="FF0000"/>
          <w:lang w:val="en-US"/>
        </w:rPr>
        <w:t>such as</w:t>
      </w:r>
      <w:r w:rsidR="00426700" w:rsidRPr="007440E2">
        <w:rPr>
          <w:rFonts w:hint="eastAsia"/>
          <w:color w:val="FF0000"/>
          <w:lang w:val="en-US"/>
        </w:rPr>
        <w:t xml:space="preserve"> v</w:t>
      </w:r>
      <w:r w:rsidR="00426700" w:rsidRPr="007440E2">
        <w:rPr>
          <w:color w:val="FF0000"/>
          <w:lang w:val="en-US"/>
        </w:rPr>
        <w:t>egetation</w:t>
      </w:r>
      <w:r w:rsidR="00426700" w:rsidRPr="007440E2">
        <w:rPr>
          <w:rFonts w:hint="eastAsia"/>
          <w:color w:val="FF0000"/>
          <w:lang w:val="en-US"/>
        </w:rPr>
        <w:t xml:space="preserve"> and water </w:t>
      </w:r>
      <w:r w:rsidR="00426700" w:rsidRPr="007440E2">
        <w:rPr>
          <w:color w:val="FF0000"/>
          <w:lang w:val="en-US"/>
        </w:rPr>
        <w:t xml:space="preserve">have marked impact on </w:t>
      </w:r>
      <w:r w:rsidR="00426700" w:rsidRPr="007440E2">
        <w:rPr>
          <w:rFonts w:hint="eastAsia"/>
          <w:color w:val="FF0000"/>
          <w:lang w:val="en-US"/>
        </w:rPr>
        <w:t xml:space="preserve">the SOC </w:t>
      </w:r>
      <w:r w:rsidR="00426700" w:rsidRPr="007440E2">
        <w:rPr>
          <w:color w:val="FF0000"/>
          <w:lang w:val="en-US"/>
        </w:rPr>
        <w:t xml:space="preserve">spectral response, </w:t>
      </w:r>
      <w:r w:rsidR="000B5F7C">
        <w:rPr>
          <w:rFonts w:eastAsiaTheme="minorEastAsia" w:hint="eastAsia"/>
          <w:color w:val="FF0000"/>
          <w:lang w:val="en-US" w:eastAsia="zh-CN"/>
        </w:rPr>
        <w:t>resulting to</w:t>
      </w:r>
      <w:r w:rsidR="00426700">
        <w:rPr>
          <w:rFonts w:eastAsiaTheme="minorEastAsia" w:hint="eastAsia"/>
          <w:color w:val="FF0000"/>
          <w:lang w:val="en-US" w:eastAsia="zh-CN"/>
        </w:rPr>
        <w:t xml:space="preserve"> the </w:t>
      </w:r>
      <w:r w:rsidR="00426700" w:rsidRPr="00426700">
        <w:rPr>
          <w:rFonts w:eastAsiaTheme="minorEastAsia"/>
          <w:color w:val="FF0000"/>
          <w:lang w:val="en-US" w:eastAsia="zh-CN"/>
        </w:rPr>
        <w:t xml:space="preserve">low performance of models in </w:t>
      </w:r>
      <w:r w:rsidR="000B5F7C">
        <w:rPr>
          <w:rFonts w:eastAsiaTheme="minorEastAsia" w:hint="eastAsia"/>
          <w:color w:val="FF0000"/>
          <w:lang w:val="en-US" w:eastAsia="zh-CN"/>
        </w:rPr>
        <w:t xml:space="preserve">these </w:t>
      </w:r>
      <w:r w:rsidR="00426700">
        <w:rPr>
          <w:rFonts w:eastAsiaTheme="minorEastAsia" w:hint="eastAsia"/>
          <w:color w:val="FF0000"/>
          <w:lang w:val="en-US" w:eastAsia="zh-CN"/>
        </w:rPr>
        <w:t>previous</w:t>
      </w:r>
      <w:r w:rsidR="00426700" w:rsidRPr="00426700">
        <w:rPr>
          <w:rFonts w:eastAsiaTheme="minorEastAsia"/>
          <w:color w:val="FF0000"/>
          <w:lang w:val="en-US" w:eastAsia="zh-CN"/>
        </w:rPr>
        <w:t xml:space="preserve"> studies</w:t>
      </w:r>
      <w:r w:rsidR="000B5F7C">
        <w:rPr>
          <w:rFonts w:eastAsiaTheme="minorEastAsia" w:hint="eastAsia"/>
          <w:color w:val="FF0000"/>
          <w:lang w:val="en-US" w:eastAsia="zh-CN"/>
        </w:rPr>
        <w:t xml:space="preserve">. </w:t>
      </w:r>
      <w:r w:rsidR="000B5F7C" w:rsidRPr="00147EFB">
        <w:rPr>
          <w:rFonts w:hint="eastAsia"/>
          <w:lang w:val="en-US"/>
        </w:rPr>
        <w:t xml:space="preserve">Moreover, the </w:t>
      </w:r>
      <w:r w:rsidR="000B5F7C" w:rsidRPr="00147EFB">
        <w:rPr>
          <w:lang w:val="en-US"/>
        </w:rPr>
        <w:t>area</w:t>
      </w:r>
      <w:r w:rsidR="000B5F7C" w:rsidRPr="00147EFB">
        <w:rPr>
          <w:rFonts w:hint="eastAsia"/>
          <w:lang w:val="en-US"/>
        </w:rPr>
        <w:t>s</w:t>
      </w:r>
      <w:r w:rsidR="000B5F7C" w:rsidRPr="00147EFB">
        <w:rPr>
          <w:lang w:val="en-US"/>
        </w:rPr>
        <w:t xml:space="preserve"> of</w:t>
      </w:r>
      <w:r w:rsidR="000B5F7C" w:rsidRPr="00147EFB">
        <w:rPr>
          <w:rFonts w:hint="eastAsia"/>
          <w:lang w:val="en-US"/>
        </w:rPr>
        <w:t xml:space="preserve"> </w:t>
      </w:r>
      <w:r w:rsidR="000B5F7C" w:rsidRPr="00147EFB">
        <w:rPr>
          <w:lang w:val="en-US"/>
        </w:rPr>
        <w:t>vegetation</w:t>
      </w:r>
      <w:r w:rsidR="000B5F7C" w:rsidRPr="00147EFB">
        <w:rPr>
          <w:rFonts w:hint="eastAsia"/>
          <w:lang w:val="en-US"/>
        </w:rPr>
        <w:t xml:space="preserve">-free and water-free soil </w:t>
      </w:r>
      <w:r w:rsidR="000B5F7C" w:rsidRPr="00147EFB">
        <w:rPr>
          <w:lang w:val="en-US"/>
        </w:rPr>
        <w:t>in satellite</w:t>
      </w:r>
      <w:r w:rsidR="000B5F7C" w:rsidRPr="00147EFB">
        <w:rPr>
          <w:rFonts w:hint="eastAsia"/>
          <w:lang w:val="en-US"/>
        </w:rPr>
        <w:t xml:space="preserve"> </w:t>
      </w:r>
      <w:r w:rsidR="000B5F7C" w:rsidRPr="00147EFB">
        <w:rPr>
          <w:lang w:val="en-US"/>
        </w:rPr>
        <w:t>imagery</w:t>
      </w:r>
      <w:r w:rsidR="000B5F7C" w:rsidRPr="00147EFB">
        <w:rPr>
          <w:rFonts w:hint="eastAsia"/>
          <w:lang w:val="en-US"/>
        </w:rPr>
        <w:t xml:space="preserve"> are </w:t>
      </w:r>
      <w:r w:rsidR="000B5F7C" w:rsidRPr="00147EFB">
        <w:rPr>
          <w:lang w:val="en-US"/>
        </w:rPr>
        <w:t>extremely limited</w:t>
      </w:r>
      <w:r w:rsidR="000B5F7C" w:rsidRPr="00147EFB">
        <w:rPr>
          <w:rFonts w:hint="eastAsia"/>
          <w:lang w:val="en-US"/>
        </w:rPr>
        <w:t>.</w:t>
      </w:r>
      <w:bookmarkEnd w:id="21"/>
      <w:bookmarkEnd w:id="22"/>
      <w:r w:rsidR="000B5F7C">
        <w:rPr>
          <w:rFonts w:eastAsiaTheme="minorEastAsia" w:hint="eastAsia"/>
          <w:lang w:val="en-US" w:eastAsia="zh-CN"/>
        </w:rPr>
        <w:t xml:space="preserve"> </w:t>
      </w:r>
      <w:r w:rsidR="00147EFB" w:rsidRPr="00147EFB">
        <w:rPr>
          <w:rFonts w:hint="eastAsia"/>
          <w:lang w:val="en-US"/>
        </w:rPr>
        <w:t xml:space="preserve">To </w:t>
      </w:r>
      <w:r w:rsidR="00147EFB" w:rsidRPr="00147EFB">
        <w:rPr>
          <w:lang w:val="en-US"/>
        </w:rPr>
        <w:t>adapt</w:t>
      </w:r>
      <w:r w:rsidR="00147EFB" w:rsidRPr="00147EFB">
        <w:rPr>
          <w:rFonts w:hint="eastAsia"/>
          <w:lang w:val="en-US"/>
        </w:rPr>
        <w:t xml:space="preserve"> </w:t>
      </w:r>
      <w:r w:rsidR="00147EFB" w:rsidRPr="00147EFB">
        <w:rPr>
          <w:lang w:val="en-US"/>
        </w:rPr>
        <w:t>to</w:t>
      </w:r>
      <w:r w:rsidR="00147EFB" w:rsidRPr="00147EFB">
        <w:rPr>
          <w:rFonts w:hint="eastAsia"/>
          <w:lang w:val="en-US"/>
        </w:rPr>
        <w:t xml:space="preserve"> soils with </w:t>
      </w:r>
      <w:r w:rsidR="00147EFB" w:rsidRPr="00147EFB">
        <w:rPr>
          <w:lang w:val="en-US"/>
        </w:rPr>
        <w:t>complex</w:t>
      </w:r>
      <w:r w:rsidR="00147EFB" w:rsidRPr="00147EFB">
        <w:rPr>
          <w:rFonts w:hint="eastAsia"/>
          <w:lang w:val="en-US"/>
        </w:rPr>
        <w:t xml:space="preserve"> </w:t>
      </w:r>
      <w:r w:rsidR="00147EFB" w:rsidRPr="00147EFB">
        <w:rPr>
          <w:lang w:val="en-US"/>
        </w:rPr>
        <w:t>surface</w:t>
      </w:r>
      <w:r w:rsidR="00147EFB" w:rsidRPr="00147EFB">
        <w:rPr>
          <w:rFonts w:hint="eastAsia"/>
          <w:lang w:val="en-US"/>
        </w:rPr>
        <w:t xml:space="preserve"> cover and </w:t>
      </w:r>
      <w:r w:rsidR="00147EFB" w:rsidRPr="00147EFB">
        <w:rPr>
          <w:lang w:val="en-US"/>
        </w:rPr>
        <w:t xml:space="preserve">to </w:t>
      </w:r>
      <w:r w:rsidR="00147EFB" w:rsidRPr="00147EFB">
        <w:rPr>
          <w:rFonts w:hint="eastAsia"/>
          <w:lang w:val="en-US"/>
        </w:rPr>
        <w:t xml:space="preserve">apply SOC remote sensing to </w:t>
      </w:r>
      <w:r w:rsidR="00147EFB" w:rsidRPr="00147EFB">
        <w:rPr>
          <w:lang w:val="en-US"/>
        </w:rPr>
        <w:t>large</w:t>
      </w:r>
      <w:r w:rsidR="00147EFB" w:rsidRPr="00147EFB">
        <w:rPr>
          <w:rFonts w:hint="eastAsia"/>
          <w:lang w:val="en-US"/>
        </w:rPr>
        <w:t xml:space="preserve"> </w:t>
      </w:r>
      <w:r w:rsidR="00147EFB" w:rsidRPr="00147EFB">
        <w:rPr>
          <w:lang w:val="en-US"/>
        </w:rPr>
        <w:t xml:space="preserve">geographical </w:t>
      </w:r>
      <w:r w:rsidR="00147EFB" w:rsidRPr="00147EFB">
        <w:rPr>
          <w:rFonts w:hint="eastAsia"/>
          <w:lang w:val="en-US"/>
        </w:rPr>
        <w:t>region</w:t>
      </w:r>
      <w:r w:rsidR="00147EFB" w:rsidRPr="00147EFB">
        <w:rPr>
          <w:lang w:val="en-US"/>
        </w:rPr>
        <w:t>s</w:t>
      </w:r>
      <w:r w:rsidR="00147EFB" w:rsidRPr="00147EFB">
        <w:rPr>
          <w:rFonts w:hint="eastAsia"/>
          <w:lang w:val="en-US"/>
        </w:rPr>
        <w:t>, the cover</w:t>
      </w:r>
      <w:r w:rsidR="00147EFB" w:rsidRPr="00147EFB">
        <w:rPr>
          <w:lang w:val="en-US"/>
        </w:rPr>
        <w:t xml:space="preserve"> of both </w:t>
      </w:r>
      <w:r w:rsidR="00147EFB" w:rsidRPr="00147EFB">
        <w:rPr>
          <w:rFonts w:hint="eastAsia"/>
          <w:lang w:val="en-US"/>
        </w:rPr>
        <w:t>v</w:t>
      </w:r>
      <w:r w:rsidR="00147EFB" w:rsidRPr="00147EFB">
        <w:rPr>
          <w:lang w:val="en-US"/>
        </w:rPr>
        <w:t>egetation</w:t>
      </w:r>
      <w:r w:rsidR="00147EFB" w:rsidRPr="00147EFB">
        <w:rPr>
          <w:rFonts w:hint="eastAsia"/>
          <w:lang w:val="en-US"/>
        </w:rPr>
        <w:t xml:space="preserve"> and water need</w:t>
      </w:r>
      <w:r w:rsidR="00147EFB" w:rsidRPr="00147EFB">
        <w:rPr>
          <w:lang w:val="en-US"/>
        </w:rPr>
        <w:t>s</w:t>
      </w:r>
      <w:r w:rsidR="00147EFB" w:rsidRPr="00147EFB">
        <w:rPr>
          <w:rFonts w:hint="eastAsia"/>
          <w:lang w:val="en-US"/>
        </w:rPr>
        <w:t xml:space="preserve"> to be </w:t>
      </w:r>
      <w:r w:rsidR="00147EFB" w:rsidRPr="00147EFB">
        <w:rPr>
          <w:lang w:val="en-US"/>
        </w:rPr>
        <w:t>disentangled</w:t>
      </w:r>
      <w:r w:rsidR="00147EFB" w:rsidRPr="00147EFB">
        <w:rPr>
          <w:rFonts w:hint="eastAsia"/>
          <w:lang w:val="en-US"/>
        </w:rPr>
        <w:t xml:space="preserve"> during SOC modeling. </w:t>
      </w:r>
    </w:p>
    <w:p w:rsidR="00147EFB" w:rsidRDefault="00147EFB" w:rsidP="000B5F7C">
      <w:pPr>
        <w:rPr>
          <w:rFonts w:eastAsiaTheme="minorEastAsia"/>
          <w:lang w:val="en-US" w:eastAsia="zh-CN"/>
        </w:rPr>
      </w:pPr>
      <w:r w:rsidRPr="00D87BBB">
        <w:rPr>
          <w:rFonts w:hint="eastAsia"/>
          <w:color w:val="FF0000"/>
          <w:lang w:val="en-US"/>
        </w:rPr>
        <w:t xml:space="preserve">Therefore, </w:t>
      </w:r>
      <w:r w:rsidRPr="00D87BBB">
        <w:rPr>
          <w:color w:val="FF0000"/>
          <w:lang w:val="en-US"/>
        </w:rPr>
        <w:t>the focus of this study</w:t>
      </w:r>
      <w:r w:rsidRPr="00147EFB">
        <w:rPr>
          <w:lang w:val="en-US"/>
        </w:rPr>
        <w:t xml:space="preserve"> was the challenging </w:t>
      </w:r>
      <w:r w:rsidRPr="00147EFB">
        <w:rPr>
          <w:rFonts w:hint="eastAsia"/>
          <w:lang w:val="en-US"/>
        </w:rPr>
        <w:t xml:space="preserve">but </w:t>
      </w:r>
      <w:r w:rsidRPr="00147EFB">
        <w:rPr>
          <w:lang w:val="en-US"/>
        </w:rPr>
        <w:t>necessary</w:t>
      </w:r>
      <w:r w:rsidRPr="00147EFB">
        <w:rPr>
          <w:rFonts w:hint="eastAsia"/>
          <w:lang w:val="en-US"/>
        </w:rPr>
        <w:t xml:space="preserve"> task </w:t>
      </w:r>
      <w:r w:rsidRPr="00147EFB">
        <w:rPr>
          <w:lang w:val="en-US"/>
        </w:rPr>
        <w:t xml:space="preserve">of </w:t>
      </w:r>
      <w:r w:rsidRPr="00147EFB">
        <w:rPr>
          <w:rFonts w:hint="eastAsia"/>
          <w:lang w:val="en-US"/>
        </w:rPr>
        <w:t xml:space="preserve">how </w:t>
      </w:r>
      <w:r w:rsidRPr="00147EFB">
        <w:rPr>
          <w:lang w:val="en-US"/>
        </w:rPr>
        <w:t xml:space="preserve">best </w:t>
      </w:r>
      <w:r w:rsidRPr="00147EFB">
        <w:rPr>
          <w:rFonts w:hint="eastAsia"/>
          <w:lang w:val="en-US"/>
        </w:rPr>
        <w:t xml:space="preserve">to </w:t>
      </w:r>
      <w:r w:rsidRPr="00147EFB">
        <w:rPr>
          <w:lang w:val="en-US"/>
        </w:rPr>
        <w:t>disentangle</w:t>
      </w:r>
      <w:r w:rsidRPr="00147EFB">
        <w:rPr>
          <w:rFonts w:hint="eastAsia"/>
          <w:lang w:val="en-US"/>
        </w:rPr>
        <w:t xml:space="preserve"> v</w:t>
      </w:r>
      <w:r w:rsidRPr="00147EFB">
        <w:rPr>
          <w:lang w:val="en-US"/>
        </w:rPr>
        <w:t>egetation</w:t>
      </w:r>
      <w:r w:rsidRPr="00147EFB">
        <w:rPr>
          <w:rFonts w:hint="eastAsia"/>
          <w:lang w:val="en-US"/>
        </w:rPr>
        <w:t xml:space="preserve"> and water </w:t>
      </w:r>
      <w:r w:rsidRPr="00147EFB">
        <w:rPr>
          <w:lang w:val="en-US"/>
        </w:rPr>
        <w:t xml:space="preserve">cover </w:t>
      </w:r>
      <w:r w:rsidRPr="00147EFB">
        <w:rPr>
          <w:rFonts w:hint="eastAsia"/>
          <w:lang w:val="en-US"/>
        </w:rPr>
        <w:t xml:space="preserve">during </w:t>
      </w:r>
      <w:r w:rsidRPr="00147EFB">
        <w:rPr>
          <w:lang w:val="en-US"/>
        </w:rPr>
        <w:t>satellite</w:t>
      </w:r>
      <w:r w:rsidRPr="00147EFB">
        <w:rPr>
          <w:rFonts w:hint="eastAsia"/>
          <w:lang w:val="en-US"/>
        </w:rPr>
        <w:t xml:space="preserve"> SOC modeling</w:t>
      </w:r>
      <w:r w:rsidRPr="00147EFB">
        <w:rPr>
          <w:lang w:val="en-US"/>
        </w:rPr>
        <w:t>.</w:t>
      </w:r>
      <w:r w:rsidRPr="00147EFB">
        <w:rPr>
          <w:rFonts w:hint="eastAsia"/>
          <w:lang w:val="en-US"/>
        </w:rPr>
        <w:t xml:space="preserve"> F</w:t>
      </w:r>
      <w:r w:rsidRPr="00147EFB">
        <w:rPr>
          <w:lang w:val="en-US"/>
        </w:rPr>
        <w:t>uzzy deep learning</w:t>
      </w:r>
      <w:r w:rsidRPr="00147EFB">
        <w:rPr>
          <w:rFonts w:hint="eastAsia"/>
          <w:lang w:val="en-US"/>
        </w:rPr>
        <w:t xml:space="preserve"> has many advantages when facing </w:t>
      </w:r>
      <w:r w:rsidRPr="00147EFB">
        <w:rPr>
          <w:lang w:val="en-US"/>
        </w:rPr>
        <w:t>uncertainty factors</w:t>
      </w:r>
      <w:r w:rsidRPr="00147EFB">
        <w:rPr>
          <w:rFonts w:hint="eastAsia"/>
          <w:lang w:val="en-US"/>
        </w:rPr>
        <w:t xml:space="preserve"> (</w:t>
      </w:r>
      <w:r w:rsidRPr="00147EFB">
        <w:rPr>
          <w:lang w:val="en-US"/>
        </w:rPr>
        <w:t>Tscherko et al., 2007</w:t>
      </w:r>
      <w:r w:rsidRPr="00147EFB">
        <w:rPr>
          <w:rFonts w:hint="eastAsia"/>
          <w:lang w:val="en-US"/>
        </w:rPr>
        <w:t xml:space="preserve">). A study by Lin and Liu (2022) indicated that changing the soil spectral reflectance of soil samples using </w:t>
      </w:r>
      <w:r w:rsidRPr="00147EFB">
        <w:rPr>
          <w:lang w:val="en-US"/>
        </w:rPr>
        <w:t>corresponding</w:t>
      </w:r>
      <w:r w:rsidRPr="00147EFB">
        <w:rPr>
          <w:rFonts w:hint="eastAsia"/>
          <w:lang w:val="en-US"/>
        </w:rPr>
        <w:t xml:space="preserve"> s</w:t>
      </w:r>
      <w:r w:rsidRPr="00147EFB">
        <w:rPr>
          <w:lang w:val="en-US"/>
        </w:rPr>
        <w:t>oil</w:t>
      </w:r>
      <w:r w:rsidRPr="00147EFB">
        <w:rPr>
          <w:rFonts w:hint="eastAsia"/>
          <w:lang w:val="en-US"/>
        </w:rPr>
        <w:t xml:space="preserve"> </w:t>
      </w:r>
      <w:r w:rsidRPr="00147EFB">
        <w:rPr>
          <w:lang w:val="en-US"/>
        </w:rPr>
        <w:t>moisture</w:t>
      </w:r>
      <w:r w:rsidRPr="00147EFB">
        <w:rPr>
          <w:rFonts w:hint="eastAsia"/>
          <w:lang w:val="en-US"/>
        </w:rPr>
        <w:t xml:space="preserve"> </w:t>
      </w:r>
      <w:r w:rsidRPr="00147EFB">
        <w:rPr>
          <w:lang w:val="en-US"/>
        </w:rPr>
        <w:t>indexes</w:t>
      </w:r>
      <w:r w:rsidRPr="00147EFB">
        <w:rPr>
          <w:rFonts w:hint="eastAsia"/>
          <w:lang w:val="en-US"/>
        </w:rPr>
        <w:t xml:space="preserve"> was helpful for </w:t>
      </w:r>
      <w:r w:rsidRPr="00147EFB">
        <w:rPr>
          <w:lang w:val="en-US"/>
        </w:rPr>
        <w:t>laboratory-based</w:t>
      </w:r>
      <w:r w:rsidRPr="00147EFB">
        <w:rPr>
          <w:rFonts w:hint="eastAsia"/>
          <w:lang w:val="en-US"/>
        </w:rPr>
        <w:t xml:space="preserve"> </w:t>
      </w:r>
      <w:r w:rsidRPr="00147EFB">
        <w:rPr>
          <w:lang w:val="en-US"/>
        </w:rPr>
        <w:t>spectroscopic</w:t>
      </w:r>
      <w:r w:rsidRPr="00147EFB">
        <w:rPr>
          <w:rFonts w:hint="eastAsia"/>
          <w:lang w:val="en-US"/>
        </w:rPr>
        <w:t xml:space="preserve"> modeling of SOC content. Although </w:t>
      </w:r>
      <w:r w:rsidRPr="00147EFB">
        <w:rPr>
          <w:lang w:val="en-US"/>
        </w:rPr>
        <w:t>their</w:t>
      </w:r>
      <w:r w:rsidRPr="00147EFB">
        <w:rPr>
          <w:rFonts w:hint="eastAsia"/>
          <w:lang w:val="en-US"/>
        </w:rPr>
        <w:t xml:space="preserve"> study </w:t>
      </w:r>
      <w:r w:rsidRPr="00147EFB">
        <w:rPr>
          <w:lang w:val="en-US"/>
        </w:rPr>
        <w:t>did not</w:t>
      </w:r>
      <w:r w:rsidRPr="00147EFB">
        <w:rPr>
          <w:rFonts w:hint="eastAsia"/>
          <w:lang w:val="en-US"/>
        </w:rPr>
        <w:t xml:space="preserve"> consider that the effects of s</w:t>
      </w:r>
      <w:r w:rsidRPr="00147EFB">
        <w:rPr>
          <w:lang w:val="en-US"/>
        </w:rPr>
        <w:t>oil</w:t>
      </w:r>
      <w:r w:rsidRPr="00147EFB">
        <w:rPr>
          <w:rFonts w:hint="eastAsia"/>
          <w:lang w:val="en-US"/>
        </w:rPr>
        <w:t xml:space="preserve"> </w:t>
      </w:r>
      <w:r w:rsidRPr="00147EFB">
        <w:rPr>
          <w:lang w:val="en-US"/>
        </w:rPr>
        <w:t>moisture</w:t>
      </w:r>
      <w:r w:rsidRPr="00147EFB">
        <w:rPr>
          <w:rFonts w:hint="eastAsia"/>
          <w:lang w:val="en-US"/>
        </w:rPr>
        <w:t xml:space="preserve"> on each spectral band should be different, </w:t>
      </w:r>
      <w:r w:rsidRPr="00147EFB">
        <w:rPr>
          <w:lang w:val="en-US"/>
        </w:rPr>
        <w:t xml:space="preserve">their adoption of the </w:t>
      </w:r>
      <w:r w:rsidRPr="00147EFB">
        <w:rPr>
          <w:rFonts w:hint="eastAsia"/>
          <w:lang w:val="en-US"/>
        </w:rPr>
        <w:t xml:space="preserve">spectral </w:t>
      </w:r>
      <w:r w:rsidRPr="00147EFB">
        <w:rPr>
          <w:lang w:val="en-US"/>
        </w:rPr>
        <w:t>fuzz</w:t>
      </w:r>
      <w:r w:rsidRPr="00147EFB">
        <w:rPr>
          <w:rFonts w:hint="eastAsia"/>
          <w:lang w:val="en-US"/>
        </w:rPr>
        <w:t xml:space="preserve">y </w:t>
      </w:r>
      <w:r w:rsidRPr="00147EFB">
        <w:rPr>
          <w:lang w:val="en-US"/>
        </w:rPr>
        <w:t>learning</w:t>
      </w:r>
      <w:r w:rsidRPr="00147EFB">
        <w:rPr>
          <w:rFonts w:hint="eastAsia"/>
          <w:lang w:val="en-US"/>
        </w:rPr>
        <w:t xml:space="preserve"> approach </w:t>
      </w:r>
      <w:r w:rsidRPr="00147EFB">
        <w:rPr>
          <w:lang w:val="en-US"/>
        </w:rPr>
        <w:t>inspired</w:t>
      </w:r>
      <w:r w:rsidRPr="00147EFB">
        <w:rPr>
          <w:rFonts w:hint="eastAsia"/>
          <w:lang w:val="en-US"/>
        </w:rPr>
        <w:t xml:space="preserve"> </w:t>
      </w:r>
      <w:r w:rsidRPr="00147EFB">
        <w:rPr>
          <w:lang w:val="en-US"/>
        </w:rPr>
        <w:t>our research.</w:t>
      </w:r>
      <w:r w:rsidRPr="00147EFB">
        <w:rPr>
          <w:rFonts w:hint="eastAsia"/>
          <w:lang w:val="en-US"/>
        </w:rPr>
        <w:t xml:space="preserve"> Hence</w:t>
      </w:r>
      <w:r w:rsidRPr="00147EFB">
        <w:rPr>
          <w:lang w:val="en-US"/>
        </w:rPr>
        <w:t>, our study investigated</w:t>
      </w:r>
      <w:r w:rsidRPr="00147EFB">
        <w:rPr>
          <w:rFonts w:hint="eastAsia"/>
          <w:lang w:val="en-US"/>
        </w:rPr>
        <w:t xml:space="preserve"> the </w:t>
      </w:r>
      <w:r w:rsidRPr="00147EFB">
        <w:rPr>
          <w:lang w:val="en-US"/>
        </w:rPr>
        <w:t>issue</w:t>
      </w:r>
      <w:r w:rsidRPr="00147EFB">
        <w:rPr>
          <w:rFonts w:hint="eastAsia"/>
          <w:lang w:val="en-US"/>
        </w:rPr>
        <w:t xml:space="preserve"> </w:t>
      </w:r>
      <w:r w:rsidRPr="00147EFB">
        <w:rPr>
          <w:lang w:val="en-US"/>
        </w:rPr>
        <w:t>of “whether</w:t>
      </w:r>
      <w:r w:rsidRPr="00147EFB">
        <w:rPr>
          <w:rFonts w:hint="eastAsia"/>
          <w:lang w:val="en-US"/>
        </w:rPr>
        <w:t xml:space="preserve"> the satellite </w:t>
      </w:r>
      <w:r w:rsidRPr="00147EFB">
        <w:rPr>
          <w:lang w:val="en-US"/>
        </w:rPr>
        <w:t>spectral indexes</w:t>
      </w:r>
      <w:r w:rsidRPr="00147EFB">
        <w:rPr>
          <w:rFonts w:hint="eastAsia"/>
          <w:lang w:val="en-US"/>
        </w:rPr>
        <w:t xml:space="preserve"> and spectral </w:t>
      </w:r>
      <w:r w:rsidRPr="00147EFB">
        <w:rPr>
          <w:lang w:val="en-US"/>
        </w:rPr>
        <w:t>fuzz</w:t>
      </w:r>
      <w:r w:rsidRPr="00147EFB">
        <w:rPr>
          <w:rFonts w:hint="eastAsia"/>
          <w:lang w:val="en-US"/>
        </w:rPr>
        <w:t xml:space="preserve">y </w:t>
      </w:r>
      <w:r w:rsidRPr="00147EFB">
        <w:rPr>
          <w:lang w:val="en-US"/>
        </w:rPr>
        <w:t>learning</w:t>
      </w:r>
      <w:r w:rsidRPr="00147EFB">
        <w:rPr>
          <w:rFonts w:hint="eastAsia"/>
          <w:lang w:val="en-US"/>
        </w:rPr>
        <w:t xml:space="preserve"> (see </w:t>
      </w:r>
      <w:r w:rsidRPr="00147EFB">
        <w:rPr>
          <w:lang w:val="en-US"/>
        </w:rPr>
        <w:t>Materials and methods</w:t>
      </w:r>
      <w:r w:rsidRPr="00147EFB">
        <w:rPr>
          <w:rFonts w:hint="eastAsia"/>
          <w:lang w:val="en-US"/>
        </w:rPr>
        <w:t xml:space="preserve">) are </w:t>
      </w:r>
      <w:r w:rsidRPr="00147EFB">
        <w:rPr>
          <w:lang w:val="en-US"/>
        </w:rPr>
        <w:t>helpful for</w:t>
      </w:r>
      <w:r w:rsidRPr="00147EFB">
        <w:rPr>
          <w:rFonts w:hint="eastAsia"/>
          <w:lang w:val="en-US"/>
        </w:rPr>
        <w:t xml:space="preserve"> </w:t>
      </w:r>
      <w:r w:rsidRPr="00147EFB">
        <w:rPr>
          <w:lang w:val="en-US"/>
        </w:rPr>
        <w:t>disentangling</w:t>
      </w:r>
      <w:r w:rsidRPr="00147EFB">
        <w:rPr>
          <w:rFonts w:hint="eastAsia"/>
          <w:lang w:val="en-US"/>
        </w:rPr>
        <w:t xml:space="preserve"> the covers of v</w:t>
      </w:r>
      <w:r w:rsidRPr="00147EFB">
        <w:rPr>
          <w:lang w:val="en-US"/>
        </w:rPr>
        <w:t>egetation</w:t>
      </w:r>
      <w:r w:rsidRPr="00147EFB">
        <w:rPr>
          <w:rFonts w:hint="eastAsia"/>
          <w:lang w:val="en-US"/>
        </w:rPr>
        <w:t xml:space="preserve"> and water during </w:t>
      </w:r>
      <w:r w:rsidRPr="00147EFB">
        <w:rPr>
          <w:lang w:val="en-US"/>
        </w:rPr>
        <w:t>satellite</w:t>
      </w:r>
      <w:r w:rsidRPr="00147EFB">
        <w:rPr>
          <w:rFonts w:hint="eastAsia"/>
          <w:lang w:val="en-US"/>
        </w:rPr>
        <w:t xml:space="preserve"> SOC modeling</w:t>
      </w:r>
      <w:r w:rsidRPr="00147EFB">
        <w:rPr>
          <w:lang w:val="en-US"/>
        </w:rPr>
        <w:t>.”</w:t>
      </w:r>
    </w:p>
    <w:p w:rsidR="00147EFB" w:rsidRPr="00147EFB" w:rsidRDefault="000B5F7C" w:rsidP="002A7A58">
      <w:pPr>
        <w:rPr>
          <w:lang w:val="en-US"/>
        </w:rPr>
      </w:pPr>
      <w:r w:rsidRPr="000B5F7C">
        <w:rPr>
          <w:rFonts w:eastAsiaTheme="minorEastAsia" w:hint="eastAsia"/>
          <w:color w:val="FF0000"/>
          <w:lang w:val="en-US" w:eastAsia="zh-CN"/>
        </w:rPr>
        <w:t xml:space="preserve">Take </w:t>
      </w:r>
      <w:r w:rsidRPr="000B5F7C">
        <w:rPr>
          <w:color w:val="FF0000"/>
          <w:lang w:val="en-US"/>
        </w:rPr>
        <w:t>vegetation</w:t>
      </w:r>
      <w:r w:rsidRPr="000B5F7C">
        <w:rPr>
          <w:rFonts w:eastAsiaTheme="minorEastAsia" w:hint="eastAsia"/>
          <w:color w:val="FF0000"/>
          <w:lang w:val="en-US" w:eastAsia="zh-CN"/>
        </w:rPr>
        <w:t xml:space="preserve"> </w:t>
      </w:r>
      <w:r w:rsidRPr="000B5F7C">
        <w:rPr>
          <w:rFonts w:eastAsiaTheme="minorEastAsia"/>
          <w:color w:val="FF0000"/>
          <w:lang w:val="en-US" w:eastAsia="zh-CN"/>
        </w:rPr>
        <w:t>for example</w:t>
      </w:r>
      <w:r w:rsidRPr="000B5F7C">
        <w:rPr>
          <w:rFonts w:eastAsiaTheme="minorEastAsia" w:hint="eastAsia"/>
          <w:color w:val="FF0000"/>
          <w:lang w:val="en-US" w:eastAsia="zh-CN"/>
        </w:rPr>
        <w:t>,</w:t>
      </w:r>
      <w:r>
        <w:rPr>
          <w:rFonts w:eastAsiaTheme="minorEastAsia" w:hint="eastAsia"/>
          <w:color w:val="FF0000"/>
          <w:lang w:val="en-US" w:eastAsia="zh-CN"/>
        </w:rPr>
        <w:t xml:space="preserve"> </w:t>
      </w:r>
      <w:r w:rsidR="00CB34DA">
        <w:rPr>
          <w:rFonts w:eastAsiaTheme="minorEastAsia" w:hint="eastAsia"/>
          <w:color w:val="FF0000"/>
          <w:lang w:val="en-US" w:eastAsia="zh-CN"/>
        </w:rPr>
        <w:t>the</w:t>
      </w:r>
      <w:r w:rsidR="00CB34DA" w:rsidRPr="00FC7EB2">
        <w:rPr>
          <w:rFonts w:eastAsiaTheme="minorEastAsia" w:hint="eastAsia"/>
          <w:color w:val="FF0000"/>
          <w:lang w:val="en-US" w:eastAsia="zh-CN"/>
        </w:rPr>
        <w:t xml:space="preserve"> </w:t>
      </w:r>
      <w:r w:rsidR="009C0784" w:rsidRPr="00FC7EB2">
        <w:rPr>
          <w:color w:val="FF0000"/>
          <w:lang w:val="en-US"/>
        </w:rPr>
        <w:t>effect</w:t>
      </w:r>
      <w:r w:rsidR="00FC7EB2">
        <w:rPr>
          <w:rFonts w:eastAsiaTheme="minorEastAsia" w:hint="eastAsia"/>
          <w:color w:val="FF0000"/>
          <w:lang w:val="en-US" w:eastAsia="zh-CN"/>
        </w:rPr>
        <w:t>s</w:t>
      </w:r>
      <w:r w:rsidR="009C0784" w:rsidRPr="00FC7EB2">
        <w:rPr>
          <w:rFonts w:eastAsiaTheme="minorEastAsia" w:hint="eastAsia"/>
          <w:color w:val="FF0000"/>
          <w:lang w:val="en-US" w:eastAsia="zh-CN"/>
        </w:rPr>
        <w:t xml:space="preserve"> </w:t>
      </w:r>
      <w:r w:rsidR="00CB34DA" w:rsidRPr="00FC7EB2">
        <w:rPr>
          <w:rFonts w:eastAsiaTheme="minorEastAsia" w:hint="eastAsia"/>
          <w:color w:val="FF0000"/>
          <w:lang w:val="en-US" w:eastAsia="zh-CN"/>
        </w:rPr>
        <w:t>of</w:t>
      </w:r>
      <w:r w:rsidR="00CB34DA">
        <w:rPr>
          <w:rFonts w:eastAsiaTheme="minorEastAsia" w:hint="eastAsia"/>
          <w:color w:val="FF0000"/>
          <w:lang w:val="en-US" w:eastAsia="zh-CN"/>
        </w:rPr>
        <w:t xml:space="preserve"> </w:t>
      </w:r>
      <w:r w:rsidR="00CB34DA" w:rsidRPr="000B5F7C">
        <w:rPr>
          <w:rFonts w:eastAsiaTheme="minorEastAsia"/>
          <w:color w:val="FF0000"/>
          <w:lang w:val="en-US" w:eastAsia="zh-CN"/>
        </w:rPr>
        <w:t>vegetation</w:t>
      </w:r>
      <w:r w:rsidR="00CB34DA">
        <w:rPr>
          <w:rFonts w:eastAsiaTheme="minorEastAsia" w:hint="eastAsia"/>
          <w:color w:val="FF0000"/>
          <w:lang w:val="en-US" w:eastAsia="zh-CN"/>
        </w:rPr>
        <w:t xml:space="preserve"> on </w:t>
      </w:r>
      <w:r w:rsidR="00CB34DA" w:rsidRPr="000B5F7C">
        <w:rPr>
          <w:rFonts w:eastAsiaTheme="minorEastAsia"/>
          <w:color w:val="FF0000"/>
          <w:lang w:val="en-US" w:eastAsia="zh-CN"/>
        </w:rPr>
        <w:t>spectral reflectance</w:t>
      </w:r>
      <w:r w:rsidR="00CB34DA">
        <w:rPr>
          <w:rFonts w:eastAsiaTheme="minorEastAsia" w:hint="eastAsia"/>
          <w:color w:val="FF0000"/>
          <w:lang w:val="en-US" w:eastAsia="zh-CN"/>
        </w:rPr>
        <w:t xml:space="preserve"> </w:t>
      </w:r>
      <w:r w:rsidR="00DA6129" w:rsidRPr="00DA6129">
        <w:rPr>
          <w:rFonts w:eastAsiaTheme="minorEastAsia"/>
          <w:color w:val="FF0000"/>
          <w:lang w:val="en-US" w:eastAsia="zh-CN"/>
        </w:rPr>
        <w:t>can take on only three</w:t>
      </w:r>
      <w:r w:rsidR="00DA6129">
        <w:rPr>
          <w:rFonts w:eastAsiaTheme="minorEastAsia" w:hint="eastAsia"/>
          <w:color w:val="FF0000"/>
          <w:lang w:val="en-US" w:eastAsia="zh-CN"/>
        </w:rPr>
        <w:t xml:space="preserve"> </w:t>
      </w:r>
      <w:r w:rsidR="00DA6129" w:rsidRPr="00DA6129">
        <w:rPr>
          <w:rFonts w:eastAsiaTheme="minorEastAsia"/>
          <w:color w:val="FF0000"/>
          <w:lang w:val="en-US" w:eastAsia="zh-CN"/>
        </w:rPr>
        <w:t>situations</w:t>
      </w:r>
      <w:r w:rsidR="00DA6129">
        <w:rPr>
          <w:rFonts w:eastAsiaTheme="minorEastAsia" w:hint="eastAsia"/>
          <w:color w:val="FF0000"/>
          <w:lang w:val="en-US" w:eastAsia="zh-CN"/>
        </w:rPr>
        <w:t xml:space="preserve">, namely </w:t>
      </w:r>
      <w:r w:rsidR="00CB34DA" w:rsidRPr="000B5F7C">
        <w:rPr>
          <w:rFonts w:eastAsiaTheme="minorEastAsia"/>
          <w:color w:val="FF0000"/>
          <w:lang w:val="en-US" w:eastAsia="zh-CN"/>
        </w:rPr>
        <w:t>increas</w:t>
      </w:r>
      <w:r w:rsidR="00CB34DA">
        <w:rPr>
          <w:rFonts w:eastAsiaTheme="minorEastAsia" w:hint="eastAsia"/>
          <w:color w:val="FF0000"/>
          <w:lang w:val="en-US" w:eastAsia="zh-CN"/>
        </w:rPr>
        <w:t xml:space="preserve">ing, unchanging and </w:t>
      </w:r>
      <w:r w:rsidR="00CB34DA" w:rsidRPr="000B5F7C">
        <w:rPr>
          <w:rFonts w:eastAsiaTheme="minorEastAsia"/>
          <w:color w:val="FF0000"/>
          <w:lang w:val="en-US" w:eastAsia="zh-CN"/>
        </w:rPr>
        <w:t>decreas</w:t>
      </w:r>
      <w:r w:rsidR="00CB34DA">
        <w:rPr>
          <w:rFonts w:eastAsiaTheme="minorEastAsia" w:hint="eastAsia"/>
          <w:color w:val="FF0000"/>
          <w:lang w:val="en-US" w:eastAsia="zh-CN"/>
        </w:rPr>
        <w:t>in</w:t>
      </w:r>
      <w:r w:rsidR="00CB34DA" w:rsidRPr="00FC7EB2">
        <w:rPr>
          <w:rFonts w:eastAsiaTheme="minorEastAsia" w:hint="eastAsia"/>
          <w:color w:val="FF0000"/>
          <w:lang w:val="en-US" w:eastAsia="zh-CN"/>
        </w:rPr>
        <w:t>g.</w:t>
      </w:r>
      <w:r w:rsidR="00DA6129" w:rsidRPr="00FC7EB2">
        <w:rPr>
          <w:rFonts w:eastAsiaTheme="minorEastAsia" w:hint="eastAsia"/>
          <w:color w:val="FF0000"/>
          <w:lang w:val="en-US" w:eastAsia="zh-CN"/>
        </w:rPr>
        <w:t xml:space="preserve"> </w:t>
      </w:r>
      <w:r w:rsidR="00FC7EB2" w:rsidRPr="00FC7EB2">
        <w:rPr>
          <w:rFonts w:eastAsiaTheme="minorEastAsia"/>
          <w:color w:val="FF0000"/>
          <w:lang w:val="en-US" w:eastAsia="zh-CN"/>
        </w:rPr>
        <w:t>Assuming that</w:t>
      </w:r>
      <w:r w:rsidR="00FC7EB2" w:rsidRPr="00FC7EB2">
        <w:rPr>
          <w:rFonts w:eastAsiaTheme="minorEastAsia" w:hint="eastAsia"/>
          <w:color w:val="FF0000"/>
          <w:lang w:val="en-US" w:eastAsia="zh-CN"/>
        </w:rPr>
        <w:t xml:space="preserve"> we can </w:t>
      </w:r>
      <w:r w:rsidR="00EB09DE">
        <w:rPr>
          <w:color w:val="FF0000"/>
          <w:lang w:val="en-US"/>
        </w:rPr>
        <w:t>modify</w:t>
      </w:r>
      <w:r w:rsidR="00FC7EB2" w:rsidRPr="00FC7EB2">
        <w:rPr>
          <w:rFonts w:eastAsiaTheme="minorEastAsia" w:hint="eastAsia"/>
          <w:color w:val="FF0000"/>
          <w:lang w:val="en-US" w:eastAsia="zh-CN"/>
        </w:rPr>
        <w:t xml:space="preserve"> the </w:t>
      </w:r>
      <w:r w:rsidR="00FC7EB2" w:rsidRPr="00FC7EB2">
        <w:rPr>
          <w:color w:val="FF0000"/>
          <w:lang w:val="en-US"/>
        </w:rPr>
        <w:t>spectral reflectance</w:t>
      </w:r>
      <w:r w:rsidR="00FC7EB2" w:rsidRPr="00FC7EB2">
        <w:rPr>
          <w:rFonts w:eastAsiaTheme="minorEastAsia" w:hint="eastAsia"/>
          <w:color w:val="FF0000"/>
          <w:lang w:val="en-US" w:eastAsia="zh-CN"/>
        </w:rPr>
        <w:t xml:space="preserve"> </w:t>
      </w:r>
      <w:r w:rsidR="00FC7EB2" w:rsidRPr="00FC7EB2">
        <w:rPr>
          <w:color w:val="FF0000"/>
          <w:lang w:val="en-US"/>
        </w:rPr>
        <w:t>according to the</w:t>
      </w:r>
      <w:r w:rsidR="00FC7EB2" w:rsidRPr="00FC7EB2">
        <w:rPr>
          <w:rFonts w:eastAsiaTheme="minorEastAsia" w:hint="eastAsia"/>
          <w:color w:val="FF0000"/>
          <w:lang w:val="en-US" w:eastAsia="zh-CN"/>
        </w:rPr>
        <w:t xml:space="preserve">se </w:t>
      </w:r>
      <w:r w:rsidR="00FC7EB2" w:rsidRPr="00FC7EB2">
        <w:rPr>
          <w:rFonts w:eastAsiaTheme="minorEastAsia"/>
          <w:color w:val="FF0000"/>
          <w:lang w:val="en-US" w:eastAsia="zh-CN"/>
        </w:rPr>
        <w:t>situations</w:t>
      </w:r>
      <w:r w:rsidR="00FC7EB2" w:rsidRPr="00FC7EB2">
        <w:rPr>
          <w:rFonts w:eastAsiaTheme="minorEastAsia" w:hint="eastAsia"/>
          <w:color w:val="FF0000"/>
          <w:lang w:val="en-US" w:eastAsia="zh-CN"/>
        </w:rPr>
        <w:t xml:space="preserve">, the </w:t>
      </w:r>
      <w:r w:rsidR="00FC7EB2" w:rsidRPr="002A7A58">
        <w:rPr>
          <w:color w:val="FF0000"/>
          <w:lang w:val="en-US"/>
        </w:rPr>
        <w:t>effect of vegetation</w:t>
      </w:r>
      <w:r w:rsidR="00FC7EB2" w:rsidRPr="002A7A58">
        <w:rPr>
          <w:rFonts w:eastAsiaTheme="minorEastAsia" w:hint="eastAsia"/>
          <w:color w:val="FF0000"/>
          <w:lang w:val="en-US" w:eastAsia="zh-CN"/>
        </w:rPr>
        <w:t xml:space="preserve"> will be </w:t>
      </w:r>
      <w:r w:rsidR="00FC7EB2" w:rsidRPr="002A7A58">
        <w:rPr>
          <w:color w:val="FF0000"/>
          <w:lang w:val="en-US"/>
        </w:rPr>
        <w:t>disentangle</w:t>
      </w:r>
      <w:r w:rsidR="00FC7EB2" w:rsidRPr="002A7A58">
        <w:rPr>
          <w:rFonts w:eastAsiaTheme="minorEastAsia" w:hint="eastAsia"/>
          <w:color w:val="FF0000"/>
          <w:lang w:val="en-US" w:eastAsia="zh-CN"/>
        </w:rPr>
        <w:t xml:space="preserve">d. In this study, we attempted to </w:t>
      </w:r>
      <w:r w:rsidR="00EB09DE">
        <w:rPr>
          <w:color w:val="FF0000"/>
          <w:lang w:val="en-US"/>
        </w:rPr>
        <w:t>modify</w:t>
      </w:r>
      <w:r w:rsidR="002A7A58" w:rsidRPr="002A7A58">
        <w:rPr>
          <w:rFonts w:eastAsiaTheme="minorEastAsia" w:hint="eastAsia"/>
          <w:color w:val="FF0000"/>
          <w:lang w:val="en-US" w:eastAsia="zh-CN"/>
        </w:rPr>
        <w:t xml:space="preserve"> the </w:t>
      </w:r>
      <w:r w:rsidR="002A7A58" w:rsidRPr="002A7A58">
        <w:rPr>
          <w:color w:val="FF0000"/>
          <w:lang w:val="en-US"/>
        </w:rPr>
        <w:t>spectral reflectance</w:t>
      </w:r>
      <w:r w:rsidR="002A7A58" w:rsidRPr="002A7A58">
        <w:rPr>
          <w:rFonts w:eastAsiaTheme="minorEastAsia" w:hint="eastAsia"/>
          <w:color w:val="FF0000"/>
          <w:lang w:val="en-US" w:eastAsia="zh-CN"/>
        </w:rPr>
        <w:t xml:space="preserve"> </w:t>
      </w:r>
      <w:r w:rsidR="002A7A58" w:rsidRPr="002A7A58">
        <w:rPr>
          <w:color w:val="FF0000"/>
          <w:lang w:val="en-US"/>
        </w:rPr>
        <w:t>of satellite imagery</w:t>
      </w:r>
      <w:r w:rsidR="002A7A58" w:rsidRPr="002A7A58">
        <w:rPr>
          <w:rFonts w:eastAsiaTheme="minorEastAsia" w:hint="eastAsia"/>
          <w:color w:val="FF0000"/>
          <w:lang w:val="en-US" w:eastAsia="zh-CN"/>
        </w:rPr>
        <w:t xml:space="preserve"> </w:t>
      </w:r>
      <w:r w:rsidR="002A7A58">
        <w:rPr>
          <w:rFonts w:eastAsiaTheme="minorEastAsia" w:hint="eastAsia"/>
          <w:color w:val="FF0000"/>
          <w:lang w:val="en-US" w:eastAsia="zh-CN"/>
        </w:rPr>
        <w:t>using</w:t>
      </w:r>
      <w:r w:rsidR="002A7A58" w:rsidRPr="002A7A58">
        <w:rPr>
          <w:rFonts w:eastAsiaTheme="minorEastAsia" w:hint="eastAsia"/>
          <w:color w:val="FF0000"/>
          <w:lang w:val="en-US" w:eastAsia="zh-CN"/>
        </w:rPr>
        <w:t xml:space="preserve"> our </w:t>
      </w:r>
      <w:r w:rsidR="002A7A58" w:rsidRPr="002A7A58">
        <w:rPr>
          <w:rFonts w:hint="eastAsia"/>
          <w:color w:val="FF0000"/>
          <w:lang w:val="en-US"/>
        </w:rPr>
        <w:t xml:space="preserve">spectral </w:t>
      </w:r>
      <w:r w:rsidR="002A7A58" w:rsidRPr="002A7A58">
        <w:rPr>
          <w:color w:val="FF0000"/>
          <w:lang w:val="en-US"/>
        </w:rPr>
        <w:t>fuzz</w:t>
      </w:r>
      <w:r w:rsidR="002A7A58" w:rsidRPr="002A7A58">
        <w:rPr>
          <w:rFonts w:hint="eastAsia"/>
          <w:color w:val="FF0000"/>
          <w:lang w:val="en-US"/>
        </w:rPr>
        <w:t xml:space="preserve">y </w:t>
      </w:r>
      <w:r w:rsidR="002A7A58" w:rsidRPr="002A7A58">
        <w:rPr>
          <w:color w:val="FF0000"/>
          <w:lang w:val="en-US"/>
        </w:rPr>
        <w:t>learning</w:t>
      </w:r>
      <w:r w:rsidR="002A7A58" w:rsidRPr="002A7A58">
        <w:rPr>
          <w:rFonts w:eastAsiaTheme="minorEastAsia" w:hint="eastAsia"/>
          <w:color w:val="FF0000"/>
          <w:lang w:val="en-US" w:eastAsia="zh-CN"/>
        </w:rPr>
        <w:t>.</w:t>
      </w:r>
      <w:r w:rsidR="002A7A58">
        <w:rPr>
          <w:rFonts w:eastAsiaTheme="minorEastAsia" w:hint="eastAsia"/>
          <w:color w:val="FF0000"/>
          <w:lang w:val="en-US" w:eastAsia="zh-CN"/>
        </w:rPr>
        <w:t xml:space="preserve"> This </w:t>
      </w:r>
      <w:r w:rsidR="002A7A58" w:rsidRPr="002A7A58">
        <w:rPr>
          <w:rFonts w:hint="eastAsia"/>
          <w:color w:val="FF0000"/>
          <w:lang w:val="en-US"/>
        </w:rPr>
        <w:t xml:space="preserve">spectral </w:t>
      </w:r>
      <w:r w:rsidR="002A7A58" w:rsidRPr="002A7A58">
        <w:rPr>
          <w:color w:val="FF0000"/>
          <w:lang w:val="en-US"/>
        </w:rPr>
        <w:t>fuzz</w:t>
      </w:r>
      <w:r w:rsidR="002A7A58" w:rsidRPr="002A7A58">
        <w:rPr>
          <w:rFonts w:hint="eastAsia"/>
          <w:color w:val="FF0000"/>
          <w:lang w:val="en-US"/>
        </w:rPr>
        <w:t xml:space="preserve">y </w:t>
      </w:r>
      <w:r w:rsidR="002A7A58" w:rsidRPr="002A7A58">
        <w:rPr>
          <w:color w:val="FF0000"/>
          <w:lang w:val="en-US"/>
        </w:rPr>
        <w:t>learning</w:t>
      </w:r>
      <w:r w:rsidR="002A7A58">
        <w:rPr>
          <w:rFonts w:eastAsiaTheme="minorEastAsia" w:hint="eastAsia"/>
          <w:color w:val="FF0000"/>
          <w:lang w:val="en-US" w:eastAsia="zh-CN"/>
        </w:rPr>
        <w:t xml:space="preserve"> approach can </w:t>
      </w:r>
      <w:r w:rsidR="002A7A58" w:rsidRPr="00FC7EB2">
        <w:rPr>
          <w:color w:val="FF0000"/>
          <w:lang w:val="en-US"/>
        </w:rPr>
        <w:t>disentangle</w:t>
      </w:r>
      <w:r w:rsidR="002A7A58">
        <w:rPr>
          <w:rFonts w:eastAsiaTheme="minorEastAsia" w:hint="eastAsia"/>
          <w:color w:val="FF0000"/>
          <w:lang w:val="en-US" w:eastAsia="zh-CN"/>
        </w:rPr>
        <w:t xml:space="preserve"> the </w:t>
      </w:r>
      <w:r w:rsidR="002A7A58" w:rsidRPr="00FC7EB2">
        <w:rPr>
          <w:rFonts w:eastAsiaTheme="minorEastAsia"/>
          <w:color w:val="FF0000"/>
          <w:lang w:val="en-US" w:eastAsia="zh-CN"/>
        </w:rPr>
        <w:t xml:space="preserve">effects </w:t>
      </w:r>
      <w:r w:rsidR="002A7A58">
        <w:rPr>
          <w:rFonts w:eastAsiaTheme="minorEastAsia" w:hint="eastAsia"/>
          <w:color w:val="FF0000"/>
          <w:lang w:val="en-US" w:eastAsia="zh-CN"/>
        </w:rPr>
        <w:t>from</w:t>
      </w:r>
      <w:r w:rsidR="002A7A58" w:rsidRPr="00FC7EB2">
        <w:rPr>
          <w:rFonts w:eastAsiaTheme="minorEastAsia"/>
          <w:color w:val="FF0000"/>
          <w:lang w:val="en-US" w:eastAsia="zh-CN"/>
        </w:rPr>
        <w:t xml:space="preserve"> vegetation</w:t>
      </w:r>
      <w:r w:rsidR="002A7A58">
        <w:rPr>
          <w:rFonts w:eastAsiaTheme="minorEastAsia" w:hint="eastAsia"/>
          <w:color w:val="FF0000"/>
          <w:lang w:val="en-US" w:eastAsia="zh-CN"/>
        </w:rPr>
        <w:t xml:space="preserve"> and water throu</w:t>
      </w:r>
      <w:r w:rsidR="002A7A58" w:rsidRPr="002A7A58">
        <w:rPr>
          <w:rFonts w:eastAsiaTheme="minorEastAsia" w:hint="eastAsia"/>
          <w:color w:val="FF0000"/>
          <w:lang w:val="en-US" w:eastAsia="zh-CN"/>
        </w:rPr>
        <w:t xml:space="preserve">gh </w:t>
      </w:r>
      <w:r w:rsidR="002A7A58" w:rsidRPr="002A7A58">
        <w:rPr>
          <w:rFonts w:hint="eastAsia"/>
          <w:color w:val="FF0000"/>
          <w:lang w:val="en-US"/>
        </w:rPr>
        <w:t>a series of fuzzy d</w:t>
      </w:r>
      <w:r w:rsidR="002A7A58" w:rsidRPr="002A7A58">
        <w:rPr>
          <w:color w:val="FF0000"/>
          <w:lang w:val="en-US"/>
        </w:rPr>
        <w:t>isentangling</w:t>
      </w:r>
      <w:r w:rsidR="002A7A58" w:rsidRPr="002A7A58">
        <w:rPr>
          <w:rFonts w:hint="eastAsia"/>
          <w:color w:val="FF0000"/>
          <w:lang w:val="en-US"/>
        </w:rPr>
        <w:t xml:space="preserve"> processes</w:t>
      </w:r>
      <w:r w:rsidR="002A7A58" w:rsidRPr="002A7A58">
        <w:rPr>
          <w:rFonts w:eastAsiaTheme="minorEastAsia" w:hint="eastAsia"/>
          <w:color w:val="FF0000"/>
          <w:lang w:val="en-US" w:eastAsia="zh-CN"/>
        </w:rPr>
        <w:t xml:space="preserve">, based on the </w:t>
      </w:r>
      <w:r w:rsidR="002A7A58" w:rsidRPr="002A7A58">
        <w:rPr>
          <w:rFonts w:hint="eastAsia"/>
          <w:color w:val="FF0000"/>
          <w:lang w:val="en-US"/>
        </w:rPr>
        <w:t xml:space="preserve">two </w:t>
      </w:r>
      <w:r w:rsidR="002A7A58" w:rsidRPr="002A7A58">
        <w:rPr>
          <w:color w:val="FF0000"/>
          <w:lang w:val="en-US"/>
        </w:rPr>
        <w:t>indexes</w:t>
      </w:r>
      <w:r w:rsidR="002A7A58" w:rsidRPr="002A7A58">
        <w:rPr>
          <w:rFonts w:hint="eastAsia"/>
          <w:color w:val="FF0000"/>
          <w:lang w:val="en-US"/>
        </w:rPr>
        <w:t xml:space="preserve"> including </w:t>
      </w:r>
      <w:r w:rsidR="002A7A58" w:rsidRPr="002A7A58">
        <w:rPr>
          <w:color w:val="FF0000"/>
          <w:lang w:val="en-US"/>
        </w:rPr>
        <w:t>normalized difference vegetation index (NDVI) and normalized difference water index (NDWI)</w:t>
      </w:r>
      <w:r w:rsidR="002A7A58" w:rsidRPr="002A7A58">
        <w:rPr>
          <w:rFonts w:eastAsiaTheme="minorEastAsia" w:hint="eastAsia"/>
          <w:color w:val="FF0000"/>
          <w:lang w:val="en-US" w:eastAsia="zh-CN"/>
        </w:rPr>
        <w:t>.</w:t>
      </w:r>
      <w:r w:rsidR="002A7A58">
        <w:rPr>
          <w:rFonts w:eastAsiaTheme="minorEastAsia" w:hint="eastAsia"/>
          <w:color w:val="FF0000"/>
          <w:lang w:val="en-US" w:eastAsia="zh-CN"/>
        </w:rPr>
        <w:t xml:space="preserve"> Based on the</w:t>
      </w:r>
      <w:r w:rsidR="00890D53">
        <w:rPr>
          <w:rFonts w:eastAsiaTheme="minorEastAsia" w:hint="eastAsia"/>
          <w:color w:val="FF0000"/>
          <w:lang w:val="en-US" w:eastAsia="zh-CN"/>
        </w:rPr>
        <w:t xml:space="preserve"> </w:t>
      </w:r>
      <w:r w:rsidR="00890D53" w:rsidRPr="00890D53">
        <w:rPr>
          <w:rFonts w:eastAsiaTheme="minorEastAsia"/>
          <w:color w:val="FF0000"/>
          <w:lang w:val="en-US" w:eastAsia="zh-CN"/>
        </w:rPr>
        <w:t>fuzzified spectra</w:t>
      </w:r>
      <w:r w:rsidR="002A7A58">
        <w:rPr>
          <w:rFonts w:eastAsiaTheme="minorEastAsia" w:hint="eastAsia"/>
          <w:color w:val="FF0000"/>
          <w:lang w:val="en-US" w:eastAsia="zh-CN"/>
        </w:rPr>
        <w:t>,</w:t>
      </w:r>
      <w:r w:rsidR="002A7A58">
        <w:rPr>
          <w:rFonts w:eastAsiaTheme="minorEastAsia" w:hint="eastAsia"/>
          <w:lang w:val="en-US" w:eastAsia="zh-CN"/>
        </w:rPr>
        <w:t xml:space="preserve"> </w:t>
      </w:r>
      <w:r w:rsidR="00147EFB" w:rsidRPr="00147EFB">
        <w:rPr>
          <w:rFonts w:hint="eastAsia"/>
          <w:lang w:val="en-US"/>
        </w:rPr>
        <w:t xml:space="preserve">the SOC model </w:t>
      </w:r>
      <w:r w:rsidR="00147EFB" w:rsidRPr="00147EFB">
        <w:rPr>
          <w:rFonts w:hint="eastAsia"/>
          <w:lang w:val="en-US"/>
        </w:rPr>
        <w:lastRenderedPageBreak/>
        <w:t xml:space="preserve">was developed, </w:t>
      </w:r>
      <w:r w:rsidR="00147EFB" w:rsidRPr="00147EFB">
        <w:rPr>
          <w:lang w:val="en-US"/>
        </w:rPr>
        <w:t>which</w:t>
      </w:r>
      <w:r w:rsidR="00147EFB" w:rsidRPr="00147EFB">
        <w:rPr>
          <w:rFonts w:hint="eastAsia"/>
          <w:lang w:val="en-US"/>
        </w:rPr>
        <w:t xml:space="preserve"> </w:t>
      </w:r>
      <w:r w:rsidR="00147EFB" w:rsidRPr="00147EFB">
        <w:rPr>
          <w:lang w:val="en-US"/>
        </w:rPr>
        <w:t xml:space="preserve">produced </w:t>
      </w:r>
      <w:r w:rsidR="00147EFB" w:rsidRPr="00147EFB">
        <w:rPr>
          <w:rFonts w:hint="eastAsia"/>
          <w:lang w:val="en-US"/>
        </w:rPr>
        <w:t xml:space="preserve">better </w:t>
      </w:r>
      <w:r w:rsidR="00147EFB" w:rsidRPr="00147EFB">
        <w:rPr>
          <w:lang w:val="en-US"/>
        </w:rPr>
        <w:t>performance</w:t>
      </w:r>
      <w:r w:rsidR="00147EFB" w:rsidRPr="00147EFB">
        <w:rPr>
          <w:rFonts w:hint="eastAsia"/>
          <w:lang w:val="en-US"/>
        </w:rPr>
        <w:t xml:space="preserve"> than </w:t>
      </w:r>
      <w:r w:rsidR="00147EFB" w:rsidRPr="00890D53">
        <w:rPr>
          <w:rFonts w:hint="eastAsia"/>
          <w:color w:val="FF0000"/>
          <w:lang w:val="en-US"/>
        </w:rPr>
        <w:t>the</w:t>
      </w:r>
      <w:r w:rsidR="00890D53" w:rsidRPr="00890D53">
        <w:rPr>
          <w:rFonts w:eastAsiaTheme="minorEastAsia" w:hint="eastAsia"/>
          <w:color w:val="FF0000"/>
          <w:lang w:val="en-US" w:eastAsia="zh-CN"/>
        </w:rPr>
        <w:t xml:space="preserve"> </w:t>
      </w:r>
      <w:r w:rsidR="00147EFB" w:rsidRPr="00890D53">
        <w:rPr>
          <w:rFonts w:hint="eastAsia"/>
          <w:color w:val="FF0000"/>
          <w:lang w:val="en-US"/>
        </w:rPr>
        <w:t>model</w:t>
      </w:r>
      <w:r w:rsidR="00890D53" w:rsidRPr="00890D53">
        <w:rPr>
          <w:rFonts w:eastAsiaTheme="minorEastAsia" w:hint="eastAsia"/>
          <w:color w:val="FF0000"/>
          <w:lang w:val="en-US" w:eastAsia="zh-CN"/>
        </w:rPr>
        <w:t xml:space="preserve"> using </w:t>
      </w:r>
      <w:r w:rsidR="00890D53" w:rsidRPr="00890D53">
        <w:rPr>
          <w:rFonts w:eastAsiaTheme="minorEastAsia"/>
          <w:color w:val="FF0000"/>
          <w:lang w:val="en-US" w:eastAsia="zh-CN"/>
        </w:rPr>
        <w:t>unfuzzyfied</w:t>
      </w:r>
      <w:r w:rsidR="00890D53">
        <w:rPr>
          <w:rFonts w:eastAsiaTheme="minorEastAsia" w:hint="eastAsia"/>
          <w:lang w:val="en-US" w:eastAsia="zh-CN"/>
        </w:rPr>
        <w:t xml:space="preserve"> </w:t>
      </w:r>
      <w:r w:rsidR="00890D53" w:rsidRPr="00890D53">
        <w:rPr>
          <w:rFonts w:eastAsiaTheme="minorEastAsia"/>
          <w:color w:val="FF0000"/>
          <w:lang w:val="en-US" w:eastAsia="zh-CN"/>
        </w:rPr>
        <w:t>spectra</w:t>
      </w:r>
      <w:r w:rsidR="00147EFB" w:rsidRPr="00890D53">
        <w:rPr>
          <w:rFonts w:hint="eastAsia"/>
          <w:color w:val="FF0000"/>
          <w:lang w:val="en-US"/>
        </w:rPr>
        <w:t>.</w:t>
      </w:r>
      <w:r w:rsidR="00147EFB" w:rsidRPr="00147EFB">
        <w:rPr>
          <w:rFonts w:hint="eastAsia"/>
          <w:lang w:val="en-US"/>
        </w:rPr>
        <w:t xml:space="preserve"> Then, this model was used to </w:t>
      </w:r>
      <w:r w:rsidR="00147EFB" w:rsidRPr="00147EFB">
        <w:rPr>
          <w:lang w:val="en-US"/>
        </w:rPr>
        <w:t>simulate</w:t>
      </w:r>
      <w:r w:rsidR="00147EFB" w:rsidRPr="00147EFB">
        <w:rPr>
          <w:rFonts w:hint="eastAsia"/>
          <w:lang w:val="en-US"/>
        </w:rPr>
        <w:t xml:space="preserve"> the </w:t>
      </w:r>
      <w:r w:rsidR="00147EFB" w:rsidRPr="00147EFB">
        <w:rPr>
          <w:lang w:val="en-US"/>
        </w:rPr>
        <w:t>SOC</w:t>
      </w:r>
      <w:r w:rsidR="00147EFB" w:rsidRPr="00147EFB">
        <w:rPr>
          <w:rFonts w:hint="eastAsia"/>
          <w:lang w:val="en-US"/>
        </w:rPr>
        <w:t xml:space="preserve"> stocks for the </w:t>
      </w:r>
      <w:r w:rsidR="00147EFB" w:rsidRPr="00147EFB">
        <w:rPr>
          <w:lang w:val="en-US"/>
        </w:rPr>
        <w:t xml:space="preserve">six </w:t>
      </w:r>
      <w:r w:rsidR="00147EFB" w:rsidRPr="00147EFB">
        <w:rPr>
          <w:rFonts w:hint="eastAsia"/>
          <w:lang w:val="en-US"/>
        </w:rPr>
        <w:t>w</w:t>
      </w:r>
      <w:r w:rsidR="00147EFB" w:rsidRPr="00147EFB">
        <w:rPr>
          <w:lang w:val="en-US"/>
        </w:rPr>
        <w:t>estern European</w:t>
      </w:r>
      <w:r w:rsidR="00147EFB" w:rsidRPr="00147EFB">
        <w:rPr>
          <w:rFonts w:hint="eastAsia"/>
          <w:lang w:val="en-US"/>
        </w:rPr>
        <w:t xml:space="preserve"> </w:t>
      </w:r>
      <w:r w:rsidR="00147EFB" w:rsidRPr="00147EFB">
        <w:rPr>
          <w:lang w:val="en-US"/>
        </w:rPr>
        <w:t>countries</w:t>
      </w:r>
      <w:r w:rsidR="00147EFB" w:rsidRPr="00147EFB">
        <w:rPr>
          <w:rFonts w:hint="eastAsia"/>
          <w:lang w:val="en-US"/>
        </w:rPr>
        <w:t xml:space="preserve"> </w:t>
      </w:r>
      <w:r w:rsidR="00147EFB" w:rsidRPr="00147EFB">
        <w:rPr>
          <w:lang w:val="en-US"/>
        </w:rPr>
        <w:t>(Belgium, France, Ireland, Luxembourg, Netherlands, and</w:t>
      </w:r>
      <w:r w:rsidR="00147EFB" w:rsidRPr="00147EFB">
        <w:rPr>
          <w:rFonts w:hint="eastAsia"/>
          <w:lang w:val="en-US"/>
        </w:rPr>
        <w:t xml:space="preserve"> UK </w:t>
      </w:r>
      <w:r w:rsidR="00147EFB" w:rsidRPr="00147EFB">
        <w:rPr>
          <w:lang w:val="en-US"/>
        </w:rPr>
        <w:t>(excluding Monaco)).</w:t>
      </w:r>
    </w:p>
    <w:p w:rsidR="00147EFB" w:rsidRPr="00147EFB" w:rsidRDefault="00147EFB" w:rsidP="00147EFB">
      <w:pPr>
        <w:pStyle w:val="1"/>
        <w:rPr>
          <w:lang w:val="en-US"/>
        </w:rPr>
      </w:pPr>
      <w:r>
        <w:t xml:space="preserve">2 </w:t>
      </w:r>
      <w:r w:rsidRPr="00147EFB">
        <w:rPr>
          <w:lang w:val="en-US"/>
        </w:rPr>
        <w:t>Materials and methods</w:t>
      </w:r>
    </w:p>
    <w:p w:rsidR="00B4015F" w:rsidRDefault="00147EFB" w:rsidP="00670F05">
      <w:pPr>
        <w:pStyle w:val="2"/>
      </w:pPr>
      <w:r>
        <w:t>2</w:t>
      </w:r>
      <w:r w:rsidR="00670F05">
        <w:t>.</w:t>
      </w:r>
      <w:r w:rsidR="00670F05" w:rsidRPr="00147EFB">
        <w:t>1</w:t>
      </w:r>
      <w:r w:rsidR="00C82F79" w:rsidRPr="00147EFB">
        <w:t xml:space="preserve"> </w:t>
      </w:r>
      <w:r w:rsidRPr="00147EFB">
        <w:rPr>
          <w:lang w:val="en-US"/>
        </w:rPr>
        <w:t>Input data</w:t>
      </w:r>
    </w:p>
    <w:p w:rsidR="00147EFB" w:rsidRPr="00147EFB" w:rsidRDefault="00147EFB" w:rsidP="00147EFB">
      <w:pPr>
        <w:rPr>
          <w:lang w:val="en-US"/>
        </w:rPr>
      </w:pPr>
      <w:r w:rsidRPr="00147EFB">
        <w:rPr>
          <w:rFonts w:hint="eastAsia"/>
          <w:lang w:val="en-US"/>
        </w:rPr>
        <w:t xml:space="preserve">The inputs </w:t>
      </w:r>
      <w:r w:rsidRPr="00147EFB">
        <w:rPr>
          <w:lang w:val="en-US"/>
        </w:rPr>
        <w:t>for</w:t>
      </w:r>
      <w:r w:rsidRPr="00147EFB">
        <w:rPr>
          <w:rFonts w:hint="eastAsia"/>
          <w:lang w:val="en-US"/>
        </w:rPr>
        <w:t xml:space="preserve"> SOC modeling included the measured SOC stocks and Landsat-8 images. </w:t>
      </w:r>
      <w:r w:rsidRPr="00147EFB">
        <w:rPr>
          <w:lang w:val="en-US"/>
        </w:rPr>
        <w:t>LUCAS</w:t>
      </w:r>
      <w:r w:rsidRPr="00147EFB">
        <w:rPr>
          <w:rFonts w:hint="eastAsia"/>
          <w:lang w:val="en-US"/>
        </w:rPr>
        <w:t xml:space="preserve"> is the largest soil </w:t>
      </w:r>
      <w:r w:rsidRPr="00147EFB">
        <w:rPr>
          <w:lang w:val="en-US"/>
        </w:rPr>
        <w:t>dataset</w:t>
      </w:r>
      <w:r w:rsidRPr="00147EFB">
        <w:rPr>
          <w:rFonts w:hint="eastAsia"/>
          <w:lang w:val="en-US"/>
        </w:rPr>
        <w:t xml:space="preserve"> </w:t>
      </w:r>
      <w:r w:rsidRPr="00147EFB">
        <w:rPr>
          <w:lang w:val="en-US"/>
        </w:rPr>
        <w:t>at</w:t>
      </w:r>
      <w:r w:rsidRPr="00147EFB">
        <w:rPr>
          <w:rFonts w:hint="eastAsia"/>
          <w:lang w:val="en-US"/>
        </w:rPr>
        <w:t xml:space="preserve"> </w:t>
      </w:r>
      <w:r w:rsidRPr="00147EFB">
        <w:rPr>
          <w:lang w:val="en-US"/>
        </w:rPr>
        <w:t>the European scale</w:t>
      </w:r>
      <w:r w:rsidRPr="00147EFB">
        <w:rPr>
          <w:rFonts w:hint="eastAsia"/>
          <w:lang w:val="en-US"/>
        </w:rPr>
        <w:t xml:space="preserve"> (</w:t>
      </w:r>
      <w:r w:rsidRPr="00147EFB">
        <w:rPr>
          <w:lang w:val="en-US"/>
        </w:rPr>
        <w:t>van Deventer et al., 2019</w:t>
      </w:r>
      <w:r w:rsidRPr="00147EFB">
        <w:rPr>
          <w:rFonts w:hint="eastAsia"/>
          <w:lang w:val="en-US"/>
        </w:rPr>
        <w:t xml:space="preserve">) with </w:t>
      </w:r>
      <w:r w:rsidRPr="00147EFB">
        <w:rPr>
          <w:lang w:val="en-US"/>
        </w:rPr>
        <w:t>sampling density</w:t>
      </w:r>
      <w:r w:rsidRPr="00147EFB">
        <w:rPr>
          <w:rFonts w:hint="eastAsia"/>
          <w:lang w:val="en-US"/>
        </w:rPr>
        <w:t xml:space="preserve"> of 2 </w:t>
      </w:r>
      <w:r w:rsidRPr="00147EFB">
        <w:rPr>
          <w:lang w:val="en-US"/>
        </w:rPr>
        <w:t>×</w:t>
      </w:r>
      <w:r w:rsidRPr="00147EFB">
        <w:rPr>
          <w:rFonts w:hint="eastAsia"/>
          <w:lang w:val="en-US"/>
        </w:rPr>
        <w:t xml:space="preserve"> 2 km. A total of f</w:t>
      </w:r>
      <w:r w:rsidRPr="00147EFB">
        <w:rPr>
          <w:lang w:val="en-US"/>
        </w:rPr>
        <w:t>ive</w:t>
      </w:r>
      <w:r w:rsidRPr="00147EFB">
        <w:rPr>
          <w:rFonts w:hint="eastAsia"/>
          <w:lang w:val="en-US"/>
        </w:rPr>
        <w:t xml:space="preserve"> </w:t>
      </w:r>
      <w:r w:rsidRPr="00147EFB">
        <w:rPr>
          <w:lang w:val="en-US"/>
        </w:rPr>
        <w:t>subsamples</w:t>
      </w:r>
      <w:r w:rsidRPr="00147EFB">
        <w:rPr>
          <w:rFonts w:hint="eastAsia"/>
          <w:lang w:val="en-US"/>
        </w:rPr>
        <w:t xml:space="preserve"> were </w:t>
      </w:r>
      <w:r w:rsidRPr="00147EFB">
        <w:rPr>
          <w:lang w:val="en-US"/>
        </w:rPr>
        <w:t>composited</w:t>
      </w:r>
      <w:r w:rsidRPr="00147EFB">
        <w:rPr>
          <w:rFonts w:hint="eastAsia"/>
          <w:lang w:val="en-US"/>
        </w:rPr>
        <w:t xml:space="preserve"> for </w:t>
      </w:r>
      <w:r w:rsidRPr="00147EFB">
        <w:rPr>
          <w:lang w:val="en-US"/>
        </w:rPr>
        <w:t>each location</w:t>
      </w:r>
      <w:r w:rsidRPr="00147EFB">
        <w:rPr>
          <w:rFonts w:hint="eastAsia"/>
          <w:lang w:val="en-US"/>
        </w:rPr>
        <w:t>. T</w:t>
      </w:r>
      <w:r w:rsidRPr="00147EFB">
        <w:rPr>
          <w:lang w:val="en-US"/>
        </w:rPr>
        <w:t xml:space="preserve">heir </w:t>
      </w:r>
      <w:r w:rsidRPr="00147EFB">
        <w:rPr>
          <w:rFonts w:hint="eastAsia"/>
          <w:lang w:val="en-US"/>
        </w:rPr>
        <w:t xml:space="preserve">soil data including SOC, </w:t>
      </w:r>
      <w:r w:rsidRPr="00147EFB">
        <w:rPr>
          <w:lang w:val="en-US"/>
        </w:rPr>
        <w:t xml:space="preserve">and </w:t>
      </w:r>
      <w:r w:rsidRPr="00147EFB">
        <w:rPr>
          <w:rFonts w:hint="eastAsia"/>
          <w:lang w:val="en-US"/>
        </w:rPr>
        <w:t xml:space="preserve">total </w:t>
      </w:r>
      <w:r w:rsidRPr="00147EFB">
        <w:rPr>
          <w:lang w:val="en-US"/>
        </w:rPr>
        <w:t xml:space="preserve">contents of </w:t>
      </w:r>
      <w:r w:rsidRPr="00147EFB">
        <w:rPr>
          <w:rFonts w:hint="eastAsia"/>
          <w:lang w:val="en-US"/>
        </w:rPr>
        <w:t xml:space="preserve">sand and clay were </w:t>
      </w:r>
      <w:r w:rsidRPr="00147EFB">
        <w:rPr>
          <w:lang w:val="en-US"/>
        </w:rPr>
        <w:t>measured</w:t>
      </w:r>
      <w:r w:rsidRPr="00147EFB">
        <w:rPr>
          <w:rFonts w:hint="eastAsia"/>
          <w:lang w:val="en-US"/>
        </w:rPr>
        <w:t xml:space="preserve"> </w:t>
      </w:r>
      <w:r w:rsidRPr="00147EFB">
        <w:rPr>
          <w:lang w:val="en-US"/>
        </w:rPr>
        <w:t>chemically after</w:t>
      </w:r>
      <w:r w:rsidRPr="00147EFB">
        <w:rPr>
          <w:rFonts w:hint="eastAsia"/>
          <w:lang w:val="en-US"/>
        </w:rPr>
        <w:t xml:space="preserve"> </w:t>
      </w:r>
      <w:r w:rsidRPr="00147EFB">
        <w:rPr>
          <w:lang w:val="en-US"/>
        </w:rPr>
        <w:t>air-dr</w:t>
      </w:r>
      <w:r w:rsidRPr="00147EFB">
        <w:rPr>
          <w:rFonts w:hint="eastAsia"/>
          <w:lang w:val="en-US"/>
        </w:rPr>
        <w:t xml:space="preserve">ying and </w:t>
      </w:r>
      <w:r w:rsidRPr="00147EFB">
        <w:rPr>
          <w:lang w:val="en-US"/>
        </w:rPr>
        <w:t>siev</w:t>
      </w:r>
      <w:r w:rsidRPr="00147EFB">
        <w:rPr>
          <w:rFonts w:hint="eastAsia"/>
          <w:lang w:val="en-US"/>
        </w:rPr>
        <w:t xml:space="preserve">ing </w:t>
      </w:r>
      <w:r w:rsidRPr="00147EFB">
        <w:rPr>
          <w:lang w:val="en-US"/>
        </w:rPr>
        <w:t>through</w:t>
      </w:r>
      <w:r w:rsidRPr="00147EFB">
        <w:rPr>
          <w:rFonts w:hint="eastAsia"/>
          <w:lang w:val="en-US"/>
        </w:rPr>
        <w:t xml:space="preserve"> a </w:t>
      </w:r>
      <w:r w:rsidRPr="00147EFB">
        <w:rPr>
          <w:lang w:val="en-US"/>
        </w:rPr>
        <w:t>2-mm sieve</w:t>
      </w:r>
      <w:r w:rsidRPr="00147EFB">
        <w:rPr>
          <w:rFonts w:hint="eastAsia"/>
          <w:lang w:val="en-US"/>
        </w:rPr>
        <w:t xml:space="preserve">. The measured SOC stocks used in this study were </w:t>
      </w:r>
      <w:r w:rsidRPr="00147EFB">
        <w:rPr>
          <w:lang w:val="en-US"/>
        </w:rPr>
        <w:t>derive</w:t>
      </w:r>
      <w:r w:rsidRPr="00147EFB">
        <w:rPr>
          <w:rFonts w:hint="eastAsia"/>
          <w:lang w:val="en-US"/>
        </w:rPr>
        <w:t xml:space="preserve">d using the LUCAS 2015 database and the following stock </w:t>
      </w:r>
      <w:r w:rsidRPr="00147EFB">
        <w:rPr>
          <w:lang w:val="en-US"/>
        </w:rPr>
        <w:t>calculation</w:t>
      </w:r>
      <w:r w:rsidRPr="00147EFB">
        <w:rPr>
          <w:rFonts w:hint="eastAsia"/>
          <w:lang w:val="en-US"/>
        </w:rPr>
        <w:t xml:space="preserve"> </w:t>
      </w:r>
      <w:r w:rsidRPr="00147EFB">
        <w:rPr>
          <w:lang w:val="en-US"/>
        </w:rPr>
        <w:t>function</w:t>
      </w:r>
      <w:r w:rsidRPr="00147EFB">
        <w:rPr>
          <w:rFonts w:hint="eastAsia"/>
          <w:lang w:val="en-US"/>
        </w:rPr>
        <w:t xml:space="preserve"> (</w:t>
      </w:r>
      <w:r w:rsidRPr="00147EFB">
        <w:rPr>
          <w:lang w:val="en-US"/>
        </w:rPr>
        <w:t>Huang et al., 2019</w:t>
      </w:r>
      <w:r w:rsidRPr="00147EFB">
        <w:rPr>
          <w:rFonts w:hint="eastAsia"/>
          <w:lang w:val="en-US"/>
        </w:rPr>
        <w:t>):</w:t>
      </w:r>
    </w:p>
    <w:p w:rsidR="00147EFB" w:rsidRPr="00147EFB" w:rsidRDefault="00147EFB" w:rsidP="00147EFB">
      <w:pPr>
        <w:jc w:val="left"/>
      </w:pPr>
      <w:r w:rsidRPr="00147EFB">
        <w:object w:dxaOrig="5120" w:dyaOrig="35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1" o:spid="_x0000_i1025" type="#_x0000_t75" style="width:258.6pt;height:19.4pt;mso-position-horizontal-relative:page;mso-position-vertical-relative:page" o:ole="">
            <v:imagedata r:id="rId9" o:title=""/>
          </v:shape>
          <o:OLEObject Type="Embed" ProgID="Equation.DSMT4" ShapeID="Object 1" DrawAspect="Content" ObjectID="_1762345855" r:id="rId10"/>
        </w:object>
      </w:r>
      <w:r w:rsidRPr="00147EFB">
        <w:tab/>
      </w:r>
      <w:r>
        <w:tab/>
      </w:r>
      <w:r>
        <w:tab/>
      </w:r>
      <w:r>
        <w:tab/>
      </w:r>
      <w:r>
        <w:tab/>
      </w:r>
      <w:r>
        <w:tab/>
      </w:r>
      <w:r w:rsidRPr="00147EFB">
        <w:t>(</w:t>
      </w:r>
      <w:r w:rsidRPr="00147EFB">
        <w:rPr>
          <w:rFonts w:hint="eastAsia"/>
        </w:rPr>
        <w:t>1</w:t>
      </w:r>
      <w:r w:rsidRPr="00147EFB">
        <w:t>)</w:t>
      </w:r>
    </w:p>
    <w:p w:rsidR="00147EFB" w:rsidRPr="00147EFB" w:rsidRDefault="00147EFB" w:rsidP="00147EFB">
      <w:pPr>
        <w:rPr>
          <w:lang w:val="en-US"/>
        </w:rPr>
      </w:pPr>
      <w:r w:rsidRPr="00147EFB">
        <w:rPr>
          <w:rFonts w:hint="eastAsia"/>
          <w:lang w:val="en-US"/>
        </w:rPr>
        <w:t>where SOC (</w:t>
      </w:r>
      <w:r w:rsidRPr="00147EFB">
        <w:rPr>
          <w:lang w:val="en-US"/>
        </w:rPr>
        <w:t>t C ha</w:t>
      </w:r>
      <w:r w:rsidRPr="00147EFB">
        <w:rPr>
          <w:vertAlign w:val="superscript"/>
          <w:lang w:val="en-US"/>
        </w:rPr>
        <w:t>−1</w:t>
      </w:r>
      <w:r w:rsidRPr="00147EFB">
        <w:rPr>
          <w:rFonts w:hint="eastAsia"/>
          <w:lang w:val="en-US"/>
        </w:rPr>
        <w:t xml:space="preserve">) and SOC% are the measured SOC stock and the </w:t>
      </w:r>
      <w:r w:rsidRPr="00147EFB">
        <w:rPr>
          <w:lang w:val="en-US"/>
        </w:rPr>
        <w:t>LUCAS</w:t>
      </w:r>
      <w:r w:rsidRPr="00147EFB">
        <w:rPr>
          <w:rFonts w:hint="eastAsia"/>
          <w:lang w:val="en-US"/>
        </w:rPr>
        <w:t xml:space="preserve"> 2015 SOC content,</w:t>
      </w:r>
      <w:r w:rsidRPr="00147EFB">
        <w:rPr>
          <w:lang w:val="en-US"/>
        </w:rPr>
        <w:t xml:space="preserve"> respectively,</w:t>
      </w:r>
      <w:r w:rsidRPr="00147EFB">
        <w:rPr>
          <w:rFonts w:hint="eastAsia"/>
          <w:lang w:val="en-US"/>
        </w:rPr>
        <w:t xml:space="preserve"> depth (cm) is the LUCAS</w:t>
      </w:r>
      <w:r w:rsidRPr="00147EFB">
        <w:rPr>
          <w:lang w:val="en-US"/>
        </w:rPr>
        <w:t xml:space="preserve"> sampling depth</w:t>
      </w:r>
      <w:r w:rsidRPr="00147EFB">
        <w:rPr>
          <w:rFonts w:hint="eastAsia"/>
          <w:lang w:val="en-US"/>
        </w:rPr>
        <w:t xml:space="preserve"> (20 cm), </w:t>
      </w:r>
      <w:r w:rsidRPr="00147EFB">
        <w:rPr>
          <w:lang w:val="en-US"/>
        </w:rPr>
        <w:t xml:space="preserve">and </w:t>
      </w:r>
      <w:r w:rsidRPr="00147EFB">
        <w:rPr>
          <w:rFonts w:hint="eastAsia"/>
          <w:lang w:val="en-US"/>
        </w:rPr>
        <w:t>Db (g cm</w:t>
      </w:r>
      <w:r w:rsidRPr="00147EFB">
        <w:rPr>
          <w:vertAlign w:val="superscript"/>
          <w:lang w:val="en-US"/>
        </w:rPr>
        <w:t>−</w:t>
      </w:r>
      <w:r w:rsidRPr="00147EFB">
        <w:rPr>
          <w:rFonts w:hint="eastAsia"/>
          <w:vertAlign w:val="superscript"/>
          <w:lang w:val="en-US"/>
        </w:rPr>
        <w:t>3</w:t>
      </w:r>
      <w:r w:rsidRPr="00147EFB">
        <w:rPr>
          <w:rFonts w:hint="eastAsia"/>
          <w:lang w:val="en-US"/>
        </w:rPr>
        <w:t xml:space="preserve">) </w:t>
      </w:r>
      <w:r w:rsidRPr="00147EFB">
        <w:rPr>
          <w:lang w:val="en-US"/>
        </w:rPr>
        <w:t>represents</w:t>
      </w:r>
      <w:r w:rsidRPr="00147EFB">
        <w:rPr>
          <w:rFonts w:hint="eastAsia"/>
          <w:lang w:val="en-US"/>
        </w:rPr>
        <w:t xml:space="preserve"> </w:t>
      </w:r>
      <w:r w:rsidRPr="00147EFB">
        <w:rPr>
          <w:lang w:val="en-US"/>
        </w:rPr>
        <w:t>bulk density</w:t>
      </w:r>
      <w:r w:rsidRPr="00147EFB">
        <w:rPr>
          <w:rFonts w:hint="eastAsia"/>
          <w:lang w:val="en-US"/>
        </w:rPr>
        <w:t xml:space="preserve"> data calculated from the </w:t>
      </w:r>
      <w:r w:rsidRPr="00147EFB">
        <w:rPr>
          <w:lang w:val="en-US"/>
        </w:rPr>
        <w:t>bulk density derived</w:t>
      </w:r>
      <w:r w:rsidRPr="00147EFB">
        <w:rPr>
          <w:rFonts w:hint="eastAsia"/>
          <w:lang w:val="en-US"/>
        </w:rPr>
        <w:t xml:space="preserve"> </w:t>
      </w:r>
      <w:r w:rsidRPr="00147EFB">
        <w:rPr>
          <w:lang w:val="en-US"/>
        </w:rPr>
        <w:t>function,</w:t>
      </w:r>
      <w:r w:rsidRPr="00147EFB">
        <w:rPr>
          <w:rFonts w:hint="eastAsia"/>
          <w:lang w:val="en-US"/>
        </w:rPr>
        <w:t xml:space="preserve"> as shown in Eq. (2)</w:t>
      </w:r>
      <w:r w:rsidRPr="00147EFB">
        <w:rPr>
          <w:rFonts w:hint="eastAsia"/>
          <w:vertAlign w:val="superscript"/>
          <w:lang w:val="en-US"/>
        </w:rPr>
        <w:t xml:space="preserve"> </w:t>
      </w:r>
      <w:r w:rsidRPr="00147EFB">
        <w:rPr>
          <w:rFonts w:hint="eastAsia"/>
          <w:lang w:val="en-US"/>
        </w:rPr>
        <w:t>(</w:t>
      </w:r>
      <w:r w:rsidRPr="00147EFB">
        <w:rPr>
          <w:lang w:val="en-US"/>
        </w:rPr>
        <w:t>Hollis</w:t>
      </w:r>
      <w:r w:rsidRPr="00147EFB">
        <w:rPr>
          <w:rFonts w:hint="eastAsia"/>
          <w:lang w:val="en-US"/>
        </w:rPr>
        <w:t xml:space="preserve"> et al., 2012). </w:t>
      </w:r>
      <w:r w:rsidRPr="00147EFB">
        <w:rPr>
          <w:lang w:val="nl-NL"/>
        </w:rPr>
        <w:t>Hollis</w:t>
      </w:r>
      <w:r w:rsidRPr="00147EFB">
        <w:rPr>
          <w:rFonts w:hint="eastAsia"/>
          <w:lang w:val="nl-NL"/>
        </w:rPr>
        <w:t xml:space="preserve"> et al. (2012) suggested </w:t>
      </w:r>
      <w:r w:rsidRPr="00147EFB">
        <w:rPr>
          <w:lang w:val="nl-NL"/>
        </w:rPr>
        <w:t xml:space="preserve">that </w:t>
      </w:r>
      <w:r w:rsidRPr="00147EFB">
        <w:rPr>
          <w:rFonts w:hint="eastAsia"/>
          <w:lang w:val="nl-NL"/>
        </w:rPr>
        <w:t xml:space="preserve">this </w:t>
      </w:r>
      <w:r w:rsidRPr="00147EFB">
        <w:rPr>
          <w:lang w:val="en-US"/>
        </w:rPr>
        <w:t>bulk density derived</w:t>
      </w:r>
      <w:r w:rsidRPr="00147EFB">
        <w:rPr>
          <w:rFonts w:hint="eastAsia"/>
          <w:lang w:val="en-US"/>
        </w:rPr>
        <w:t xml:space="preserve"> </w:t>
      </w:r>
      <w:r w:rsidRPr="00147EFB">
        <w:rPr>
          <w:lang w:val="en-US"/>
        </w:rPr>
        <w:t>function</w:t>
      </w:r>
      <w:r w:rsidRPr="00147EFB">
        <w:rPr>
          <w:rFonts w:hint="eastAsia"/>
          <w:lang w:val="en-US"/>
        </w:rPr>
        <w:t xml:space="preserve"> was useful for calculating the </w:t>
      </w:r>
      <w:r w:rsidRPr="00147EFB">
        <w:rPr>
          <w:lang w:val="en-US"/>
        </w:rPr>
        <w:t>bulk density</w:t>
      </w:r>
      <w:r w:rsidRPr="00147EFB">
        <w:rPr>
          <w:rFonts w:hint="eastAsia"/>
          <w:lang w:val="en-US"/>
        </w:rPr>
        <w:t xml:space="preserve"> of </w:t>
      </w:r>
      <w:r w:rsidRPr="00147EFB">
        <w:rPr>
          <w:lang w:val="en-US"/>
        </w:rPr>
        <w:t>European soil</w:t>
      </w:r>
      <w:r w:rsidRPr="00147EFB">
        <w:rPr>
          <w:rFonts w:hint="eastAsia"/>
          <w:lang w:val="en-US"/>
        </w:rPr>
        <w:t>s. According to Eq. (2), i</w:t>
      </w:r>
      <w:r w:rsidRPr="00147EFB">
        <w:rPr>
          <w:lang w:val="en-US"/>
        </w:rPr>
        <w:t>n addition to the</w:t>
      </w:r>
      <w:r w:rsidRPr="00147EFB">
        <w:rPr>
          <w:rFonts w:hint="eastAsia"/>
          <w:lang w:val="en-US"/>
        </w:rPr>
        <w:t xml:space="preserve"> LUCAS SOC content, the LUCAS sand and clay contents were also needed. A total of </w:t>
      </w:r>
      <w:r w:rsidRPr="00147EFB">
        <w:rPr>
          <w:lang w:val="en-US"/>
        </w:rPr>
        <w:t>754</w:t>
      </w:r>
      <w:r w:rsidRPr="00147EFB">
        <w:rPr>
          <w:rFonts w:hint="eastAsia"/>
          <w:lang w:val="en-US"/>
        </w:rPr>
        <w:t xml:space="preserve"> LUCAS soil samples </w:t>
      </w:r>
      <w:r w:rsidRPr="00147EFB">
        <w:rPr>
          <w:lang w:val="en-US"/>
        </w:rPr>
        <w:t>from</w:t>
      </w:r>
      <w:r w:rsidRPr="00147EFB">
        <w:rPr>
          <w:rFonts w:hint="eastAsia"/>
          <w:lang w:val="en-US"/>
        </w:rPr>
        <w:t xml:space="preserve"> the six </w:t>
      </w:r>
      <w:r w:rsidRPr="00147EFB">
        <w:rPr>
          <w:lang w:val="en-US"/>
        </w:rPr>
        <w:t xml:space="preserve">European </w:t>
      </w:r>
      <w:r w:rsidRPr="00147EFB">
        <w:rPr>
          <w:rFonts w:hint="eastAsia"/>
          <w:lang w:val="en-US"/>
        </w:rPr>
        <w:t xml:space="preserve">countries with sand and clay data were </w:t>
      </w:r>
      <w:r w:rsidRPr="00147EFB">
        <w:rPr>
          <w:lang w:val="en-US"/>
        </w:rPr>
        <w:t>select</w:t>
      </w:r>
      <w:r w:rsidRPr="00147EFB">
        <w:rPr>
          <w:rFonts w:hint="eastAsia"/>
          <w:lang w:val="en-US"/>
        </w:rPr>
        <w:t>ed.</w:t>
      </w:r>
    </w:p>
    <w:p w:rsidR="00147EFB" w:rsidRPr="00147EFB" w:rsidRDefault="00147EFB" w:rsidP="00147EFB">
      <w:pPr>
        <w:jc w:val="left"/>
      </w:pPr>
      <w:r w:rsidRPr="00147EFB">
        <w:object w:dxaOrig="6100" w:dyaOrig="720">
          <v:shape id="Object 3" o:spid="_x0000_i1026" type="#_x0000_t75" style="width:308pt;height:38.5pt;mso-position-horizontal-relative:page;mso-position-vertical-relative:page" o:ole="">
            <v:imagedata r:id="rId11" o:title=""/>
          </v:shape>
          <o:OLEObject Type="Embed" ProgID="Equation.DSMT4" ShapeID="Object 3" DrawAspect="Content" ObjectID="_1762345856" r:id="rId12"/>
        </w:object>
      </w:r>
      <w:r w:rsidRPr="00147EFB">
        <w:tab/>
      </w:r>
      <w:r>
        <w:tab/>
      </w:r>
      <w:r>
        <w:tab/>
      </w:r>
      <w:r>
        <w:tab/>
      </w:r>
      <w:r>
        <w:tab/>
      </w:r>
      <w:r w:rsidRPr="00147EFB">
        <w:t>(</w:t>
      </w:r>
      <w:r w:rsidRPr="00147EFB">
        <w:rPr>
          <w:rFonts w:hint="eastAsia"/>
        </w:rPr>
        <w:t>2</w:t>
      </w:r>
      <w:r w:rsidRPr="00147EFB">
        <w:t>)</w:t>
      </w:r>
    </w:p>
    <w:p w:rsidR="00147EFB" w:rsidRPr="00147EFB" w:rsidRDefault="00147EFB" w:rsidP="00147EFB">
      <w:pPr>
        <w:rPr>
          <w:lang w:val="nl-NL"/>
        </w:rPr>
      </w:pPr>
      <w:r w:rsidRPr="00147EFB">
        <w:rPr>
          <w:rFonts w:hint="eastAsia"/>
          <w:lang w:val="nl-NL"/>
        </w:rPr>
        <w:t xml:space="preserve">In </w:t>
      </w:r>
      <w:r w:rsidRPr="00147EFB">
        <w:rPr>
          <w:lang w:val="nl-NL"/>
        </w:rPr>
        <w:t>recent years</w:t>
      </w:r>
      <w:r w:rsidRPr="00147EFB">
        <w:rPr>
          <w:rFonts w:hint="eastAsia"/>
          <w:lang w:val="nl-NL"/>
        </w:rPr>
        <w:t xml:space="preserve">, </w:t>
      </w:r>
      <w:r w:rsidRPr="00147EFB">
        <w:rPr>
          <w:lang w:val="nl-NL"/>
        </w:rPr>
        <w:t>Castaldi</w:t>
      </w:r>
      <w:r w:rsidRPr="00147EFB">
        <w:rPr>
          <w:rFonts w:hint="eastAsia"/>
          <w:lang w:val="nl-NL"/>
        </w:rPr>
        <w:t xml:space="preserve"> (2021) </w:t>
      </w:r>
      <w:r w:rsidRPr="00147EFB">
        <w:rPr>
          <w:lang w:val="nl-NL"/>
        </w:rPr>
        <w:t>extracted</w:t>
      </w:r>
      <w:r w:rsidRPr="00147EFB">
        <w:rPr>
          <w:rFonts w:hint="eastAsia"/>
          <w:lang w:val="nl-NL"/>
        </w:rPr>
        <w:t xml:space="preserve"> </w:t>
      </w:r>
      <w:r w:rsidRPr="00147EFB">
        <w:rPr>
          <w:lang w:val="nl-NL"/>
        </w:rPr>
        <w:t>bare soil pixels</w:t>
      </w:r>
      <w:r w:rsidRPr="00147EFB">
        <w:rPr>
          <w:rFonts w:hint="eastAsia"/>
          <w:lang w:val="nl-NL"/>
        </w:rPr>
        <w:t xml:space="preserve"> using </w:t>
      </w:r>
      <w:r w:rsidRPr="00147EFB">
        <w:rPr>
          <w:lang w:val="nl-NL"/>
        </w:rPr>
        <w:t>threshold values</w:t>
      </w:r>
      <w:r w:rsidRPr="00147EFB">
        <w:rPr>
          <w:rFonts w:hint="eastAsia"/>
          <w:lang w:val="nl-NL"/>
        </w:rPr>
        <w:t xml:space="preserve"> of </w:t>
      </w:r>
      <w:r w:rsidRPr="00147EFB">
        <w:rPr>
          <w:lang w:val="nl-NL"/>
        </w:rPr>
        <w:t>NDVI</w:t>
      </w:r>
      <w:r w:rsidRPr="00147EFB">
        <w:rPr>
          <w:rFonts w:hint="eastAsia"/>
          <w:lang w:val="en-US"/>
        </w:rPr>
        <w:t xml:space="preserve"> </w:t>
      </w:r>
      <w:r w:rsidRPr="00147EFB">
        <w:rPr>
          <w:lang w:val="en-US"/>
        </w:rPr>
        <w:t xml:space="preserve">of </w:t>
      </w:r>
      <w:r w:rsidRPr="00147EFB">
        <w:rPr>
          <w:lang w:val="nl-NL"/>
        </w:rPr>
        <w:t>0–</w:t>
      </w:r>
      <w:r w:rsidRPr="00147EFB">
        <w:rPr>
          <w:rFonts w:hint="eastAsia"/>
          <w:lang w:val="en-US"/>
        </w:rPr>
        <w:t xml:space="preserve">0.35 </w:t>
      </w:r>
      <w:r w:rsidRPr="00147EFB">
        <w:rPr>
          <w:lang w:val="en-US"/>
        </w:rPr>
        <w:t>and normalized burn ratio 2 (NBR2)</w:t>
      </w:r>
      <w:r w:rsidRPr="00147EFB">
        <w:rPr>
          <w:rFonts w:hint="eastAsia"/>
          <w:lang w:val="en-US"/>
        </w:rPr>
        <w:t xml:space="preserve"> </w:t>
      </w:r>
      <w:r w:rsidRPr="00147EFB">
        <w:rPr>
          <w:lang w:val="en-US"/>
        </w:rPr>
        <w:t>of &lt;0.</w:t>
      </w:r>
      <w:r w:rsidRPr="00147EFB">
        <w:rPr>
          <w:rFonts w:hint="eastAsia"/>
          <w:lang w:val="en-US"/>
        </w:rPr>
        <w:t>12</w:t>
      </w:r>
      <w:r w:rsidRPr="00147EFB">
        <w:rPr>
          <w:lang w:val="en-US"/>
        </w:rPr>
        <w:t>5</w:t>
      </w:r>
      <w:r w:rsidRPr="00147EFB">
        <w:rPr>
          <w:rFonts w:hint="eastAsia"/>
          <w:lang w:val="en-US"/>
        </w:rPr>
        <w:t xml:space="preserve">, and indicated </w:t>
      </w:r>
      <w:r w:rsidRPr="00147EFB">
        <w:rPr>
          <w:lang w:val="en-US"/>
        </w:rPr>
        <w:t xml:space="preserve">that </w:t>
      </w:r>
      <w:r w:rsidRPr="00147EFB">
        <w:rPr>
          <w:rFonts w:hint="eastAsia"/>
          <w:lang w:val="en-US"/>
        </w:rPr>
        <w:t xml:space="preserve">the </w:t>
      </w:r>
      <w:r w:rsidRPr="00147EFB">
        <w:rPr>
          <w:lang w:val="en-US"/>
        </w:rPr>
        <w:t>bare soil pixel extraction technique</w:t>
      </w:r>
      <w:r w:rsidRPr="00147EFB">
        <w:rPr>
          <w:rFonts w:hint="eastAsia"/>
          <w:lang w:val="en-US"/>
        </w:rPr>
        <w:t xml:space="preserve"> was </w:t>
      </w:r>
      <w:r w:rsidRPr="00147EFB">
        <w:rPr>
          <w:lang w:val="en-US"/>
        </w:rPr>
        <w:t>suitable</w:t>
      </w:r>
      <w:r w:rsidRPr="00147EFB">
        <w:rPr>
          <w:rFonts w:hint="eastAsia"/>
          <w:lang w:val="en-US"/>
        </w:rPr>
        <w:t xml:space="preserve"> for e</w:t>
      </w:r>
      <w:r w:rsidRPr="00147EFB">
        <w:rPr>
          <w:lang w:val="en-US"/>
        </w:rPr>
        <w:t>stimat</w:t>
      </w:r>
      <w:r w:rsidRPr="00147EFB">
        <w:rPr>
          <w:rFonts w:hint="eastAsia"/>
          <w:lang w:val="en-US"/>
        </w:rPr>
        <w:t>ing the t</w:t>
      </w:r>
      <w:r w:rsidRPr="00147EFB">
        <w:rPr>
          <w:lang w:val="en-US"/>
        </w:rPr>
        <w:t xml:space="preserve">opsoil </w:t>
      </w:r>
      <w:r w:rsidRPr="00147EFB">
        <w:rPr>
          <w:rFonts w:hint="eastAsia"/>
          <w:lang w:val="en-US"/>
        </w:rPr>
        <w:t>p</w:t>
      </w:r>
      <w:r w:rsidRPr="00147EFB">
        <w:rPr>
          <w:lang w:val="en-US"/>
        </w:rPr>
        <w:t xml:space="preserve">roperties on </w:t>
      </w:r>
      <w:r w:rsidRPr="00147EFB">
        <w:rPr>
          <w:rFonts w:hint="eastAsia"/>
          <w:lang w:val="en-US"/>
        </w:rPr>
        <w:t>c</w:t>
      </w:r>
      <w:r w:rsidRPr="00147EFB">
        <w:rPr>
          <w:lang w:val="en-US"/>
        </w:rPr>
        <w:t>ropland</w:t>
      </w:r>
      <w:r w:rsidRPr="00147EFB">
        <w:rPr>
          <w:rFonts w:hint="eastAsia"/>
          <w:lang w:val="en-US"/>
        </w:rPr>
        <w:t xml:space="preserve">. Another study by </w:t>
      </w:r>
      <w:r w:rsidRPr="00147EFB">
        <w:rPr>
          <w:lang w:val="nl-NL"/>
        </w:rPr>
        <w:t>Silvero</w:t>
      </w:r>
      <w:r w:rsidRPr="00147EFB">
        <w:rPr>
          <w:rFonts w:hint="eastAsia"/>
          <w:lang w:val="nl-NL"/>
        </w:rPr>
        <w:t xml:space="preserve"> et al. (2021) used </w:t>
      </w:r>
      <w:r w:rsidRPr="00147EFB">
        <w:rPr>
          <w:lang w:val="nl-NL"/>
        </w:rPr>
        <w:t>threshold values</w:t>
      </w:r>
      <w:r w:rsidRPr="00147EFB">
        <w:rPr>
          <w:rFonts w:hint="eastAsia"/>
          <w:lang w:val="nl-NL"/>
        </w:rPr>
        <w:t xml:space="preserve"> of </w:t>
      </w:r>
      <w:r w:rsidRPr="00147EFB">
        <w:rPr>
          <w:lang w:val="nl-NL"/>
        </w:rPr>
        <w:t>NDVI of 0–0.25 and NBR2 of &lt;0.075</w:t>
      </w:r>
      <w:r w:rsidRPr="00147EFB">
        <w:rPr>
          <w:rFonts w:hint="eastAsia"/>
          <w:lang w:val="nl-NL"/>
        </w:rPr>
        <w:t xml:space="preserve"> and suggested that using </w:t>
      </w:r>
      <w:r w:rsidRPr="00147EFB">
        <w:rPr>
          <w:lang w:val="nl-NL"/>
        </w:rPr>
        <w:t>bare soil pixels</w:t>
      </w:r>
      <w:r w:rsidRPr="00147EFB">
        <w:rPr>
          <w:rFonts w:hint="eastAsia"/>
          <w:lang w:val="nl-NL"/>
        </w:rPr>
        <w:t xml:space="preserve"> was </w:t>
      </w:r>
      <w:r w:rsidRPr="00147EFB">
        <w:rPr>
          <w:rFonts w:hint="eastAsia"/>
          <w:lang w:val="en-US"/>
        </w:rPr>
        <w:t xml:space="preserve">helpful for SOC content </w:t>
      </w:r>
      <w:r w:rsidRPr="00147EFB">
        <w:rPr>
          <w:lang w:val="en-US"/>
        </w:rPr>
        <w:t>mapping</w:t>
      </w:r>
      <w:r w:rsidRPr="00147EFB">
        <w:rPr>
          <w:rFonts w:hint="eastAsia"/>
          <w:lang w:val="en-US"/>
        </w:rPr>
        <w:t xml:space="preserve"> in </w:t>
      </w:r>
      <w:r w:rsidRPr="00147EFB">
        <w:rPr>
          <w:lang w:val="en-US"/>
        </w:rPr>
        <w:t>tropical regions.</w:t>
      </w:r>
      <w:r w:rsidRPr="00147EFB">
        <w:rPr>
          <w:rFonts w:hint="eastAsia"/>
          <w:lang w:val="en-US"/>
        </w:rPr>
        <w:t xml:space="preserve"> </w:t>
      </w:r>
      <w:r w:rsidRPr="00147EFB">
        <w:rPr>
          <w:lang w:val="en-US"/>
        </w:rPr>
        <w:t xml:space="preserve">Applying </w:t>
      </w:r>
      <w:r w:rsidRPr="00147EFB">
        <w:rPr>
          <w:rFonts w:hint="eastAsia"/>
          <w:lang w:val="en-US"/>
        </w:rPr>
        <w:t xml:space="preserve">this </w:t>
      </w:r>
      <w:r w:rsidRPr="00147EFB">
        <w:rPr>
          <w:lang w:val="en-US"/>
        </w:rPr>
        <w:t xml:space="preserve">bare soil pixel extraction technique to </w:t>
      </w:r>
      <w:r w:rsidRPr="00147EFB">
        <w:rPr>
          <w:rFonts w:hint="eastAsia"/>
          <w:lang w:val="en-US"/>
        </w:rPr>
        <w:t xml:space="preserve">our </w:t>
      </w:r>
      <w:r w:rsidRPr="00147EFB">
        <w:rPr>
          <w:lang w:val="en-US"/>
        </w:rPr>
        <w:t>preprocessing</w:t>
      </w:r>
      <w:r w:rsidRPr="00147EFB">
        <w:rPr>
          <w:rFonts w:hint="eastAsia"/>
          <w:lang w:val="en-US"/>
        </w:rPr>
        <w:t xml:space="preserve"> </w:t>
      </w:r>
      <w:r w:rsidRPr="00147EFB">
        <w:rPr>
          <w:lang w:val="en-US"/>
        </w:rPr>
        <w:t>might be</w:t>
      </w:r>
      <w:r w:rsidRPr="00147EFB">
        <w:rPr>
          <w:rFonts w:hint="eastAsia"/>
          <w:lang w:val="en-US"/>
        </w:rPr>
        <w:t xml:space="preserve"> </w:t>
      </w:r>
      <w:r w:rsidRPr="00147EFB">
        <w:rPr>
          <w:lang w:val="en-US"/>
        </w:rPr>
        <w:t xml:space="preserve">of slight benefit </w:t>
      </w:r>
      <w:r w:rsidRPr="00147EFB">
        <w:rPr>
          <w:rFonts w:hint="eastAsia"/>
          <w:lang w:val="en-US"/>
        </w:rPr>
        <w:t>for SOC modeling</w:t>
      </w:r>
      <w:r w:rsidRPr="00147EFB">
        <w:rPr>
          <w:lang w:val="en-US"/>
        </w:rPr>
        <w:t xml:space="preserve"> </w:t>
      </w:r>
      <w:r w:rsidRPr="00147EFB">
        <w:rPr>
          <w:rFonts w:hint="eastAsia"/>
          <w:lang w:val="en-US"/>
        </w:rPr>
        <w:t xml:space="preserve">when </w:t>
      </w:r>
      <w:r w:rsidRPr="00147EFB">
        <w:rPr>
          <w:lang w:val="en-US"/>
        </w:rPr>
        <w:t>considering</w:t>
      </w:r>
      <w:r w:rsidRPr="00147EFB">
        <w:rPr>
          <w:rFonts w:hint="eastAsia"/>
          <w:lang w:val="en-US"/>
        </w:rPr>
        <w:t xml:space="preserve"> </w:t>
      </w:r>
      <w:r w:rsidRPr="00147EFB">
        <w:rPr>
          <w:lang w:val="en-US"/>
        </w:rPr>
        <w:t xml:space="preserve">large </w:t>
      </w:r>
      <w:r w:rsidRPr="00147EFB">
        <w:rPr>
          <w:rFonts w:hint="eastAsia"/>
          <w:lang w:val="en-US"/>
        </w:rPr>
        <w:t xml:space="preserve">scales and </w:t>
      </w:r>
      <w:r w:rsidRPr="00147EFB">
        <w:rPr>
          <w:lang w:val="en-US"/>
        </w:rPr>
        <w:t>complex natural land cover.</w:t>
      </w:r>
      <w:r w:rsidRPr="00147EFB">
        <w:rPr>
          <w:rFonts w:hint="eastAsia"/>
          <w:lang w:val="en-US"/>
        </w:rPr>
        <w:t xml:space="preserve"> Therefore, this study used </w:t>
      </w:r>
      <w:r w:rsidRPr="00147EFB">
        <w:rPr>
          <w:lang w:val="nl-NL"/>
        </w:rPr>
        <w:t>threshold values</w:t>
      </w:r>
      <w:r w:rsidRPr="00147EFB">
        <w:rPr>
          <w:rFonts w:hint="eastAsia"/>
          <w:lang w:val="nl-NL"/>
        </w:rPr>
        <w:t xml:space="preserve"> of</w:t>
      </w:r>
      <w:r w:rsidRPr="00147EFB">
        <w:rPr>
          <w:lang w:val="nl-NL"/>
        </w:rPr>
        <w:t xml:space="preserve"> NDVI</w:t>
      </w:r>
      <w:r w:rsidRPr="00147EFB">
        <w:rPr>
          <w:rFonts w:hint="eastAsia"/>
          <w:lang w:val="nl-NL"/>
        </w:rPr>
        <w:t xml:space="preserve"> </w:t>
      </w:r>
      <w:r w:rsidRPr="00147EFB">
        <w:rPr>
          <w:lang w:val="nl-NL"/>
        </w:rPr>
        <w:t>of 0–0.</w:t>
      </w:r>
      <w:r w:rsidRPr="00147EFB">
        <w:rPr>
          <w:rFonts w:hint="eastAsia"/>
          <w:lang w:val="nl-NL"/>
        </w:rPr>
        <w:t>3</w:t>
      </w:r>
      <w:r w:rsidRPr="00147EFB">
        <w:rPr>
          <w:lang w:val="nl-NL"/>
        </w:rPr>
        <w:t>5</w:t>
      </w:r>
      <w:r w:rsidRPr="00147EFB">
        <w:rPr>
          <w:rFonts w:hint="eastAsia"/>
          <w:lang w:val="nl-NL"/>
        </w:rPr>
        <w:t xml:space="preserve"> </w:t>
      </w:r>
      <w:r w:rsidRPr="00147EFB">
        <w:rPr>
          <w:lang w:val="nl-NL"/>
        </w:rPr>
        <w:t>and</w:t>
      </w:r>
      <w:r w:rsidRPr="00147EFB">
        <w:rPr>
          <w:rFonts w:hint="eastAsia"/>
          <w:lang w:val="nl-NL"/>
        </w:rPr>
        <w:t xml:space="preserve"> </w:t>
      </w:r>
      <w:r w:rsidRPr="00147EFB">
        <w:rPr>
          <w:lang w:val="nl-NL"/>
        </w:rPr>
        <w:t>NBR2 of &lt;0.</w:t>
      </w:r>
      <w:r w:rsidRPr="00147EFB">
        <w:rPr>
          <w:rFonts w:hint="eastAsia"/>
          <w:lang w:val="nl-NL"/>
        </w:rPr>
        <w:t>12</w:t>
      </w:r>
      <w:r w:rsidRPr="00147EFB">
        <w:rPr>
          <w:lang w:val="nl-NL"/>
        </w:rPr>
        <w:t>5</w:t>
      </w:r>
      <w:r w:rsidRPr="00147EFB">
        <w:rPr>
          <w:rFonts w:hint="eastAsia"/>
          <w:lang w:val="nl-NL"/>
        </w:rPr>
        <w:t xml:space="preserve"> to </w:t>
      </w:r>
      <w:r w:rsidRPr="00147EFB">
        <w:rPr>
          <w:lang w:val="en-US"/>
        </w:rPr>
        <w:t>extract</w:t>
      </w:r>
      <w:r w:rsidRPr="00147EFB">
        <w:rPr>
          <w:rFonts w:hint="eastAsia"/>
          <w:lang w:val="en-US"/>
        </w:rPr>
        <w:t xml:space="preserve"> </w:t>
      </w:r>
      <w:r w:rsidRPr="00147EFB">
        <w:rPr>
          <w:lang w:val="nl-NL"/>
        </w:rPr>
        <w:t>bare soil pixels</w:t>
      </w:r>
      <w:r w:rsidRPr="00147EFB">
        <w:rPr>
          <w:rFonts w:hint="eastAsia"/>
          <w:lang w:val="nl-NL"/>
        </w:rPr>
        <w:t xml:space="preserve"> before SOC modeling. Moreover, </w:t>
      </w:r>
      <w:r w:rsidRPr="00147EFB">
        <w:rPr>
          <w:lang w:val="nl-NL"/>
        </w:rPr>
        <w:t>organic non-clay</w:t>
      </w:r>
      <w:r w:rsidRPr="00147EFB">
        <w:rPr>
          <w:rFonts w:hint="eastAsia"/>
          <w:lang w:val="nl-NL"/>
        </w:rPr>
        <w:t xml:space="preserve"> (</w:t>
      </w:r>
      <w:r w:rsidRPr="00147EFB">
        <w:rPr>
          <w:lang w:val="nl-NL"/>
        </w:rPr>
        <w:t xml:space="preserve">i.e., </w:t>
      </w:r>
      <w:r w:rsidRPr="00147EFB">
        <w:rPr>
          <w:rFonts w:hint="eastAsia"/>
          <w:lang w:val="nl-NL"/>
        </w:rPr>
        <w:t xml:space="preserve">SOC </w:t>
      </w:r>
      <w:r w:rsidRPr="00147EFB">
        <w:rPr>
          <w:lang w:val="en-US"/>
        </w:rPr>
        <w:t>&gt;</w:t>
      </w:r>
      <w:r w:rsidRPr="00147EFB">
        <w:rPr>
          <w:rFonts w:hint="eastAsia"/>
          <w:lang w:val="en-US"/>
        </w:rPr>
        <w:t xml:space="preserve"> 20%</w:t>
      </w:r>
      <w:r w:rsidRPr="00147EFB">
        <w:rPr>
          <w:lang w:val="en-US"/>
        </w:rPr>
        <w:t xml:space="preserve"> and</w:t>
      </w:r>
      <w:r w:rsidRPr="00147EFB">
        <w:rPr>
          <w:rFonts w:hint="eastAsia"/>
          <w:lang w:val="en-US"/>
        </w:rPr>
        <w:t xml:space="preserve"> </w:t>
      </w:r>
      <w:r w:rsidRPr="00147EFB">
        <w:rPr>
          <w:lang w:val="nl-NL"/>
        </w:rPr>
        <w:t>clay</w:t>
      </w:r>
      <w:r w:rsidRPr="00147EFB">
        <w:rPr>
          <w:rFonts w:hint="eastAsia"/>
          <w:lang w:val="nl-NL"/>
        </w:rPr>
        <w:t xml:space="preserve"> </w:t>
      </w:r>
      <w:r w:rsidRPr="00147EFB">
        <w:rPr>
          <w:lang w:val="nl-NL"/>
        </w:rPr>
        <w:t>&lt;</w:t>
      </w:r>
      <w:r w:rsidRPr="00147EFB">
        <w:rPr>
          <w:rFonts w:hint="eastAsia"/>
          <w:lang w:val="nl-NL"/>
        </w:rPr>
        <w:t xml:space="preserve"> 1%) </w:t>
      </w:r>
      <w:r w:rsidRPr="00147EFB">
        <w:rPr>
          <w:lang w:val="nl-NL"/>
        </w:rPr>
        <w:t>was</w:t>
      </w:r>
      <w:r w:rsidRPr="00147EFB">
        <w:rPr>
          <w:rFonts w:hint="eastAsia"/>
          <w:lang w:val="nl-NL"/>
        </w:rPr>
        <w:t xml:space="preserve"> </w:t>
      </w:r>
      <w:r w:rsidRPr="00147EFB">
        <w:rPr>
          <w:lang w:val="nl-NL"/>
        </w:rPr>
        <w:t>eliminated</w:t>
      </w:r>
      <w:r w:rsidRPr="00147EFB">
        <w:rPr>
          <w:rFonts w:hint="eastAsia"/>
          <w:lang w:val="nl-NL"/>
        </w:rPr>
        <w:t xml:space="preserve"> in this study. Through </w:t>
      </w:r>
      <w:r w:rsidRPr="00147EFB">
        <w:rPr>
          <w:lang w:val="en-US"/>
        </w:rPr>
        <w:t>bare soil pixel extraction</w:t>
      </w:r>
      <w:r w:rsidRPr="00147EFB">
        <w:rPr>
          <w:rFonts w:hint="eastAsia"/>
          <w:lang w:val="en-US"/>
        </w:rPr>
        <w:t xml:space="preserve"> and </w:t>
      </w:r>
      <w:r w:rsidRPr="00147EFB">
        <w:rPr>
          <w:lang w:val="nl-NL"/>
        </w:rPr>
        <w:t>organic non-clay</w:t>
      </w:r>
      <w:r w:rsidRPr="00147EFB">
        <w:rPr>
          <w:rFonts w:hint="eastAsia"/>
          <w:lang w:val="nl-NL"/>
        </w:rPr>
        <w:t xml:space="preserve"> </w:t>
      </w:r>
      <w:r w:rsidRPr="00147EFB">
        <w:rPr>
          <w:lang w:val="nl-NL"/>
        </w:rPr>
        <w:t>eliminat</w:t>
      </w:r>
      <w:r w:rsidRPr="00147EFB">
        <w:rPr>
          <w:rFonts w:hint="eastAsia"/>
          <w:lang w:val="nl-NL"/>
        </w:rPr>
        <w:t xml:space="preserve">ion, 300 LUCAS soil samples were selected for </w:t>
      </w:r>
      <w:r w:rsidRPr="00147EFB">
        <w:rPr>
          <w:rFonts w:hint="eastAsia"/>
          <w:lang w:val="en-US"/>
        </w:rPr>
        <w:t xml:space="preserve">our modeling. </w:t>
      </w:r>
      <w:r w:rsidRPr="00147EFB">
        <w:rPr>
          <w:lang w:val="en-US"/>
        </w:rPr>
        <w:t>For</w:t>
      </w:r>
      <w:r w:rsidRPr="00147EFB">
        <w:rPr>
          <w:rFonts w:hint="eastAsia"/>
          <w:lang w:val="en-US"/>
        </w:rPr>
        <w:t xml:space="preserve"> these modeling samples</w:t>
      </w:r>
      <w:r w:rsidRPr="00147EFB">
        <w:rPr>
          <w:lang w:val="en-US"/>
        </w:rPr>
        <w:t>, the</w:t>
      </w:r>
      <w:r w:rsidRPr="00147EFB">
        <w:rPr>
          <w:rFonts w:hint="eastAsia"/>
          <w:lang w:val="en-US"/>
        </w:rPr>
        <w:t xml:space="preserve"> average SOC stock of </w:t>
      </w:r>
      <w:r w:rsidRPr="00147EFB">
        <w:rPr>
          <w:lang w:val="en-US"/>
        </w:rPr>
        <w:t>Belgium</w:t>
      </w:r>
      <w:r w:rsidRPr="00147EFB">
        <w:rPr>
          <w:rFonts w:hint="eastAsia"/>
          <w:lang w:val="en-US"/>
        </w:rPr>
        <w:t xml:space="preserve">, </w:t>
      </w:r>
      <w:r w:rsidRPr="00147EFB">
        <w:rPr>
          <w:lang w:val="en-US"/>
        </w:rPr>
        <w:t>France</w:t>
      </w:r>
      <w:r w:rsidRPr="00147EFB">
        <w:rPr>
          <w:rFonts w:hint="eastAsia"/>
          <w:lang w:val="en-US"/>
        </w:rPr>
        <w:t xml:space="preserve">, </w:t>
      </w:r>
      <w:r w:rsidRPr="00147EFB">
        <w:rPr>
          <w:lang w:val="en-US"/>
        </w:rPr>
        <w:t>Ireland</w:t>
      </w:r>
      <w:r w:rsidRPr="00147EFB">
        <w:rPr>
          <w:rFonts w:hint="eastAsia"/>
          <w:lang w:val="en-US"/>
        </w:rPr>
        <w:t xml:space="preserve">, </w:t>
      </w:r>
      <w:r w:rsidRPr="00147EFB">
        <w:rPr>
          <w:lang w:val="en-US"/>
        </w:rPr>
        <w:t>Luxembourg,</w:t>
      </w:r>
      <w:r w:rsidRPr="00147EFB">
        <w:rPr>
          <w:rFonts w:hint="eastAsia"/>
          <w:lang w:val="en-US"/>
        </w:rPr>
        <w:t xml:space="preserve"> </w:t>
      </w:r>
      <w:r w:rsidRPr="00147EFB">
        <w:rPr>
          <w:lang w:val="en-US"/>
        </w:rPr>
        <w:t>the Netherlands</w:t>
      </w:r>
      <w:r w:rsidRPr="00147EFB">
        <w:rPr>
          <w:rFonts w:hint="eastAsia"/>
          <w:lang w:val="en-US"/>
        </w:rPr>
        <w:t xml:space="preserve"> and UK </w:t>
      </w:r>
      <w:r w:rsidRPr="00147EFB">
        <w:rPr>
          <w:lang w:val="en-US"/>
        </w:rPr>
        <w:t>was 48.697</w:t>
      </w:r>
      <w:r w:rsidRPr="00147EFB">
        <w:rPr>
          <w:rFonts w:hint="eastAsia"/>
          <w:lang w:val="en-US"/>
        </w:rPr>
        <w:t xml:space="preserve">, </w:t>
      </w:r>
      <w:r w:rsidRPr="00147EFB">
        <w:rPr>
          <w:lang w:val="en-US"/>
        </w:rPr>
        <w:t>103.749</w:t>
      </w:r>
      <w:r w:rsidRPr="00147EFB">
        <w:rPr>
          <w:rFonts w:hint="eastAsia"/>
          <w:lang w:val="en-US"/>
        </w:rPr>
        <w:t xml:space="preserve">, </w:t>
      </w:r>
      <w:r w:rsidRPr="00147EFB">
        <w:rPr>
          <w:lang w:val="en-US"/>
        </w:rPr>
        <w:t>104.754</w:t>
      </w:r>
      <w:r w:rsidRPr="00147EFB">
        <w:rPr>
          <w:rFonts w:hint="eastAsia"/>
          <w:lang w:val="en-US"/>
        </w:rPr>
        <w:t xml:space="preserve">, </w:t>
      </w:r>
      <w:r w:rsidRPr="00147EFB">
        <w:rPr>
          <w:lang w:val="en-US"/>
        </w:rPr>
        <w:t>75.927</w:t>
      </w:r>
      <w:r w:rsidRPr="00147EFB">
        <w:rPr>
          <w:rFonts w:hint="eastAsia"/>
          <w:lang w:val="en-US"/>
        </w:rPr>
        <w:t xml:space="preserve">, </w:t>
      </w:r>
      <w:r w:rsidRPr="00147EFB">
        <w:rPr>
          <w:lang w:val="en-US"/>
        </w:rPr>
        <w:t>73.230</w:t>
      </w:r>
      <w:r w:rsidRPr="00147EFB">
        <w:rPr>
          <w:rFonts w:hint="eastAsia"/>
          <w:lang w:val="en-US"/>
        </w:rPr>
        <w:t xml:space="preserve">, </w:t>
      </w:r>
      <w:r w:rsidRPr="00147EFB">
        <w:rPr>
          <w:lang w:val="en-US"/>
        </w:rPr>
        <w:t>and 92.413</w:t>
      </w:r>
      <w:r w:rsidRPr="00147EFB">
        <w:rPr>
          <w:rFonts w:hint="eastAsia"/>
          <w:lang w:val="en-US"/>
        </w:rPr>
        <w:t xml:space="preserve"> </w:t>
      </w:r>
      <w:r w:rsidRPr="00147EFB">
        <w:rPr>
          <w:lang w:val="en-US"/>
        </w:rPr>
        <w:t>t C ha</w:t>
      </w:r>
      <w:r w:rsidRPr="00147EFB">
        <w:rPr>
          <w:vertAlign w:val="superscript"/>
          <w:lang w:val="en-US"/>
        </w:rPr>
        <w:t>−1</w:t>
      </w:r>
      <w:r w:rsidRPr="00147EFB">
        <w:rPr>
          <w:rFonts w:hint="eastAsia"/>
          <w:lang w:val="en-US"/>
        </w:rPr>
        <w:t>, r</w:t>
      </w:r>
      <w:r w:rsidRPr="00147EFB">
        <w:rPr>
          <w:lang w:val="en-US"/>
        </w:rPr>
        <w:t>espectively.</w:t>
      </w:r>
      <w:r w:rsidRPr="00147EFB">
        <w:rPr>
          <w:rFonts w:hint="eastAsia"/>
          <w:lang w:val="en-US"/>
        </w:rPr>
        <w:t xml:space="preserve"> Moreover, the SOC </w:t>
      </w:r>
      <w:r w:rsidRPr="00147EFB">
        <w:rPr>
          <w:rFonts w:hint="eastAsia"/>
          <w:lang w:val="en-US"/>
        </w:rPr>
        <w:lastRenderedPageBreak/>
        <w:t xml:space="preserve">stock of the </w:t>
      </w:r>
      <w:r w:rsidRPr="00147EFB">
        <w:rPr>
          <w:lang w:val="en-US"/>
        </w:rPr>
        <w:t>bare soil pixel</w:t>
      </w:r>
      <w:r w:rsidRPr="00147EFB">
        <w:rPr>
          <w:rFonts w:hint="eastAsia"/>
          <w:lang w:val="en-US"/>
        </w:rPr>
        <w:t xml:space="preserve">s </w:t>
      </w:r>
      <w:r w:rsidRPr="00147EFB">
        <w:rPr>
          <w:lang w:val="en-US"/>
        </w:rPr>
        <w:t>was</w:t>
      </w:r>
      <w:r w:rsidRPr="00147EFB">
        <w:rPr>
          <w:rFonts w:hint="eastAsia"/>
          <w:lang w:val="en-US"/>
        </w:rPr>
        <w:t xml:space="preserve"> </w:t>
      </w:r>
      <w:r w:rsidRPr="00147EFB">
        <w:rPr>
          <w:lang w:val="en-US"/>
        </w:rPr>
        <w:t>deriv</w:t>
      </w:r>
      <w:r w:rsidRPr="00147EFB">
        <w:rPr>
          <w:rFonts w:hint="eastAsia"/>
          <w:lang w:val="en-US"/>
        </w:rPr>
        <w:t>ed using the SOC model, and the SOC stock</w:t>
      </w:r>
      <w:r w:rsidRPr="00147EFB">
        <w:rPr>
          <w:lang w:val="en-US"/>
        </w:rPr>
        <w:t xml:space="preserve"> </w:t>
      </w:r>
      <w:r w:rsidRPr="00147EFB">
        <w:rPr>
          <w:rFonts w:hint="eastAsia"/>
          <w:lang w:val="en-US"/>
        </w:rPr>
        <w:t xml:space="preserve">of the </w:t>
      </w:r>
      <w:r w:rsidRPr="00147EFB">
        <w:rPr>
          <w:lang w:val="en-US"/>
        </w:rPr>
        <w:t>remaining</w:t>
      </w:r>
      <w:r w:rsidRPr="00147EFB">
        <w:rPr>
          <w:rFonts w:hint="eastAsia"/>
          <w:lang w:val="en-US"/>
        </w:rPr>
        <w:t xml:space="preserve"> </w:t>
      </w:r>
      <w:r w:rsidRPr="00147EFB">
        <w:rPr>
          <w:lang w:val="en-US"/>
        </w:rPr>
        <w:t>pixel</w:t>
      </w:r>
      <w:r w:rsidRPr="00147EFB">
        <w:rPr>
          <w:rFonts w:hint="eastAsia"/>
          <w:lang w:val="en-US"/>
        </w:rPr>
        <w:t xml:space="preserve">s </w:t>
      </w:r>
      <w:r w:rsidRPr="00147EFB">
        <w:rPr>
          <w:lang w:val="en-US"/>
        </w:rPr>
        <w:t>was</w:t>
      </w:r>
      <w:r w:rsidRPr="00147EFB">
        <w:rPr>
          <w:rFonts w:hint="eastAsia"/>
          <w:lang w:val="en-US"/>
        </w:rPr>
        <w:t xml:space="preserve"> </w:t>
      </w:r>
      <w:r w:rsidRPr="00147EFB">
        <w:rPr>
          <w:lang w:val="en-US"/>
        </w:rPr>
        <w:t>interpolated</w:t>
      </w:r>
      <w:r w:rsidRPr="00147EFB">
        <w:rPr>
          <w:rFonts w:hint="eastAsia"/>
          <w:lang w:val="en-US"/>
        </w:rPr>
        <w:t xml:space="preserve"> using </w:t>
      </w:r>
      <w:r w:rsidRPr="00147EFB">
        <w:rPr>
          <w:lang w:val="en-US"/>
        </w:rPr>
        <w:t>ordinary kriging</w:t>
      </w:r>
      <w:r w:rsidRPr="00147EFB">
        <w:rPr>
          <w:rFonts w:hint="eastAsia"/>
          <w:lang w:val="en-US"/>
        </w:rPr>
        <w:t xml:space="preserve">, </w:t>
      </w:r>
      <w:r w:rsidRPr="00147EFB">
        <w:rPr>
          <w:lang w:val="en-US"/>
        </w:rPr>
        <w:t>as performed</w:t>
      </w:r>
      <w:r w:rsidRPr="00147EFB">
        <w:rPr>
          <w:rFonts w:hint="eastAsia"/>
          <w:lang w:val="en-US"/>
        </w:rPr>
        <w:t xml:space="preserve"> by </w:t>
      </w:r>
      <w:r w:rsidRPr="00147EFB">
        <w:rPr>
          <w:lang w:val="en-US"/>
        </w:rPr>
        <w:t>Yigini and Panagos</w:t>
      </w:r>
      <w:r w:rsidRPr="00147EFB">
        <w:rPr>
          <w:rFonts w:hint="eastAsia"/>
          <w:lang w:val="en-US"/>
        </w:rPr>
        <w:t xml:space="preserve"> (2016).</w:t>
      </w:r>
    </w:p>
    <w:p w:rsidR="00147EFB" w:rsidRDefault="00147EFB" w:rsidP="00B4015F">
      <w:pPr>
        <w:rPr>
          <w:lang w:val="en-US"/>
        </w:rPr>
      </w:pPr>
      <w:r w:rsidRPr="00147EFB">
        <w:rPr>
          <w:rFonts w:hint="eastAsia"/>
          <w:lang w:val="en-US"/>
        </w:rPr>
        <w:t xml:space="preserve">Landsat-8 images </w:t>
      </w:r>
      <w:r w:rsidRPr="00147EFB">
        <w:rPr>
          <w:lang w:val="en-US"/>
        </w:rPr>
        <w:t>of</w:t>
      </w:r>
      <w:r w:rsidRPr="00147EFB">
        <w:rPr>
          <w:rFonts w:hint="eastAsia"/>
          <w:lang w:val="en-US"/>
        </w:rPr>
        <w:t xml:space="preserve"> the six </w:t>
      </w:r>
      <w:r w:rsidRPr="00147EFB">
        <w:rPr>
          <w:lang w:val="en-US"/>
        </w:rPr>
        <w:t>western European countries</w:t>
      </w:r>
      <w:r w:rsidRPr="00147EFB">
        <w:rPr>
          <w:rFonts w:hint="eastAsia"/>
          <w:lang w:val="en-US"/>
        </w:rPr>
        <w:t xml:space="preserve"> were used as input satellite data. Landsat-8 is the </w:t>
      </w:r>
      <w:r w:rsidRPr="00147EFB">
        <w:rPr>
          <w:lang w:val="en-US"/>
        </w:rPr>
        <w:t>eighth</w:t>
      </w:r>
      <w:r w:rsidRPr="00147EFB">
        <w:rPr>
          <w:rFonts w:hint="eastAsia"/>
          <w:lang w:val="en-US"/>
        </w:rPr>
        <w:t xml:space="preserve"> satellite of the </w:t>
      </w:r>
      <w:r w:rsidRPr="00147EFB">
        <w:rPr>
          <w:lang w:val="en-US"/>
        </w:rPr>
        <w:t>Landsat program</w:t>
      </w:r>
      <w:r w:rsidRPr="00147EFB">
        <w:rPr>
          <w:rFonts w:hint="eastAsia"/>
          <w:lang w:val="en-US"/>
        </w:rPr>
        <w:t xml:space="preserve"> </w:t>
      </w:r>
      <w:r w:rsidRPr="00147EFB">
        <w:rPr>
          <w:lang w:val="en-US"/>
        </w:rPr>
        <w:t>conducted</w:t>
      </w:r>
      <w:r w:rsidRPr="00147EFB">
        <w:rPr>
          <w:rFonts w:hint="eastAsia"/>
          <w:lang w:val="en-US"/>
        </w:rPr>
        <w:t xml:space="preserve"> by the </w:t>
      </w:r>
      <w:r w:rsidRPr="00147EFB">
        <w:rPr>
          <w:lang w:val="en-US"/>
        </w:rPr>
        <w:t>National Aeronautics and Space Administration</w:t>
      </w:r>
      <w:r w:rsidRPr="00147EFB">
        <w:rPr>
          <w:rFonts w:hint="eastAsia"/>
          <w:lang w:val="en-US"/>
        </w:rPr>
        <w:t xml:space="preserve"> and the </w:t>
      </w:r>
      <w:r w:rsidRPr="00147EFB">
        <w:rPr>
          <w:lang w:val="en-US"/>
        </w:rPr>
        <w:t>United States Geological Survey</w:t>
      </w:r>
      <w:r w:rsidRPr="00147EFB">
        <w:rPr>
          <w:rFonts w:hint="eastAsia"/>
          <w:lang w:val="en-US"/>
        </w:rPr>
        <w:t xml:space="preserve">. The </w:t>
      </w:r>
      <w:r w:rsidRPr="00147EFB">
        <w:rPr>
          <w:lang w:val="en-US"/>
        </w:rPr>
        <w:t>spatial</w:t>
      </w:r>
      <w:r w:rsidRPr="00147EFB">
        <w:rPr>
          <w:rFonts w:hint="eastAsia"/>
          <w:lang w:val="en-US"/>
        </w:rPr>
        <w:t xml:space="preserve"> </w:t>
      </w:r>
      <w:r w:rsidRPr="00147EFB">
        <w:rPr>
          <w:lang w:val="en-US"/>
        </w:rPr>
        <w:t>resolution</w:t>
      </w:r>
      <w:r w:rsidRPr="00147EFB">
        <w:rPr>
          <w:rFonts w:hint="eastAsia"/>
          <w:lang w:val="en-US"/>
        </w:rPr>
        <w:t xml:space="preserve"> and </w:t>
      </w:r>
      <w:r w:rsidRPr="00147EFB">
        <w:rPr>
          <w:lang w:val="en-US"/>
        </w:rPr>
        <w:t>revisit time</w:t>
      </w:r>
      <w:r w:rsidRPr="00147EFB">
        <w:rPr>
          <w:rFonts w:hint="eastAsia"/>
          <w:lang w:val="en-US"/>
        </w:rPr>
        <w:t xml:space="preserve"> for Landsat-8 are 30 m and </w:t>
      </w:r>
      <w:r w:rsidRPr="00147EFB">
        <w:rPr>
          <w:lang w:val="en-US"/>
        </w:rPr>
        <w:t>16 d</w:t>
      </w:r>
      <w:r w:rsidRPr="00147EFB">
        <w:rPr>
          <w:rFonts w:hint="eastAsia"/>
          <w:lang w:val="en-US"/>
        </w:rPr>
        <w:t xml:space="preserve">, </w:t>
      </w:r>
      <w:r w:rsidRPr="00147EFB">
        <w:rPr>
          <w:lang w:val="en-US"/>
        </w:rPr>
        <w:t>respectively</w:t>
      </w:r>
      <w:r w:rsidRPr="00147EFB">
        <w:rPr>
          <w:rFonts w:hint="eastAsia"/>
          <w:lang w:val="en-US"/>
        </w:rPr>
        <w:t xml:space="preserve">. To </w:t>
      </w:r>
      <w:r w:rsidRPr="00147EFB">
        <w:rPr>
          <w:lang w:val="en-US"/>
        </w:rPr>
        <w:t>minimize interference by clouds</w:t>
      </w:r>
      <w:r w:rsidRPr="00147EFB">
        <w:rPr>
          <w:rFonts w:hint="eastAsia"/>
          <w:lang w:val="en-US"/>
        </w:rPr>
        <w:t xml:space="preserve">, images </w:t>
      </w:r>
      <w:r w:rsidRPr="00147EFB">
        <w:rPr>
          <w:lang w:val="en-US"/>
        </w:rPr>
        <w:t xml:space="preserve">obtained </w:t>
      </w:r>
      <w:r w:rsidRPr="00147EFB">
        <w:rPr>
          <w:rFonts w:hint="eastAsia"/>
          <w:lang w:val="en-US"/>
        </w:rPr>
        <w:t>during March</w:t>
      </w:r>
      <w:r w:rsidRPr="00147EFB">
        <w:rPr>
          <w:lang w:val="en-US"/>
        </w:rPr>
        <w:t>–November 2015</w:t>
      </w:r>
      <w:r w:rsidRPr="00147EFB">
        <w:rPr>
          <w:rFonts w:hint="eastAsia"/>
          <w:lang w:val="en-US"/>
        </w:rPr>
        <w:t xml:space="preserve"> with less </w:t>
      </w:r>
      <w:r w:rsidRPr="00147EFB">
        <w:rPr>
          <w:lang w:val="en-US"/>
        </w:rPr>
        <w:t>cloud</w:t>
      </w:r>
      <w:r w:rsidRPr="00147EFB">
        <w:rPr>
          <w:rFonts w:hint="eastAsia"/>
          <w:lang w:val="en-US"/>
        </w:rPr>
        <w:t xml:space="preserve"> cover were (</w:t>
      </w:r>
      <w:r w:rsidRPr="00147EFB">
        <w:rPr>
          <w:lang w:val="en-US"/>
        </w:rPr>
        <w:t>&lt;10 %</w:t>
      </w:r>
      <w:r w:rsidRPr="00147EFB">
        <w:rPr>
          <w:rFonts w:hint="eastAsia"/>
          <w:lang w:val="en-US"/>
        </w:rPr>
        <w:t xml:space="preserve">) were </w:t>
      </w:r>
      <w:r w:rsidRPr="00147EFB">
        <w:rPr>
          <w:lang w:val="en-US"/>
        </w:rPr>
        <w:t>extracted</w:t>
      </w:r>
      <w:r w:rsidRPr="00147EFB">
        <w:rPr>
          <w:rFonts w:hint="eastAsia"/>
          <w:lang w:val="en-US"/>
        </w:rPr>
        <w:t xml:space="preserve">. </w:t>
      </w:r>
      <w:r w:rsidRPr="00147EFB">
        <w:rPr>
          <w:lang w:val="en-US"/>
        </w:rPr>
        <w:t>S</w:t>
      </w:r>
      <w:r w:rsidRPr="00147EFB">
        <w:rPr>
          <w:rFonts w:hint="eastAsia"/>
          <w:lang w:val="en-US"/>
        </w:rPr>
        <w:t xml:space="preserve">pectral </w:t>
      </w:r>
      <w:r w:rsidRPr="00147EFB">
        <w:rPr>
          <w:lang w:val="en-US"/>
        </w:rPr>
        <w:t>bands</w:t>
      </w:r>
      <w:r w:rsidRPr="00147EFB">
        <w:rPr>
          <w:rFonts w:hint="eastAsia"/>
          <w:lang w:val="en-US"/>
        </w:rPr>
        <w:t xml:space="preserve"> 1</w:t>
      </w:r>
      <w:r w:rsidRPr="00147EFB">
        <w:rPr>
          <w:lang w:val="en-US"/>
        </w:rPr>
        <w:t>–</w:t>
      </w:r>
      <w:r w:rsidRPr="00147EFB">
        <w:rPr>
          <w:rFonts w:hint="eastAsia"/>
          <w:lang w:val="en-US"/>
        </w:rPr>
        <w:t xml:space="preserve">7 used in this study </w:t>
      </w:r>
      <w:r w:rsidRPr="00147EFB">
        <w:rPr>
          <w:lang w:val="en-US"/>
        </w:rPr>
        <w:t>correspond to</w:t>
      </w:r>
      <w:r w:rsidRPr="00147EFB">
        <w:rPr>
          <w:rFonts w:hint="eastAsia"/>
          <w:lang w:val="en-US"/>
        </w:rPr>
        <w:t xml:space="preserve"> the Landsat-8 </w:t>
      </w:r>
      <w:r w:rsidRPr="00147EFB">
        <w:rPr>
          <w:lang w:val="en-US"/>
        </w:rPr>
        <w:t>bands of TM</w:t>
      </w:r>
      <w:r w:rsidRPr="00147EFB">
        <w:rPr>
          <w:rFonts w:hint="eastAsia"/>
          <w:lang w:val="en-US"/>
        </w:rPr>
        <w:t>2</w:t>
      </w:r>
      <w:r w:rsidRPr="00147EFB">
        <w:rPr>
          <w:lang w:val="en-US"/>
        </w:rPr>
        <w:t>–</w:t>
      </w:r>
      <w:r w:rsidRPr="00147EFB">
        <w:rPr>
          <w:rFonts w:hint="eastAsia"/>
          <w:lang w:val="en-US"/>
        </w:rPr>
        <w:t>4 (</w:t>
      </w:r>
      <w:r w:rsidRPr="00147EFB">
        <w:rPr>
          <w:lang w:val="en-US"/>
        </w:rPr>
        <w:t>visible</w:t>
      </w:r>
      <w:r w:rsidRPr="00147EFB">
        <w:rPr>
          <w:rFonts w:hint="eastAsia"/>
          <w:lang w:val="en-US"/>
        </w:rPr>
        <w:t xml:space="preserve">), </w:t>
      </w:r>
      <w:r w:rsidRPr="00147EFB">
        <w:rPr>
          <w:lang w:val="en-US"/>
        </w:rPr>
        <w:t>TM5</w:t>
      </w:r>
      <w:r w:rsidRPr="00147EFB">
        <w:rPr>
          <w:rFonts w:hint="eastAsia"/>
          <w:lang w:val="en-US"/>
        </w:rPr>
        <w:t xml:space="preserve"> (</w:t>
      </w:r>
      <w:r w:rsidRPr="00147EFB">
        <w:rPr>
          <w:lang w:val="en-US"/>
        </w:rPr>
        <w:t>near-infrared</w:t>
      </w:r>
      <w:r w:rsidRPr="00147EFB">
        <w:rPr>
          <w:rFonts w:hint="eastAsia"/>
          <w:lang w:val="en-US"/>
        </w:rPr>
        <w:t xml:space="preserve">), </w:t>
      </w:r>
      <w:r w:rsidRPr="00147EFB">
        <w:rPr>
          <w:lang w:val="en-US"/>
        </w:rPr>
        <w:t>TM</w:t>
      </w:r>
      <w:r w:rsidRPr="00147EFB">
        <w:rPr>
          <w:rFonts w:hint="eastAsia"/>
          <w:lang w:val="en-US"/>
        </w:rPr>
        <w:t>6</w:t>
      </w:r>
      <w:r w:rsidRPr="00147EFB">
        <w:rPr>
          <w:lang w:val="en-US"/>
        </w:rPr>
        <w:t>–</w:t>
      </w:r>
      <w:r w:rsidRPr="00147EFB">
        <w:rPr>
          <w:rFonts w:hint="eastAsia"/>
          <w:lang w:val="en-US"/>
        </w:rPr>
        <w:t>7 (</w:t>
      </w:r>
      <w:r w:rsidRPr="00147EFB">
        <w:rPr>
          <w:lang w:val="en-US"/>
        </w:rPr>
        <w:t>shortwave infrared</w:t>
      </w:r>
      <w:r w:rsidRPr="00147EFB">
        <w:rPr>
          <w:rFonts w:hint="eastAsia"/>
          <w:lang w:val="en-US"/>
        </w:rPr>
        <w:t>)</w:t>
      </w:r>
      <w:r w:rsidRPr="00147EFB">
        <w:rPr>
          <w:lang w:val="en-US"/>
        </w:rPr>
        <w:t>,</w:t>
      </w:r>
      <w:r w:rsidRPr="00147EFB">
        <w:rPr>
          <w:rFonts w:hint="eastAsia"/>
          <w:lang w:val="en-US"/>
        </w:rPr>
        <w:t xml:space="preserve"> and </w:t>
      </w:r>
      <w:r w:rsidRPr="00147EFB">
        <w:rPr>
          <w:lang w:val="en-US"/>
        </w:rPr>
        <w:t>TM</w:t>
      </w:r>
      <w:r w:rsidRPr="00147EFB">
        <w:rPr>
          <w:rFonts w:hint="eastAsia"/>
          <w:lang w:val="en-US"/>
        </w:rPr>
        <w:t>10 (</w:t>
      </w:r>
      <w:r w:rsidRPr="00147EFB">
        <w:rPr>
          <w:lang w:val="en-US"/>
        </w:rPr>
        <w:t>thermal infrared</w:t>
      </w:r>
      <w:r w:rsidRPr="00147EFB">
        <w:rPr>
          <w:rFonts w:hint="eastAsia"/>
          <w:lang w:val="en-US"/>
        </w:rPr>
        <w:t>)</w:t>
      </w:r>
      <w:r w:rsidRPr="00147EFB">
        <w:rPr>
          <w:lang w:val="en-US"/>
        </w:rPr>
        <w:t>, respectively</w:t>
      </w:r>
      <w:r w:rsidRPr="00147EFB">
        <w:rPr>
          <w:rFonts w:hint="eastAsia"/>
          <w:lang w:val="en-US"/>
        </w:rPr>
        <w:t xml:space="preserve">. Many studies have indicated </w:t>
      </w:r>
      <w:r w:rsidRPr="00147EFB">
        <w:rPr>
          <w:lang w:val="en-US"/>
        </w:rPr>
        <w:t>that</w:t>
      </w:r>
      <w:r w:rsidRPr="00147EFB">
        <w:rPr>
          <w:rFonts w:hint="eastAsia"/>
          <w:lang w:val="en-US"/>
        </w:rPr>
        <w:t xml:space="preserve"> </w:t>
      </w:r>
      <w:r w:rsidRPr="00147EFB">
        <w:rPr>
          <w:lang w:val="en-US"/>
        </w:rPr>
        <w:t>first-order differential transformation</w:t>
      </w:r>
      <w:r w:rsidRPr="00147EFB">
        <w:rPr>
          <w:rFonts w:hint="eastAsia"/>
          <w:lang w:val="en-US"/>
        </w:rPr>
        <w:t xml:space="preserve"> is </w:t>
      </w:r>
      <w:r w:rsidRPr="00147EFB">
        <w:rPr>
          <w:lang w:val="en-US"/>
        </w:rPr>
        <w:t>always</w:t>
      </w:r>
      <w:r w:rsidRPr="00147EFB">
        <w:rPr>
          <w:rFonts w:hint="eastAsia"/>
          <w:lang w:val="en-US"/>
        </w:rPr>
        <w:t xml:space="preserve"> useful for SOC </w:t>
      </w:r>
      <w:r w:rsidRPr="00147EFB">
        <w:rPr>
          <w:lang w:val="en-US"/>
        </w:rPr>
        <w:t>spectroscopic</w:t>
      </w:r>
      <w:r w:rsidRPr="00147EFB">
        <w:rPr>
          <w:rFonts w:hint="eastAsia"/>
          <w:lang w:val="en-US"/>
        </w:rPr>
        <w:t xml:space="preserve"> modeling (</w:t>
      </w:r>
      <w:r w:rsidRPr="00147EFB">
        <w:rPr>
          <w:lang w:val="en-US"/>
        </w:rPr>
        <w:t>Chen</w:t>
      </w:r>
      <w:r w:rsidRPr="00147EFB">
        <w:rPr>
          <w:rFonts w:hint="eastAsia"/>
          <w:lang w:val="en-US"/>
        </w:rPr>
        <w:t xml:space="preserve"> et al., 2020). Therefore, this study </w:t>
      </w:r>
      <w:r w:rsidRPr="00147EFB">
        <w:rPr>
          <w:lang w:val="en-US"/>
        </w:rPr>
        <w:t>transform</w:t>
      </w:r>
      <w:r w:rsidRPr="00147EFB">
        <w:rPr>
          <w:rFonts w:hint="eastAsia"/>
          <w:lang w:val="en-US"/>
        </w:rPr>
        <w:t xml:space="preserve">ed the 7 </w:t>
      </w:r>
      <w:r w:rsidRPr="00147EFB">
        <w:rPr>
          <w:lang w:val="en-US"/>
        </w:rPr>
        <w:t>original</w:t>
      </w:r>
      <w:r w:rsidRPr="00147EFB">
        <w:rPr>
          <w:rFonts w:hint="eastAsia"/>
          <w:lang w:val="en-US"/>
        </w:rPr>
        <w:t xml:space="preserve"> bands into </w:t>
      </w:r>
      <w:r w:rsidRPr="00147EFB">
        <w:rPr>
          <w:lang w:val="en-US"/>
        </w:rPr>
        <w:t>differential bands</w:t>
      </w:r>
      <w:r w:rsidRPr="00147EFB">
        <w:rPr>
          <w:rFonts w:hint="eastAsia"/>
          <w:lang w:val="en-US"/>
        </w:rPr>
        <w:t xml:space="preserve"> before SOC modeling</w:t>
      </w:r>
      <w:r w:rsidRPr="00147EFB">
        <w:rPr>
          <w:lang w:val="en-US"/>
        </w:rPr>
        <w:t xml:space="preserve">, and </w:t>
      </w:r>
      <w:r w:rsidRPr="00147EFB">
        <w:rPr>
          <w:rFonts w:hint="eastAsia"/>
          <w:lang w:val="en-US"/>
        </w:rPr>
        <w:t xml:space="preserve">the 7 </w:t>
      </w:r>
      <w:r w:rsidRPr="00147EFB">
        <w:rPr>
          <w:lang w:val="en-US"/>
        </w:rPr>
        <w:t>original</w:t>
      </w:r>
      <w:r w:rsidRPr="00147EFB">
        <w:rPr>
          <w:rFonts w:hint="eastAsia"/>
          <w:lang w:val="en-US"/>
        </w:rPr>
        <w:t xml:space="preserve"> bands and their </w:t>
      </w:r>
      <w:r w:rsidRPr="00147EFB">
        <w:rPr>
          <w:lang w:val="en-US"/>
        </w:rPr>
        <w:t>corresponding 21</w:t>
      </w:r>
      <w:r w:rsidRPr="00147EFB">
        <w:rPr>
          <w:rFonts w:hint="eastAsia"/>
          <w:lang w:val="en-US"/>
        </w:rPr>
        <w:t xml:space="preserve"> </w:t>
      </w:r>
      <w:r w:rsidRPr="00147EFB">
        <w:rPr>
          <w:lang w:val="en-US"/>
        </w:rPr>
        <w:t>differential bands</w:t>
      </w:r>
      <w:r w:rsidRPr="00147EFB">
        <w:rPr>
          <w:rFonts w:hint="eastAsia"/>
          <w:lang w:val="en-US"/>
        </w:rPr>
        <w:t xml:space="preserve"> were used as spectral inputs.</w:t>
      </w:r>
    </w:p>
    <w:p w:rsidR="00147EFB" w:rsidRPr="00147EFB" w:rsidRDefault="00147EFB" w:rsidP="00147EFB">
      <w:pPr>
        <w:pStyle w:val="2"/>
      </w:pPr>
      <w:r>
        <w:t xml:space="preserve">2.2 </w:t>
      </w:r>
      <w:r w:rsidRPr="00147EFB">
        <w:t>Fuzzy disentangling</w:t>
      </w:r>
    </w:p>
    <w:p w:rsidR="006F3F46" w:rsidRPr="00274533" w:rsidRDefault="006F3F46" w:rsidP="006F3F46">
      <w:pPr>
        <w:rPr>
          <w:lang w:val="en-US"/>
        </w:rPr>
      </w:pPr>
      <w:r w:rsidRPr="00274533">
        <w:rPr>
          <w:lang w:val="en-US"/>
        </w:rPr>
        <w:t>Natural land surfaces such as soil, vegetation, and water can affect the spectral reflectance in satellite imagery, and therefore the effects of vegetation and water cover must be considered in SOC stock modeling. If taking vegetation as an example and assuming that two pixels (pixels 1 and 2) correspond to the same SOC stock and different vegetation cover, then one of the following three situations will occur:</w:t>
      </w:r>
    </w:p>
    <w:p w:rsidR="006F3F46" w:rsidRPr="00274533" w:rsidRDefault="006F3F46" w:rsidP="006F3F46">
      <w:pPr>
        <w:rPr>
          <w:lang w:val="en-US"/>
        </w:rPr>
      </w:pPr>
      <w:r w:rsidRPr="00274533">
        <w:rPr>
          <w:lang w:val="en-US"/>
        </w:rPr>
        <w:t>(i) If vegetation can increase spectral reflectance, then the pixel with the higher vegetation cover will have higher spectral reflectance and the predicted SOC stock of the two pixels will differ.</w:t>
      </w:r>
    </w:p>
    <w:p w:rsidR="006F3F46" w:rsidRPr="00274533" w:rsidRDefault="006F3F46" w:rsidP="006F3F46">
      <w:pPr>
        <w:rPr>
          <w:lang w:val="en-US"/>
        </w:rPr>
      </w:pPr>
      <w:r w:rsidRPr="00274533">
        <w:rPr>
          <w:lang w:val="en-US"/>
        </w:rPr>
        <w:t xml:space="preserve">(ii) </w:t>
      </w:r>
      <w:bookmarkStart w:id="24" w:name="OLE_LINK8"/>
      <w:r w:rsidRPr="00274533">
        <w:rPr>
          <w:lang w:val="en-US"/>
        </w:rPr>
        <w:t>If spectral reflectance is independent of vegetation</w:t>
      </w:r>
      <w:bookmarkEnd w:id="24"/>
      <w:r w:rsidRPr="00274533">
        <w:rPr>
          <w:lang w:val="en-US"/>
        </w:rPr>
        <w:t xml:space="preserve">, then the two pixels will have similar spectral reflectance and similar predicted SOC stock. </w:t>
      </w:r>
    </w:p>
    <w:p w:rsidR="006F3F46" w:rsidRPr="00274533" w:rsidRDefault="006F3F46" w:rsidP="006F3F46">
      <w:pPr>
        <w:rPr>
          <w:lang w:val="en-US"/>
        </w:rPr>
      </w:pPr>
      <w:r w:rsidRPr="00274533">
        <w:rPr>
          <w:lang w:val="en-US"/>
        </w:rPr>
        <w:t xml:space="preserve">(iii) If vegetation can decrease spectral reflectance, then their corresponding spectral reflectance and predicted SOC stock should also be different. </w:t>
      </w:r>
    </w:p>
    <w:p w:rsidR="006F3F46" w:rsidRPr="00274533" w:rsidRDefault="006F3F46" w:rsidP="006F3F46">
      <w:pPr>
        <w:rPr>
          <w:lang w:val="en-US"/>
        </w:rPr>
      </w:pPr>
      <w:bookmarkStart w:id="25" w:name="OLE_LINK9"/>
      <w:bookmarkStart w:id="26" w:name="OLE_LINK10"/>
      <w:r w:rsidRPr="00274533">
        <w:rPr>
          <w:lang w:val="en-US"/>
        </w:rPr>
        <w:t xml:space="preserve">If we suppose that we could </w:t>
      </w:r>
      <w:r w:rsidR="00EB09DE" w:rsidRPr="00EB09DE">
        <w:rPr>
          <w:color w:val="FF0000"/>
          <w:lang w:val="en-US"/>
        </w:rPr>
        <w:t>modify</w:t>
      </w:r>
      <w:r w:rsidRPr="00274533">
        <w:rPr>
          <w:lang w:val="en-US"/>
        </w:rPr>
        <w:t xml:space="preserve"> the spectral reflectance according to the above three situations, the spectral reflectance of satellite imagery could be optimized for the estimation of SOC stock. According to the three situations mentioned in the introduction, the fuzzy formula (</w:t>
      </w:r>
      <w:r w:rsidRPr="00274533">
        <w:rPr>
          <w:i/>
          <w:lang w:val="en-US"/>
        </w:rPr>
        <w:t>f</w:t>
      </w:r>
      <w:r w:rsidRPr="00274533">
        <w:rPr>
          <w:lang w:val="en-US"/>
        </w:rPr>
        <w:t>) is designed as follows (Figs. 1 and 2):</w:t>
      </w:r>
    </w:p>
    <w:bookmarkEnd w:id="25"/>
    <w:bookmarkEnd w:id="26"/>
    <w:p w:rsidR="00147EFB" w:rsidRPr="00274533" w:rsidRDefault="00147EFB" w:rsidP="00147EFB">
      <w:r w:rsidRPr="00274533">
        <w:object w:dxaOrig="4520" w:dyaOrig="1440">
          <v:shape id="Object 4" o:spid="_x0000_i1027" type="#_x0000_t75" style="width:228.35pt;height:77.6pt;mso-position-horizontal-relative:page;mso-position-vertical-relative:page" o:ole="">
            <v:imagedata r:id="rId13" o:title=""/>
          </v:shape>
          <o:OLEObject Type="Embed" ProgID="Equation.DSMT4" ShapeID="Object 4" DrawAspect="Content" ObjectID="_1762345857" r:id="rId14"/>
        </w:object>
      </w:r>
      <w:r w:rsidRPr="00274533">
        <w:tab/>
      </w:r>
      <w:r w:rsidRPr="00274533">
        <w:tab/>
      </w:r>
      <w:r w:rsidRPr="00274533">
        <w:tab/>
      </w:r>
      <w:r w:rsidRPr="00274533">
        <w:tab/>
      </w:r>
      <w:r w:rsidRPr="00274533">
        <w:tab/>
      </w:r>
      <w:r w:rsidRPr="00274533">
        <w:tab/>
      </w:r>
      <w:r w:rsidRPr="00274533">
        <w:tab/>
        <w:t>(</w:t>
      </w:r>
      <w:r w:rsidRPr="00274533">
        <w:rPr>
          <w:rFonts w:hint="eastAsia"/>
        </w:rPr>
        <w:t>3</w:t>
      </w:r>
      <w:r w:rsidRPr="00274533">
        <w:t>)</w:t>
      </w:r>
    </w:p>
    <w:p w:rsidR="006F3F46" w:rsidRPr="00274533" w:rsidRDefault="006F3F46" w:rsidP="006F3F46">
      <w:pPr>
        <w:rPr>
          <w:lang w:val="en-US"/>
        </w:rPr>
      </w:pPr>
      <w:r w:rsidRPr="00274533">
        <w:rPr>
          <w:lang w:val="en-US"/>
        </w:rPr>
        <w:t xml:space="preserve">where </w:t>
      </w:r>
      <w:r w:rsidRPr="00274533">
        <w:rPr>
          <w:i/>
          <w:lang w:val="en-US"/>
        </w:rPr>
        <w:t>R</w:t>
      </w:r>
      <w:r w:rsidRPr="00274533">
        <w:rPr>
          <w:i/>
          <w:vertAlign w:val="subscript"/>
          <w:lang w:val="en-US"/>
        </w:rPr>
        <w:t>f</w:t>
      </w:r>
      <w:r w:rsidRPr="00274533">
        <w:rPr>
          <w:lang w:val="en-US"/>
        </w:rPr>
        <w:t xml:space="preserve"> and </w:t>
      </w:r>
      <w:r w:rsidRPr="00274533">
        <w:rPr>
          <w:i/>
          <w:lang w:val="en-US"/>
        </w:rPr>
        <w:t>R</w:t>
      </w:r>
      <w:r w:rsidRPr="00274533">
        <w:rPr>
          <w:lang w:val="en-US"/>
        </w:rPr>
        <w:t xml:space="preserve"> are the spectral reflectance after and before fuzzification, respectively, </w:t>
      </w:r>
      <w:r w:rsidRPr="00274533">
        <w:rPr>
          <w:i/>
          <w:lang w:val="en-US"/>
        </w:rPr>
        <w:t>i</w:t>
      </w:r>
      <w:r w:rsidRPr="00274533">
        <w:rPr>
          <w:lang w:val="en-US"/>
        </w:rPr>
        <w:t xml:space="preserve"> is the NDVI/NDWI at different power values (</w:t>
      </w:r>
      <w:r w:rsidRPr="00274533">
        <w:rPr>
          <w:i/>
          <w:lang w:val="en-US"/>
        </w:rPr>
        <w:t>j</w:t>
      </w:r>
      <w:r w:rsidRPr="00274533">
        <w:rPr>
          <w:lang w:val="en-US"/>
        </w:rPr>
        <w:t xml:space="preserve">), and </w:t>
      </w:r>
      <w:r w:rsidRPr="00274533">
        <w:rPr>
          <w:i/>
          <w:lang w:val="en-US"/>
        </w:rPr>
        <w:t>p</w:t>
      </w:r>
      <w:r w:rsidRPr="00274533">
        <w:rPr>
          <w:lang w:val="en-US"/>
        </w:rPr>
        <w:t xml:space="preserve"> is the fuzzy parameter. In this equation, </w:t>
      </w:r>
      <w:r w:rsidRPr="00274533">
        <w:rPr>
          <w:i/>
          <w:lang w:val="en-US"/>
        </w:rPr>
        <w:t>p</w:t>
      </w:r>
      <w:r w:rsidRPr="00274533">
        <w:rPr>
          <w:lang w:val="en-US"/>
        </w:rPr>
        <w:t xml:space="preserve"> and </w:t>
      </w:r>
      <w:r w:rsidRPr="00274533">
        <w:rPr>
          <w:i/>
          <w:lang w:val="en-US"/>
        </w:rPr>
        <w:t>i</w:t>
      </w:r>
      <w:r w:rsidRPr="00274533">
        <w:rPr>
          <w:lang w:val="en-US"/>
        </w:rPr>
        <w:t xml:space="preserve"> are used for the changing pattern and the changing degree, respectively, and </w:t>
      </w:r>
      <w:r w:rsidRPr="00274533">
        <w:rPr>
          <w:i/>
          <w:lang w:val="en-US"/>
        </w:rPr>
        <w:t>i</w:t>
      </w:r>
      <w:r w:rsidRPr="00274533">
        <w:rPr>
          <w:lang w:val="en-US"/>
        </w:rPr>
        <w:t xml:space="preserve"> is associated with either vegetation or water. In the interpretation of </w:t>
      </w:r>
      <w:r w:rsidRPr="00274533">
        <w:rPr>
          <w:i/>
          <w:lang w:val="en-US"/>
        </w:rPr>
        <w:t>p</w:t>
      </w:r>
      <w:r w:rsidRPr="00274533">
        <w:rPr>
          <w:lang w:val="en-US"/>
        </w:rPr>
        <w:t xml:space="preserve">: when </w:t>
      </w:r>
      <w:r w:rsidRPr="00274533">
        <w:rPr>
          <w:i/>
          <w:lang w:val="en-US"/>
        </w:rPr>
        <w:t>p</w:t>
      </w:r>
      <w:r w:rsidRPr="00274533">
        <w:rPr>
          <w:lang w:val="en-US"/>
        </w:rPr>
        <w:t xml:space="preserve"> &lt; 1, </w:t>
      </w:r>
      <w:r w:rsidRPr="00274533">
        <w:rPr>
          <w:i/>
          <w:lang w:val="en-US"/>
        </w:rPr>
        <w:t>R</w:t>
      </w:r>
      <w:r w:rsidRPr="00274533">
        <w:rPr>
          <w:i/>
          <w:vertAlign w:val="subscript"/>
          <w:lang w:val="en-US"/>
        </w:rPr>
        <w:t>f</w:t>
      </w:r>
      <w:r w:rsidRPr="00274533">
        <w:rPr>
          <w:lang w:val="en-US"/>
        </w:rPr>
        <w:t xml:space="preserve"> will be </w:t>
      </w:r>
      <w:r w:rsidRPr="00274533">
        <w:rPr>
          <w:lang w:val="en-US"/>
        </w:rPr>
        <w:lastRenderedPageBreak/>
        <w:t>narrowed</w:t>
      </w:r>
      <w:r w:rsidRPr="00274533">
        <w:rPr>
          <w:rFonts w:hint="eastAsia"/>
          <w:lang w:val="en-US"/>
        </w:rPr>
        <w:t>—</w:t>
      </w:r>
      <w:r w:rsidRPr="00274533">
        <w:rPr>
          <w:lang w:val="en-US"/>
        </w:rPr>
        <w:t xml:space="preserve">for the situation (i); when </w:t>
      </w:r>
      <w:r w:rsidRPr="00274533">
        <w:rPr>
          <w:i/>
          <w:lang w:val="en-US"/>
        </w:rPr>
        <w:t>p</w:t>
      </w:r>
      <w:r w:rsidRPr="00274533">
        <w:rPr>
          <w:lang w:val="en-US"/>
        </w:rPr>
        <w:t xml:space="preserve"> = 1, </w:t>
      </w:r>
      <w:r w:rsidRPr="00274533">
        <w:rPr>
          <w:i/>
          <w:lang w:val="en-US"/>
        </w:rPr>
        <w:t>R</w:t>
      </w:r>
      <w:r w:rsidRPr="00274533">
        <w:rPr>
          <w:i/>
          <w:vertAlign w:val="subscript"/>
          <w:lang w:val="en-US"/>
        </w:rPr>
        <w:t>f</w:t>
      </w:r>
      <w:r w:rsidRPr="00274533">
        <w:rPr>
          <w:i/>
          <w:lang w:val="en-US"/>
        </w:rPr>
        <w:t xml:space="preserve"> </w:t>
      </w:r>
      <w:r w:rsidRPr="00274533">
        <w:rPr>
          <w:lang w:val="en-US"/>
        </w:rPr>
        <w:t>will be unchanged</w:t>
      </w:r>
      <w:r w:rsidRPr="00274533">
        <w:rPr>
          <w:rFonts w:hint="eastAsia"/>
          <w:lang w:val="en-US"/>
        </w:rPr>
        <w:t>—</w:t>
      </w:r>
      <w:r w:rsidRPr="00274533">
        <w:rPr>
          <w:lang w:val="en-US"/>
        </w:rPr>
        <w:t xml:space="preserve">for the situation (ii); and when </w:t>
      </w:r>
      <w:r w:rsidRPr="00274533">
        <w:rPr>
          <w:i/>
          <w:iCs/>
          <w:lang w:val="en-US"/>
        </w:rPr>
        <w:t>p</w:t>
      </w:r>
      <w:r w:rsidRPr="00274533">
        <w:rPr>
          <w:lang w:val="en-US"/>
        </w:rPr>
        <w:t xml:space="preserve"> &gt; 1, </w:t>
      </w:r>
      <w:r w:rsidRPr="00274533">
        <w:rPr>
          <w:i/>
          <w:lang w:val="en-US"/>
        </w:rPr>
        <w:t>R</w:t>
      </w:r>
      <w:r w:rsidRPr="00274533">
        <w:rPr>
          <w:i/>
          <w:vertAlign w:val="subscript"/>
          <w:lang w:val="en-US"/>
        </w:rPr>
        <w:t>f</w:t>
      </w:r>
      <w:r w:rsidRPr="00274533">
        <w:rPr>
          <w:lang w:val="en-US"/>
        </w:rPr>
        <w:t xml:space="preserve"> will be enlarged</w:t>
      </w:r>
      <w:r w:rsidRPr="00274533">
        <w:rPr>
          <w:rFonts w:hint="eastAsia"/>
          <w:lang w:val="en-US"/>
        </w:rPr>
        <w:t>—</w:t>
      </w:r>
      <w:r w:rsidRPr="00274533">
        <w:rPr>
          <w:lang w:val="en-US"/>
        </w:rPr>
        <w:t xml:space="preserve">for the situation (iii). The changing degree depends on the </w:t>
      </w:r>
      <w:r w:rsidRPr="00274533">
        <w:rPr>
          <w:i/>
          <w:lang w:val="en-US"/>
        </w:rPr>
        <w:t>p</w:t>
      </w:r>
      <w:r w:rsidRPr="00274533">
        <w:rPr>
          <w:lang w:val="en-US"/>
        </w:rPr>
        <w:t xml:space="preserve"> and </w:t>
      </w:r>
      <w:r w:rsidRPr="00274533">
        <w:rPr>
          <w:i/>
          <w:lang w:val="en-US"/>
        </w:rPr>
        <w:t>i</w:t>
      </w:r>
      <w:r w:rsidRPr="00274533">
        <w:rPr>
          <w:lang w:val="en-US"/>
        </w:rPr>
        <w:t xml:space="preserve"> value, tending to increase with increase of the </w:t>
      </w:r>
      <w:r w:rsidRPr="00274533">
        <w:rPr>
          <w:i/>
          <w:lang w:val="en-US"/>
        </w:rPr>
        <w:t>p</w:t>
      </w:r>
      <w:r w:rsidRPr="00274533">
        <w:rPr>
          <w:lang w:val="en-US"/>
        </w:rPr>
        <w:t xml:space="preserve"> and </w:t>
      </w:r>
      <w:r w:rsidRPr="00274533">
        <w:rPr>
          <w:i/>
          <w:lang w:val="en-US"/>
        </w:rPr>
        <w:t xml:space="preserve">i </w:t>
      </w:r>
      <w:r w:rsidRPr="00274533">
        <w:rPr>
          <w:lang w:val="en-US"/>
        </w:rPr>
        <w:t xml:space="preserve">values. Moreover, many previous studies have suggested that NDVI and NDWI can be used for deriving land surface information of vegetation and water, and inspired by the study of Lin and Liu (2022), they used soil moisture indexes to ensure dynamic dewetting. Here, the normalized NDVI and NDWI were used instead of measured vegetation and water values. According to Eq. (3) and Fig. 2, </w:t>
      </w:r>
      <w:r w:rsidRPr="00274533">
        <w:rPr>
          <w:lang w:val="nl-NL"/>
        </w:rPr>
        <w:t xml:space="preserve">smaller intervals of </w:t>
      </w:r>
      <w:r w:rsidRPr="00274533">
        <w:rPr>
          <w:i/>
          <w:lang w:val="en-US"/>
        </w:rPr>
        <w:t>p</w:t>
      </w:r>
      <w:r w:rsidRPr="00274533">
        <w:rPr>
          <w:lang w:val="nl-NL"/>
        </w:rPr>
        <w:t xml:space="preserve"> and a larger upper boundary of </w:t>
      </w:r>
      <w:r w:rsidRPr="00274533">
        <w:rPr>
          <w:i/>
          <w:lang w:val="nl-NL"/>
        </w:rPr>
        <w:t>p</w:t>
      </w:r>
      <w:r w:rsidRPr="00274533">
        <w:rPr>
          <w:lang w:val="nl-NL"/>
        </w:rPr>
        <w:t xml:space="preserve"> would produce too many SOC models during </w:t>
      </w:r>
      <w:r w:rsidRPr="00274533">
        <w:rPr>
          <w:lang w:val="en-US"/>
        </w:rPr>
        <w:t>fuzzy disentangling. This study set the</w:t>
      </w:r>
      <w:r w:rsidRPr="00274533">
        <w:rPr>
          <w:lang w:val="nl-NL"/>
        </w:rPr>
        <w:t xml:space="preserve"> lower and upper boundaries of </w:t>
      </w:r>
      <w:r w:rsidRPr="00274533">
        <w:rPr>
          <w:i/>
          <w:lang w:val="en-US"/>
        </w:rPr>
        <w:t>p</w:t>
      </w:r>
      <w:r w:rsidRPr="00274533">
        <w:rPr>
          <w:lang w:val="en-US"/>
        </w:rPr>
        <w:t xml:space="preserve"> </w:t>
      </w:r>
      <w:r w:rsidRPr="00274533">
        <w:rPr>
          <w:lang w:val="nl-NL"/>
        </w:rPr>
        <w:t>as 0.1 and 10, respectively, with an</w:t>
      </w:r>
      <w:r w:rsidRPr="00274533">
        <w:rPr>
          <w:i/>
          <w:lang w:val="nl-NL"/>
        </w:rPr>
        <w:t xml:space="preserve"> </w:t>
      </w:r>
      <w:r w:rsidRPr="00274533">
        <w:rPr>
          <w:lang w:val="nl-NL"/>
        </w:rPr>
        <w:t xml:space="preserve">interval of 0.225 for the 0.1–1 range and an interval of 2 for the 1–10 range. 0.1 to 1 step 0.225 and 1 to 10 step 2 meant 9 different degrees should be used for each </w:t>
      </w:r>
      <w:r w:rsidRPr="00274533">
        <w:rPr>
          <w:lang w:val="en-US"/>
        </w:rPr>
        <w:t xml:space="preserve">band. </w:t>
      </w:r>
      <w:r w:rsidRPr="00274533">
        <w:rPr>
          <w:lang w:val="nl-NL"/>
        </w:rPr>
        <w:t xml:space="preserve">Moreover, </w:t>
      </w:r>
      <w:r w:rsidRPr="00274533">
        <w:rPr>
          <w:lang w:val="en-US"/>
        </w:rPr>
        <w:t xml:space="preserve">to enlarge the gaps of satellite spectral indexes and therefore </w:t>
      </w:r>
      <w:r w:rsidRPr="00274533">
        <w:rPr>
          <w:lang w:val="nl-NL"/>
        </w:rPr>
        <w:t xml:space="preserve">further enhance the changing </w:t>
      </w:r>
      <w:r w:rsidRPr="00274533">
        <w:rPr>
          <w:lang w:val="en-US"/>
        </w:rPr>
        <w:t>degrees,</w:t>
      </w:r>
      <w:r w:rsidRPr="00274533">
        <w:rPr>
          <w:lang w:val="nl-NL"/>
        </w:rPr>
        <w:t xml:space="preserve"> five different </w:t>
      </w:r>
      <w:r w:rsidRPr="00274533">
        <w:rPr>
          <w:lang w:val="en-US"/>
        </w:rPr>
        <w:t xml:space="preserve">power values </w:t>
      </w:r>
      <w:r w:rsidRPr="00274533">
        <w:rPr>
          <w:i/>
          <w:lang w:val="en-US"/>
        </w:rPr>
        <w:t>j</w:t>
      </w:r>
      <w:r w:rsidRPr="00274533">
        <w:rPr>
          <w:lang w:val="en-US"/>
        </w:rPr>
        <w:t xml:space="preserve"> were also used. The above designs meant that it was necessary to develop a total of 9</w:t>
      </w:r>
      <w:r w:rsidRPr="00274533">
        <w:rPr>
          <w:vertAlign w:val="superscript"/>
          <w:lang w:val="en-US"/>
        </w:rPr>
        <w:t>7</w:t>
      </w:r>
      <w:r w:rsidRPr="00274533">
        <w:rPr>
          <w:lang w:val="en-US"/>
        </w:rPr>
        <w:t xml:space="preserve"> × 5 = 23,914,845 models for the vegetation fuzzy disentangling (Fig. 1). Through comparison, the optimal model from the 23,914,845 models of vegetation fuzzy disentangling could be obtained and its corresponding fuzzified spectra were treated as inputs for water fuzzy disentangling. Similarly, 23,914,845 models were also developed during water fuzzy disentangling, and the optimal model from this step was determined as the ultimate SOC model. The </w:t>
      </w:r>
      <w:r w:rsidRPr="00274533">
        <w:rPr>
          <w:i/>
          <w:lang w:val="en-US"/>
        </w:rPr>
        <w:t>p</w:t>
      </w:r>
      <w:r w:rsidRPr="00274533">
        <w:rPr>
          <w:lang w:val="en-US"/>
        </w:rPr>
        <w:t xml:space="preserve"> and </w:t>
      </w:r>
      <w:r w:rsidRPr="00274533">
        <w:rPr>
          <w:i/>
          <w:lang w:val="en-US"/>
        </w:rPr>
        <w:t>j</w:t>
      </w:r>
      <w:r w:rsidRPr="00274533">
        <w:rPr>
          <w:lang w:val="en-US"/>
        </w:rPr>
        <w:t xml:space="preserve"> values for the optimal models of the vegetation fuzzy disentangling and the water fuzzy disentangling are shown in the lower part of Fig. 2.</w:t>
      </w:r>
    </w:p>
    <w:p w:rsidR="006F3F46" w:rsidRPr="006F3F46" w:rsidRDefault="006F3F46" w:rsidP="00147EFB">
      <w:pPr>
        <w:rPr>
          <w:lang w:val="en-US"/>
        </w:rPr>
      </w:pPr>
      <w:r w:rsidRPr="00274533">
        <w:rPr>
          <w:lang w:val="en-US"/>
        </w:rPr>
        <w:t>Wadoux et al. (2019) indicated that the random forest (RF) method represents a useful tool for estimating the SOC content of soil samples. Many researchers have suggested that the partial least square (PLS) can reduce the problem of multicollinearity, and thus PLS-RF has been proven a powerful combination tool in spectroscopic modeling (Cardelli et al., 2017; Ballabio et al., 2019; Wang et al., 2019). Therefore, this study used PLS-RF as the regression processing tool, with a principal component number of 6, and decision tree and split node numbers of 10 and 2, respectively. All models developed in this study were validated using the four estimation a</w:t>
      </w:r>
      <w:r w:rsidRPr="006F3F46">
        <w:rPr>
          <w:lang w:val="en-US"/>
        </w:rPr>
        <w:t>ccuracy indexes of RPD, RMSE, R</w:t>
      </w:r>
      <w:r w:rsidRPr="006F3F46">
        <w:rPr>
          <w:vertAlign w:val="superscript"/>
          <w:lang w:val="en-US"/>
        </w:rPr>
        <w:t>2</w:t>
      </w:r>
      <w:r w:rsidRPr="006F3F46">
        <w:rPr>
          <w:lang w:val="en-US"/>
        </w:rPr>
        <w:t>, and MAE (Yigini and Panagos, 2016).</w:t>
      </w:r>
    </w:p>
    <w:p w:rsidR="00147EFB" w:rsidRDefault="00340CA8" w:rsidP="00D31025">
      <w:pPr>
        <w:jc w:val="left"/>
        <w:rPr>
          <w:lang w:val="en-US"/>
        </w:rPr>
      </w:pPr>
      <w:r>
        <w:rPr>
          <w:noProof/>
          <w:lang w:val="en-US" w:eastAsia="zh-CN"/>
        </w:rPr>
        <w:lastRenderedPageBreak/>
        <w:drawing>
          <wp:inline distT="0" distB="0" distL="0" distR="0">
            <wp:extent cx="6404610" cy="5464175"/>
            <wp:effectExtent l="1905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5"/>
                    <a:srcRect/>
                    <a:stretch>
                      <a:fillRect/>
                    </a:stretch>
                  </pic:blipFill>
                  <pic:spPr bwMode="auto">
                    <a:xfrm>
                      <a:off x="0" y="0"/>
                      <a:ext cx="6404610" cy="5464175"/>
                    </a:xfrm>
                    <a:prstGeom prst="rect">
                      <a:avLst/>
                    </a:prstGeom>
                    <a:noFill/>
                    <a:ln w="9525">
                      <a:noFill/>
                      <a:miter lim="800000"/>
                      <a:headEnd/>
                      <a:tailEnd/>
                    </a:ln>
                  </pic:spPr>
                </pic:pic>
              </a:graphicData>
            </a:graphic>
          </wp:inline>
        </w:drawing>
      </w:r>
    </w:p>
    <w:p w:rsidR="00147EFB" w:rsidRDefault="00147EFB" w:rsidP="00147EFB">
      <w:pPr>
        <w:spacing w:line="240" w:lineRule="auto"/>
        <w:rPr>
          <w:sz w:val="18"/>
          <w:szCs w:val="18"/>
          <w:lang w:val="en-US"/>
        </w:rPr>
      </w:pPr>
      <w:r w:rsidRPr="00147EFB">
        <w:rPr>
          <w:b/>
          <w:sz w:val="18"/>
          <w:szCs w:val="18"/>
          <w:lang w:val="en-US"/>
        </w:rPr>
        <w:t xml:space="preserve">Fig. </w:t>
      </w:r>
      <w:r w:rsidRPr="00147EFB">
        <w:rPr>
          <w:rFonts w:hint="eastAsia"/>
          <w:b/>
          <w:sz w:val="18"/>
          <w:szCs w:val="18"/>
          <w:lang w:val="en-US"/>
        </w:rPr>
        <w:t>1</w:t>
      </w:r>
      <w:r w:rsidRPr="00147EFB">
        <w:rPr>
          <w:b/>
          <w:sz w:val="18"/>
          <w:szCs w:val="18"/>
          <w:lang w:val="en-US"/>
        </w:rPr>
        <w:t>.</w:t>
      </w:r>
      <w:r w:rsidRPr="00147EFB">
        <w:rPr>
          <w:rFonts w:hint="eastAsia"/>
          <w:sz w:val="18"/>
          <w:szCs w:val="18"/>
          <w:lang w:val="en-US"/>
        </w:rPr>
        <w:t xml:space="preserve"> </w:t>
      </w:r>
      <w:r w:rsidRPr="00147EFB">
        <w:rPr>
          <w:b/>
          <w:sz w:val="18"/>
          <w:szCs w:val="18"/>
          <w:lang w:val="en-US"/>
        </w:rPr>
        <w:t>Diagram of the puzzle and its corresponding solution</w:t>
      </w:r>
      <w:r w:rsidRPr="00147EFB">
        <w:rPr>
          <w:rFonts w:hint="eastAsia"/>
          <w:b/>
          <w:sz w:val="18"/>
          <w:szCs w:val="18"/>
          <w:lang w:val="en-US"/>
        </w:rPr>
        <w:t>.</w:t>
      </w:r>
      <w:r w:rsidRPr="00147EFB">
        <w:rPr>
          <w:sz w:val="18"/>
          <w:szCs w:val="18"/>
          <w:lang w:val="en-US"/>
        </w:rPr>
        <w:t xml:space="preserve"> </w:t>
      </w:r>
      <w:r w:rsidRPr="00147EFB">
        <w:rPr>
          <w:rFonts w:hint="eastAsia"/>
          <w:sz w:val="18"/>
          <w:szCs w:val="18"/>
          <w:lang w:val="en-US"/>
        </w:rPr>
        <w:t>(</w:t>
      </w:r>
      <w:r w:rsidRPr="00147EFB">
        <w:rPr>
          <w:rFonts w:hint="eastAsia"/>
          <w:b/>
          <w:sz w:val="18"/>
          <w:szCs w:val="18"/>
          <w:lang w:val="en-US"/>
        </w:rPr>
        <w:t>a</w:t>
      </w:r>
      <w:r w:rsidRPr="00147EFB">
        <w:rPr>
          <w:rFonts w:hint="eastAsia"/>
          <w:sz w:val="18"/>
          <w:szCs w:val="18"/>
          <w:lang w:val="en-US"/>
        </w:rPr>
        <w:t xml:space="preserve">) </w:t>
      </w:r>
      <w:r w:rsidRPr="00147EFB">
        <w:rPr>
          <w:sz w:val="18"/>
          <w:szCs w:val="18"/>
          <w:lang w:val="en-US"/>
        </w:rPr>
        <w:t>Earth's natural land surfaces are the mixtures of vegetation, water, soil, etc</w:t>
      </w:r>
      <w:r w:rsidRPr="00147EFB">
        <w:rPr>
          <w:rFonts w:hint="eastAsia"/>
          <w:sz w:val="18"/>
          <w:szCs w:val="18"/>
          <w:lang w:val="en-US"/>
        </w:rPr>
        <w:t xml:space="preserve">, this means the other </w:t>
      </w:r>
      <w:r w:rsidRPr="00147EFB">
        <w:rPr>
          <w:sz w:val="18"/>
          <w:szCs w:val="18"/>
          <w:lang w:val="en-US"/>
        </w:rPr>
        <w:t>natural land surfaces</w:t>
      </w:r>
      <w:r w:rsidRPr="00147EFB">
        <w:rPr>
          <w:rFonts w:hint="eastAsia"/>
          <w:sz w:val="18"/>
          <w:szCs w:val="18"/>
          <w:lang w:val="en-US"/>
        </w:rPr>
        <w:t xml:space="preserve"> including </w:t>
      </w:r>
      <w:r w:rsidRPr="00147EFB">
        <w:rPr>
          <w:sz w:val="18"/>
          <w:szCs w:val="18"/>
          <w:lang w:val="en-US"/>
        </w:rPr>
        <w:t>vegetation and water</w:t>
      </w:r>
      <w:r w:rsidRPr="00147EFB">
        <w:rPr>
          <w:rFonts w:hint="eastAsia"/>
          <w:sz w:val="18"/>
          <w:szCs w:val="18"/>
          <w:lang w:val="en-US"/>
        </w:rPr>
        <w:t xml:space="preserve"> must make the </w:t>
      </w:r>
      <w:r w:rsidRPr="00147EFB">
        <w:rPr>
          <w:sz w:val="18"/>
          <w:szCs w:val="18"/>
          <w:lang w:val="en-US"/>
        </w:rPr>
        <w:t>satellite remote sensing</w:t>
      </w:r>
      <w:r w:rsidRPr="00147EFB">
        <w:rPr>
          <w:rFonts w:hint="eastAsia"/>
          <w:sz w:val="18"/>
          <w:szCs w:val="18"/>
          <w:lang w:val="en-US"/>
        </w:rPr>
        <w:t xml:space="preserve"> of </w:t>
      </w:r>
      <w:r w:rsidRPr="00147EFB">
        <w:rPr>
          <w:sz w:val="18"/>
          <w:szCs w:val="18"/>
          <w:lang w:val="en-US"/>
        </w:rPr>
        <w:t>soil organic carbon (SOC)</w:t>
      </w:r>
      <w:r w:rsidRPr="00147EFB">
        <w:rPr>
          <w:rFonts w:hint="eastAsia"/>
          <w:sz w:val="18"/>
          <w:szCs w:val="18"/>
          <w:lang w:val="en-US"/>
        </w:rPr>
        <w:t xml:space="preserve"> stocks difficult. (</w:t>
      </w:r>
      <w:r w:rsidRPr="00147EFB">
        <w:rPr>
          <w:rFonts w:hint="eastAsia"/>
          <w:b/>
          <w:sz w:val="18"/>
          <w:szCs w:val="18"/>
          <w:lang w:val="en-US"/>
        </w:rPr>
        <w:t>b</w:t>
      </w:r>
      <w:r w:rsidRPr="00147EFB">
        <w:rPr>
          <w:rFonts w:hint="eastAsia"/>
          <w:sz w:val="18"/>
          <w:szCs w:val="18"/>
          <w:lang w:val="en-US"/>
        </w:rPr>
        <w:t xml:space="preserve">) The </w:t>
      </w:r>
      <w:r w:rsidRPr="00147EFB">
        <w:rPr>
          <w:sz w:val="18"/>
          <w:szCs w:val="18"/>
          <w:lang w:val="en-US"/>
        </w:rPr>
        <w:t>solution</w:t>
      </w:r>
      <w:r w:rsidRPr="00147EFB">
        <w:rPr>
          <w:rFonts w:hint="eastAsia"/>
          <w:sz w:val="18"/>
          <w:szCs w:val="18"/>
          <w:lang w:val="en-US"/>
        </w:rPr>
        <w:t xml:space="preserve"> works including the </w:t>
      </w:r>
      <w:r w:rsidRPr="00147EFB">
        <w:rPr>
          <w:sz w:val="18"/>
          <w:szCs w:val="18"/>
          <w:lang w:val="en-US"/>
        </w:rPr>
        <w:t>vegetation fuzzy disentangl</w:t>
      </w:r>
      <w:r w:rsidRPr="00147EFB">
        <w:rPr>
          <w:rFonts w:hint="eastAsia"/>
          <w:sz w:val="18"/>
          <w:szCs w:val="18"/>
          <w:lang w:val="en-US"/>
        </w:rPr>
        <w:t>ing (step 1)</w:t>
      </w:r>
      <w:r w:rsidRPr="00147EFB">
        <w:rPr>
          <w:sz w:val="18"/>
          <w:szCs w:val="18"/>
          <w:lang w:val="en-US"/>
        </w:rPr>
        <w:t xml:space="preserve"> and </w:t>
      </w:r>
      <w:r w:rsidRPr="00147EFB">
        <w:rPr>
          <w:rFonts w:hint="eastAsia"/>
          <w:sz w:val="18"/>
          <w:szCs w:val="18"/>
          <w:lang w:val="en-US"/>
        </w:rPr>
        <w:t xml:space="preserve">the </w:t>
      </w:r>
      <w:r w:rsidRPr="00147EFB">
        <w:rPr>
          <w:sz w:val="18"/>
          <w:szCs w:val="18"/>
          <w:lang w:val="en-US"/>
        </w:rPr>
        <w:t>water</w:t>
      </w:r>
      <w:r w:rsidRPr="00147EFB">
        <w:rPr>
          <w:rFonts w:hint="eastAsia"/>
          <w:sz w:val="18"/>
          <w:szCs w:val="18"/>
          <w:lang w:val="en-US"/>
        </w:rPr>
        <w:t xml:space="preserve"> </w:t>
      </w:r>
      <w:r w:rsidRPr="00147EFB">
        <w:rPr>
          <w:sz w:val="18"/>
          <w:szCs w:val="18"/>
          <w:lang w:val="en-US"/>
        </w:rPr>
        <w:t>fuzzy</w:t>
      </w:r>
      <w:r w:rsidRPr="00147EFB">
        <w:rPr>
          <w:rFonts w:hint="eastAsia"/>
          <w:sz w:val="18"/>
          <w:szCs w:val="18"/>
          <w:lang w:val="en-US"/>
        </w:rPr>
        <w:t xml:space="preserve"> </w:t>
      </w:r>
      <w:r w:rsidRPr="00147EFB">
        <w:rPr>
          <w:sz w:val="18"/>
          <w:szCs w:val="18"/>
          <w:lang w:val="en-US"/>
        </w:rPr>
        <w:t>disentangl</w:t>
      </w:r>
      <w:r w:rsidRPr="00147EFB">
        <w:rPr>
          <w:rFonts w:hint="eastAsia"/>
          <w:sz w:val="18"/>
          <w:szCs w:val="18"/>
          <w:lang w:val="en-US"/>
        </w:rPr>
        <w:t>ing (step 2). (</w:t>
      </w:r>
      <w:r w:rsidRPr="00147EFB">
        <w:rPr>
          <w:rFonts w:hint="eastAsia"/>
          <w:b/>
          <w:sz w:val="18"/>
          <w:szCs w:val="18"/>
          <w:lang w:val="en-US"/>
        </w:rPr>
        <w:t>c</w:t>
      </w:r>
      <w:r w:rsidRPr="00147EFB">
        <w:rPr>
          <w:rFonts w:hint="eastAsia"/>
          <w:sz w:val="18"/>
          <w:szCs w:val="18"/>
          <w:lang w:val="en-US"/>
        </w:rPr>
        <w:t xml:space="preserve">) A total of </w:t>
      </w:r>
      <w:r w:rsidRPr="00147EFB">
        <w:rPr>
          <w:sz w:val="18"/>
          <w:szCs w:val="18"/>
          <w:lang w:val="en-US"/>
        </w:rPr>
        <w:t>23,914,845</w:t>
      </w:r>
      <w:r w:rsidRPr="00147EFB">
        <w:rPr>
          <w:rFonts w:hint="eastAsia"/>
          <w:sz w:val="18"/>
          <w:szCs w:val="18"/>
          <w:lang w:val="en-US"/>
        </w:rPr>
        <w:t xml:space="preserve"> </w:t>
      </w:r>
      <w:r w:rsidRPr="00147EFB">
        <w:rPr>
          <w:sz w:val="18"/>
          <w:szCs w:val="18"/>
          <w:lang w:val="en-US"/>
        </w:rPr>
        <w:t>SOC models</w:t>
      </w:r>
      <w:r w:rsidRPr="00147EFB">
        <w:rPr>
          <w:rFonts w:hint="eastAsia"/>
          <w:sz w:val="18"/>
          <w:szCs w:val="18"/>
          <w:lang w:val="en-US"/>
        </w:rPr>
        <w:t xml:space="preserve"> were developed during step 1, </w:t>
      </w:r>
      <w:r w:rsidRPr="00147EFB">
        <w:rPr>
          <w:sz w:val="18"/>
          <w:szCs w:val="18"/>
          <w:lang w:val="en-US"/>
        </w:rPr>
        <w:t xml:space="preserve">and based on the fuzzified spectra </w:t>
      </w:r>
      <w:r w:rsidRPr="00147EFB">
        <w:rPr>
          <w:rFonts w:hint="eastAsia"/>
          <w:sz w:val="18"/>
          <w:szCs w:val="18"/>
          <w:lang w:val="en-US"/>
        </w:rPr>
        <w:t xml:space="preserve">of the optimal model </w:t>
      </w:r>
      <w:r w:rsidRPr="00147EFB">
        <w:rPr>
          <w:sz w:val="18"/>
          <w:szCs w:val="18"/>
          <w:lang w:val="en-US"/>
        </w:rPr>
        <w:t xml:space="preserve">from </w:t>
      </w:r>
      <w:r w:rsidRPr="00147EFB">
        <w:rPr>
          <w:rFonts w:hint="eastAsia"/>
          <w:sz w:val="18"/>
          <w:szCs w:val="18"/>
          <w:lang w:val="en-US"/>
        </w:rPr>
        <w:t xml:space="preserve">these models, </w:t>
      </w:r>
      <w:r w:rsidRPr="00147EFB">
        <w:rPr>
          <w:sz w:val="18"/>
          <w:szCs w:val="18"/>
          <w:lang w:val="en-US"/>
        </w:rPr>
        <w:t>23,914,845 sets of SOC models</w:t>
      </w:r>
      <w:r w:rsidRPr="00147EFB">
        <w:rPr>
          <w:rFonts w:hint="eastAsia"/>
          <w:sz w:val="18"/>
          <w:szCs w:val="18"/>
          <w:lang w:val="en-US"/>
        </w:rPr>
        <w:t xml:space="preserve"> were also developed during step 2. The optimal model from </w:t>
      </w:r>
      <w:r w:rsidRPr="00147EFB">
        <w:rPr>
          <w:sz w:val="18"/>
          <w:szCs w:val="18"/>
          <w:lang w:val="en-US"/>
        </w:rPr>
        <w:t xml:space="preserve">step </w:t>
      </w:r>
      <w:r w:rsidRPr="00147EFB">
        <w:rPr>
          <w:rFonts w:hint="eastAsia"/>
          <w:sz w:val="18"/>
          <w:szCs w:val="18"/>
          <w:lang w:val="en-US"/>
        </w:rPr>
        <w:t xml:space="preserve">2 was determined as the </w:t>
      </w:r>
      <w:r w:rsidRPr="00147EFB">
        <w:rPr>
          <w:sz w:val="18"/>
          <w:szCs w:val="18"/>
          <w:lang w:val="en-US"/>
        </w:rPr>
        <w:t xml:space="preserve">ultimate </w:t>
      </w:r>
      <w:r w:rsidRPr="00147EFB">
        <w:rPr>
          <w:rFonts w:hint="eastAsia"/>
          <w:sz w:val="18"/>
          <w:szCs w:val="18"/>
          <w:lang w:val="en-US"/>
        </w:rPr>
        <w:t xml:space="preserve">SOC model, and its </w:t>
      </w:r>
      <w:r w:rsidRPr="00147EFB">
        <w:rPr>
          <w:sz w:val="18"/>
          <w:szCs w:val="18"/>
          <w:lang w:val="en-US"/>
        </w:rPr>
        <w:t>corresponding</w:t>
      </w:r>
      <w:r w:rsidRPr="00147EFB">
        <w:rPr>
          <w:rFonts w:hint="eastAsia"/>
          <w:sz w:val="18"/>
          <w:szCs w:val="18"/>
          <w:lang w:val="en-US"/>
        </w:rPr>
        <w:t xml:space="preserve"> </w:t>
      </w:r>
      <w:r w:rsidRPr="00147EFB">
        <w:rPr>
          <w:sz w:val="18"/>
          <w:szCs w:val="18"/>
          <w:lang w:val="en-US"/>
        </w:rPr>
        <w:t>simulated</w:t>
      </w:r>
      <w:r w:rsidRPr="00147EFB">
        <w:rPr>
          <w:rFonts w:hint="eastAsia"/>
          <w:sz w:val="18"/>
          <w:szCs w:val="18"/>
          <w:lang w:val="en-US"/>
        </w:rPr>
        <w:t xml:space="preserve"> SOC stocks were also produced.</w:t>
      </w:r>
    </w:p>
    <w:p w:rsidR="00147EFB" w:rsidRDefault="00340CA8" w:rsidP="00D31025">
      <w:pPr>
        <w:spacing w:line="240" w:lineRule="auto"/>
        <w:jc w:val="left"/>
        <w:rPr>
          <w:sz w:val="18"/>
          <w:szCs w:val="18"/>
          <w:lang w:val="en-US"/>
        </w:rPr>
      </w:pPr>
      <w:r>
        <w:rPr>
          <w:noProof/>
          <w:sz w:val="18"/>
          <w:szCs w:val="18"/>
          <w:lang w:val="en-US" w:eastAsia="zh-CN"/>
        </w:rPr>
        <w:lastRenderedPageBreak/>
        <w:drawing>
          <wp:inline distT="0" distB="0" distL="0" distR="0">
            <wp:extent cx="6497955" cy="4172585"/>
            <wp:effectExtent l="19050" t="0" r="0" b="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6"/>
                    <a:srcRect/>
                    <a:stretch>
                      <a:fillRect/>
                    </a:stretch>
                  </pic:blipFill>
                  <pic:spPr bwMode="auto">
                    <a:xfrm>
                      <a:off x="0" y="0"/>
                      <a:ext cx="6497955" cy="4172585"/>
                    </a:xfrm>
                    <a:prstGeom prst="rect">
                      <a:avLst/>
                    </a:prstGeom>
                    <a:noFill/>
                    <a:ln w="9525">
                      <a:noFill/>
                      <a:miter lim="800000"/>
                      <a:headEnd/>
                      <a:tailEnd/>
                    </a:ln>
                  </pic:spPr>
                </pic:pic>
              </a:graphicData>
            </a:graphic>
          </wp:inline>
        </w:drawing>
      </w:r>
    </w:p>
    <w:p w:rsidR="00147EFB" w:rsidRDefault="00147EFB" w:rsidP="00530C02">
      <w:pPr>
        <w:spacing w:line="240" w:lineRule="auto"/>
        <w:rPr>
          <w:lang w:val="en-US"/>
        </w:rPr>
      </w:pPr>
      <w:r w:rsidRPr="00147EFB">
        <w:rPr>
          <w:b/>
          <w:sz w:val="18"/>
          <w:szCs w:val="18"/>
          <w:lang w:val="en-US"/>
        </w:rPr>
        <w:t xml:space="preserve">Fig. </w:t>
      </w:r>
      <w:r w:rsidRPr="00147EFB">
        <w:rPr>
          <w:rFonts w:hint="eastAsia"/>
          <w:b/>
          <w:sz w:val="18"/>
          <w:szCs w:val="18"/>
          <w:lang w:val="en-US"/>
        </w:rPr>
        <w:t>2</w:t>
      </w:r>
      <w:r w:rsidRPr="00147EFB">
        <w:rPr>
          <w:b/>
          <w:sz w:val="18"/>
          <w:szCs w:val="18"/>
          <w:lang w:val="en-US"/>
        </w:rPr>
        <w:t>.</w:t>
      </w:r>
      <w:r w:rsidRPr="00147EFB">
        <w:rPr>
          <w:sz w:val="18"/>
          <w:szCs w:val="18"/>
          <w:lang w:val="en-US"/>
        </w:rPr>
        <w:t xml:space="preserve"> </w:t>
      </w:r>
      <w:r w:rsidRPr="00147EFB">
        <w:rPr>
          <w:b/>
          <w:sz w:val="18"/>
          <w:szCs w:val="18"/>
          <w:lang w:val="en-US"/>
        </w:rPr>
        <w:t>Explanation</w:t>
      </w:r>
      <w:r w:rsidRPr="00147EFB">
        <w:rPr>
          <w:rFonts w:hint="eastAsia"/>
          <w:b/>
          <w:sz w:val="18"/>
          <w:szCs w:val="18"/>
          <w:lang w:val="en-US"/>
        </w:rPr>
        <w:t xml:space="preserve">s of the model </w:t>
      </w:r>
      <w:r w:rsidRPr="00147EFB">
        <w:rPr>
          <w:b/>
          <w:sz w:val="18"/>
          <w:szCs w:val="18"/>
          <w:lang w:val="en-US"/>
        </w:rPr>
        <w:t>number</w:t>
      </w:r>
      <w:r w:rsidRPr="00147EFB">
        <w:rPr>
          <w:rFonts w:hint="eastAsia"/>
          <w:b/>
          <w:sz w:val="18"/>
          <w:szCs w:val="18"/>
          <w:lang w:val="en-US"/>
        </w:rPr>
        <w:t xml:space="preserve">. </w:t>
      </w:r>
      <w:r w:rsidRPr="00147EFB">
        <w:rPr>
          <w:rFonts w:hint="eastAsia"/>
          <w:sz w:val="18"/>
          <w:szCs w:val="18"/>
          <w:lang w:val="en-US"/>
        </w:rPr>
        <w:t xml:space="preserve">According to </w:t>
      </w:r>
      <w:r w:rsidRPr="00147EFB">
        <w:rPr>
          <w:sz w:val="18"/>
          <w:szCs w:val="18"/>
          <w:lang w:val="en-US"/>
        </w:rPr>
        <w:t>Eq.</w:t>
      </w:r>
      <w:r w:rsidRPr="00147EFB">
        <w:rPr>
          <w:rFonts w:hint="eastAsia"/>
          <w:sz w:val="18"/>
          <w:szCs w:val="18"/>
          <w:lang w:val="en-US"/>
        </w:rPr>
        <w:t xml:space="preserve"> </w:t>
      </w:r>
      <w:r w:rsidRPr="00147EFB">
        <w:rPr>
          <w:sz w:val="18"/>
          <w:szCs w:val="18"/>
          <w:lang w:val="en-US"/>
        </w:rPr>
        <w:t>1</w:t>
      </w:r>
      <w:r w:rsidRPr="00147EFB">
        <w:rPr>
          <w:rFonts w:hint="eastAsia"/>
          <w:sz w:val="18"/>
          <w:szCs w:val="18"/>
          <w:lang w:val="en-US"/>
        </w:rPr>
        <w:t xml:space="preserve">, nine different changing </w:t>
      </w:r>
      <w:r w:rsidRPr="00147EFB">
        <w:rPr>
          <w:sz w:val="18"/>
          <w:szCs w:val="18"/>
          <w:lang w:val="en-US"/>
        </w:rPr>
        <w:t>patterns</w:t>
      </w:r>
      <w:r w:rsidRPr="00147EFB">
        <w:rPr>
          <w:rFonts w:hint="eastAsia"/>
          <w:sz w:val="18"/>
          <w:szCs w:val="18"/>
          <w:lang w:val="en-US"/>
        </w:rPr>
        <w:t xml:space="preserve"> (</w:t>
      </w:r>
      <w:r w:rsidRPr="00147EFB">
        <w:rPr>
          <w:rFonts w:hint="eastAsia"/>
          <w:i/>
          <w:sz w:val="18"/>
          <w:szCs w:val="18"/>
          <w:lang w:val="en-US"/>
        </w:rPr>
        <w:t>p</w:t>
      </w:r>
      <w:r w:rsidRPr="00147EFB">
        <w:rPr>
          <w:rFonts w:hint="eastAsia"/>
          <w:sz w:val="18"/>
          <w:szCs w:val="18"/>
          <w:lang w:val="en-US"/>
        </w:rPr>
        <w:t xml:space="preserve">) should be </w:t>
      </w:r>
      <w:r w:rsidRPr="00147EFB">
        <w:rPr>
          <w:sz w:val="18"/>
          <w:szCs w:val="18"/>
          <w:lang w:val="en-US"/>
        </w:rPr>
        <w:t>occurred</w:t>
      </w:r>
      <w:r w:rsidRPr="00147EFB">
        <w:rPr>
          <w:rFonts w:hint="eastAsia"/>
          <w:sz w:val="18"/>
          <w:szCs w:val="18"/>
          <w:lang w:val="en-US"/>
        </w:rPr>
        <w:t xml:space="preserve"> on each band. In this study, seven Landsat-8 bands were used for modeling. </w:t>
      </w:r>
      <w:r w:rsidRPr="00147EFB">
        <w:rPr>
          <w:sz w:val="18"/>
          <w:szCs w:val="18"/>
          <w:lang w:val="en-US"/>
        </w:rPr>
        <w:t xml:space="preserve">Moreover, </w:t>
      </w:r>
      <w:r w:rsidRPr="00147EFB">
        <w:rPr>
          <w:rFonts w:hint="eastAsia"/>
          <w:sz w:val="18"/>
          <w:szCs w:val="18"/>
          <w:lang w:val="en-US"/>
        </w:rPr>
        <w:t xml:space="preserve">five </w:t>
      </w:r>
      <w:r w:rsidRPr="00147EFB">
        <w:rPr>
          <w:sz w:val="18"/>
          <w:szCs w:val="18"/>
          <w:lang w:val="en-US"/>
        </w:rPr>
        <w:t>different power values</w:t>
      </w:r>
      <w:r w:rsidRPr="00147EFB">
        <w:rPr>
          <w:rFonts w:hint="eastAsia"/>
          <w:sz w:val="18"/>
          <w:szCs w:val="18"/>
          <w:lang w:val="en-US"/>
        </w:rPr>
        <w:t xml:space="preserve"> </w:t>
      </w:r>
      <w:r w:rsidRPr="00147EFB">
        <w:rPr>
          <w:sz w:val="18"/>
          <w:szCs w:val="18"/>
          <w:lang w:val="en-US"/>
        </w:rPr>
        <w:t>(</w:t>
      </w:r>
      <w:r w:rsidRPr="00147EFB">
        <w:rPr>
          <w:i/>
          <w:sz w:val="18"/>
          <w:szCs w:val="18"/>
          <w:lang w:val="en-US"/>
        </w:rPr>
        <w:t>j</w:t>
      </w:r>
      <w:r w:rsidRPr="00147EFB">
        <w:rPr>
          <w:sz w:val="18"/>
          <w:szCs w:val="18"/>
          <w:lang w:val="en-US"/>
        </w:rPr>
        <w:t>)</w:t>
      </w:r>
      <w:r w:rsidRPr="00147EFB">
        <w:rPr>
          <w:rFonts w:hint="eastAsia"/>
          <w:sz w:val="18"/>
          <w:szCs w:val="18"/>
          <w:lang w:val="en-US"/>
        </w:rPr>
        <w:t xml:space="preserve"> </w:t>
      </w:r>
      <w:r w:rsidRPr="00147EFB">
        <w:rPr>
          <w:sz w:val="18"/>
          <w:szCs w:val="18"/>
          <w:lang w:val="en-US"/>
        </w:rPr>
        <w:t>were</w:t>
      </w:r>
      <w:r w:rsidRPr="00147EFB">
        <w:rPr>
          <w:rFonts w:hint="eastAsia"/>
          <w:sz w:val="18"/>
          <w:szCs w:val="18"/>
          <w:lang w:val="en-US"/>
        </w:rPr>
        <w:t xml:space="preserve"> </w:t>
      </w:r>
      <w:r w:rsidRPr="00147EFB">
        <w:rPr>
          <w:sz w:val="18"/>
          <w:szCs w:val="18"/>
          <w:lang w:val="en-US"/>
        </w:rPr>
        <w:t>used to</w:t>
      </w:r>
      <w:r w:rsidRPr="00147EFB">
        <w:rPr>
          <w:rFonts w:hint="eastAsia"/>
          <w:sz w:val="18"/>
          <w:szCs w:val="18"/>
          <w:lang w:val="en-US"/>
        </w:rPr>
        <w:t xml:space="preserve"> enlarge the gaps of satellite </w:t>
      </w:r>
      <w:r w:rsidRPr="00147EFB">
        <w:rPr>
          <w:sz w:val="18"/>
          <w:szCs w:val="18"/>
          <w:lang w:val="en-US"/>
        </w:rPr>
        <w:t>spectral indices.</w:t>
      </w:r>
      <w:r w:rsidRPr="00147EFB">
        <w:rPr>
          <w:rFonts w:hint="eastAsia"/>
          <w:sz w:val="18"/>
          <w:szCs w:val="18"/>
          <w:lang w:val="en-US"/>
        </w:rPr>
        <w:t xml:space="preserve"> </w:t>
      </w:r>
      <w:r w:rsidRPr="00147EFB">
        <w:rPr>
          <w:sz w:val="18"/>
          <w:szCs w:val="18"/>
          <w:lang w:val="en-US"/>
        </w:rPr>
        <w:t>The above designs</w:t>
      </w:r>
      <w:r w:rsidRPr="00147EFB">
        <w:rPr>
          <w:rFonts w:hint="eastAsia"/>
          <w:sz w:val="18"/>
          <w:szCs w:val="18"/>
          <w:lang w:val="en-US"/>
        </w:rPr>
        <w:t xml:space="preserve"> </w:t>
      </w:r>
      <w:r w:rsidRPr="00147EFB">
        <w:rPr>
          <w:sz w:val="18"/>
          <w:szCs w:val="18"/>
          <w:lang w:val="en-US"/>
        </w:rPr>
        <w:t>explained</w:t>
      </w:r>
      <w:r w:rsidRPr="00147EFB">
        <w:rPr>
          <w:rFonts w:hint="eastAsia"/>
          <w:sz w:val="18"/>
          <w:szCs w:val="18"/>
          <w:lang w:val="en-US"/>
        </w:rPr>
        <w:t xml:space="preserve"> why</w:t>
      </w:r>
      <w:r w:rsidRPr="00147EFB">
        <w:rPr>
          <w:sz w:val="18"/>
          <w:szCs w:val="18"/>
          <w:lang w:val="en-US"/>
        </w:rPr>
        <w:t xml:space="preserve"> a total of 9</w:t>
      </w:r>
      <w:r w:rsidRPr="00147EFB">
        <w:rPr>
          <w:sz w:val="18"/>
          <w:szCs w:val="18"/>
          <w:vertAlign w:val="superscript"/>
          <w:lang w:val="en-US"/>
        </w:rPr>
        <w:t>7</w:t>
      </w:r>
      <w:r w:rsidRPr="00147EFB">
        <w:rPr>
          <w:sz w:val="18"/>
          <w:szCs w:val="18"/>
          <w:lang w:val="en-US"/>
        </w:rPr>
        <w:t xml:space="preserve"> × 5 = 23,914,845 models need</w:t>
      </w:r>
      <w:r w:rsidRPr="00147EFB">
        <w:rPr>
          <w:rFonts w:hint="eastAsia"/>
          <w:sz w:val="18"/>
          <w:szCs w:val="18"/>
          <w:lang w:val="en-US"/>
        </w:rPr>
        <w:t>ed</w:t>
      </w:r>
      <w:r w:rsidRPr="00147EFB">
        <w:rPr>
          <w:sz w:val="18"/>
          <w:szCs w:val="18"/>
          <w:lang w:val="en-US"/>
        </w:rPr>
        <w:t xml:space="preserve"> to be developed</w:t>
      </w:r>
      <w:r w:rsidRPr="00147EFB">
        <w:rPr>
          <w:rFonts w:hint="eastAsia"/>
          <w:sz w:val="18"/>
          <w:szCs w:val="18"/>
          <w:lang w:val="en-US"/>
        </w:rPr>
        <w:t xml:space="preserve"> both for the </w:t>
      </w:r>
      <w:r w:rsidRPr="00147EFB">
        <w:rPr>
          <w:sz w:val="18"/>
          <w:szCs w:val="18"/>
          <w:lang w:val="en-US"/>
        </w:rPr>
        <w:t xml:space="preserve">vegetation </w:t>
      </w:r>
      <w:r w:rsidRPr="00147EFB">
        <w:rPr>
          <w:rFonts w:hint="eastAsia"/>
          <w:sz w:val="18"/>
          <w:szCs w:val="18"/>
          <w:lang w:val="en-US"/>
        </w:rPr>
        <w:t xml:space="preserve">fuzzy </w:t>
      </w:r>
      <w:r w:rsidRPr="00147EFB">
        <w:rPr>
          <w:sz w:val="18"/>
          <w:szCs w:val="18"/>
          <w:lang w:val="en-US"/>
        </w:rPr>
        <w:t>disentangling</w:t>
      </w:r>
      <w:r w:rsidRPr="00147EFB">
        <w:rPr>
          <w:rFonts w:hint="eastAsia"/>
          <w:sz w:val="18"/>
          <w:szCs w:val="18"/>
          <w:lang w:val="en-US"/>
        </w:rPr>
        <w:t xml:space="preserve"> </w:t>
      </w:r>
      <w:r w:rsidRPr="00147EFB">
        <w:rPr>
          <w:sz w:val="18"/>
          <w:szCs w:val="18"/>
          <w:lang w:val="en-US"/>
        </w:rPr>
        <w:t xml:space="preserve">and </w:t>
      </w:r>
      <w:r w:rsidRPr="00147EFB">
        <w:rPr>
          <w:rFonts w:hint="eastAsia"/>
          <w:sz w:val="18"/>
          <w:szCs w:val="18"/>
          <w:lang w:val="en-US"/>
        </w:rPr>
        <w:t xml:space="preserve">the </w:t>
      </w:r>
      <w:r w:rsidRPr="00147EFB">
        <w:rPr>
          <w:sz w:val="18"/>
          <w:szCs w:val="18"/>
          <w:lang w:val="en-US"/>
        </w:rPr>
        <w:t xml:space="preserve">water </w:t>
      </w:r>
      <w:r w:rsidRPr="00147EFB">
        <w:rPr>
          <w:rFonts w:hint="eastAsia"/>
          <w:sz w:val="18"/>
          <w:szCs w:val="18"/>
          <w:lang w:val="en-US"/>
        </w:rPr>
        <w:t xml:space="preserve">fuzzy </w:t>
      </w:r>
      <w:r w:rsidRPr="00147EFB">
        <w:rPr>
          <w:sz w:val="18"/>
          <w:szCs w:val="18"/>
          <w:lang w:val="en-US"/>
        </w:rPr>
        <w:t>disentangling</w:t>
      </w:r>
      <w:r w:rsidRPr="00147EFB">
        <w:rPr>
          <w:rFonts w:hint="eastAsia"/>
          <w:sz w:val="18"/>
          <w:szCs w:val="18"/>
          <w:lang w:val="en-US"/>
        </w:rPr>
        <w:t xml:space="preserve">. </w:t>
      </w:r>
      <w:r w:rsidRPr="00147EFB">
        <w:rPr>
          <w:rFonts w:hint="eastAsia"/>
          <w:i/>
          <w:sz w:val="18"/>
          <w:szCs w:val="18"/>
          <w:lang w:val="en-US"/>
        </w:rPr>
        <w:t xml:space="preserve">p </w:t>
      </w:r>
      <w:r w:rsidRPr="00147EFB">
        <w:rPr>
          <w:rFonts w:hint="eastAsia"/>
          <w:sz w:val="18"/>
          <w:szCs w:val="18"/>
          <w:lang w:val="en-US"/>
        </w:rPr>
        <w:t xml:space="preserve">and </w:t>
      </w:r>
      <w:r w:rsidRPr="00147EFB">
        <w:rPr>
          <w:i/>
          <w:sz w:val="18"/>
          <w:szCs w:val="18"/>
          <w:lang w:val="en-US"/>
        </w:rPr>
        <w:t>j</w:t>
      </w:r>
      <w:r w:rsidRPr="00147EFB">
        <w:rPr>
          <w:rFonts w:hint="eastAsia"/>
          <w:i/>
          <w:sz w:val="18"/>
          <w:szCs w:val="18"/>
          <w:lang w:val="en-US"/>
        </w:rPr>
        <w:t xml:space="preserve"> </w:t>
      </w:r>
      <w:r w:rsidRPr="00147EFB">
        <w:rPr>
          <w:rFonts w:hint="eastAsia"/>
          <w:sz w:val="18"/>
          <w:szCs w:val="18"/>
          <w:lang w:val="en-US"/>
        </w:rPr>
        <w:t xml:space="preserve">values for the optimal models from the </w:t>
      </w:r>
      <w:r w:rsidRPr="00147EFB">
        <w:rPr>
          <w:sz w:val="18"/>
          <w:szCs w:val="18"/>
          <w:lang w:val="en-US"/>
        </w:rPr>
        <w:t xml:space="preserve">vegetation </w:t>
      </w:r>
      <w:r w:rsidRPr="00147EFB">
        <w:rPr>
          <w:rFonts w:hint="eastAsia"/>
          <w:sz w:val="18"/>
          <w:szCs w:val="18"/>
          <w:lang w:val="en-US"/>
        </w:rPr>
        <w:t xml:space="preserve">fuzzy </w:t>
      </w:r>
      <w:r w:rsidRPr="00147EFB">
        <w:rPr>
          <w:sz w:val="18"/>
          <w:szCs w:val="18"/>
          <w:lang w:val="en-US"/>
        </w:rPr>
        <w:t>disentangling</w:t>
      </w:r>
      <w:r w:rsidRPr="00147EFB">
        <w:rPr>
          <w:rFonts w:hint="eastAsia"/>
          <w:sz w:val="18"/>
          <w:szCs w:val="18"/>
          <w:lang w:val="en-US"/>
        </w:rPr>
        <w:t xml:space="preserve"> and </w:t>
      </w:r>
      <w:r w:rsidRPr="00147EFB">
        <w:rPr>
          <w:sz w:val="18"/>
          <w:szCs w:val="18"/>
          <w:lang w:val="en-US"/>
        </w:rPr>
        <w:t xml:space="preserve">water </w:t>
      </w:r>
      <w:r w:rsidRPr="00147EFB">
        <w:rPr>
          <w:rFonts w:hint="eastAsia"/>
          <w:sz w:val="18"/>
          <w:szCs w:val="18"/>
          <w:lang w:val="en-US"/>
        </w:rPr>
        <w:t xml:space="preserve">fuzzy </w:t>
      </w:r>
      <w:r w:rsidRPr="00147EFB">
        <w:rPr>
          <w:sz w:val="18"/>
          <w:szCs w:val="18"/>
          <w:lang w:val="en-US"/>
        </w:rPr>
        <w:t>disentangling</w:t>
      </w:r>
      <w:r w:rsidRPr="00147EFB">
        <w:rPr>
          <w:rFonts w:hint="eastAsia"/>
          <w:sz w:val="18"/>
          <w:szCs w:val="18"/>
          <w:lang w:val="en-US"/>
        </w:rPr>
        <w:t xml:space="preserve"> were obtained through model comparisons.</w:t>
      </w:r>
    </w:p>
    <w:p w:rsidR="00147EFB" w:rsidRPr="00147EFB" w:rsidRDefault="00147EFB" w:rsidP="00147EFB">
      <w:pPr>
        <w:pStyle w:val="1"/>
      </w:pPr>
      <w:bookmarkStart w:id="27" w:name="OLE_LINK27"/>
      <w:bookmarkStart w:id="28" w:name="OLE_LINK28"/>
      <w:r>
        <w:t xml:space="preserve">3 </w:t>
      </w:r>
      <w:r w:rsidRPr="00147EFB">
        <w:t>Results and discussion</w:t>
      </w:r>
    </w:p>
    <w:p w:rsidR="00147EFB" w:rsidRPr="00147EFB" w:rsidRDefault="00147EFB" w:rsidP="00147EFB">
      <w:pPr>
        <w:pStyle w:val="2"/>
      </w:pPr>
      <w:r>
        <w:t xml:space="preserve">3.1 </w:t>
      </w:r>
      <w:r w:rsidRPr="00147EFB">
        <w:t>Simulated SOC stock in western Europe</w:t>
      </w:r>
    </w:p>
    <w:bookmarkEnd w:id="27"/>
    <w:bookmarkEnd w:id="28"/>
    <w:p w:rsidR="00890D53" w:rsidRPr="000F0498" w:rsidRDefault="00890D53" w:rsidP="00147EFB">
      <w:pPr>
        <w:rPr>
          <w:rFonts w:eastAsiaTheme="minorEastAsia"/>
          <w:color w:val="FF0000"/>
          <w:lang w:val="en-US" w:eastAsia="zh-CN"/>
        </w:rPr>
      </w:pPr>
      <w:r w:rsidRPr="000F0498">
        <w:rPr>
          <w:rFonts w:eastAsiaTheme="minorEastAsia"/>
          <w:color w:val="FF0000"/>
          <w:lang w:val="en-US" w:eastAsia="zh-CN"/>
        </w:rPr>
        <w:t>Vegetation</w:t>
      </w:r>
      <w:r w:rsidR="000F0498">
        <w:rPr>
          <w:rFonts w:eastAsiaTheme="minorEastAsia" w:hint="eastAsia"/>
          <w:color w:val="FF0000"/>
          <w:lang w:val="en-US" w:eastAsia="zh-CN"/>
        </w:rPr>
        <w:t xml:space="preserve"> </w:t>
      </w:r>
      <w:r w:rsidRPr="000F0498">
        <w:rPr>
          <w:rFonts w:eastAsiaTheme="minorEastAsia"/>
          <w:color w:val="FF0000"/>
          <w:lang w:val="en-US" w:eastAsia="zh-CN"/>
        </w:rPr>
        <w:t>and water can affect the spectral reflectance in satellite imagery</w:t>
      </w:r>
      <w:r w:rsidR="000F0498" w:rsidRPr="000F0498">
        <w:rPr>
          <w:rFonts w:eastAsiaTheme="minorEastAsia" w:hint="eastAsia"/>
          <w:color w:val="FF0000"/>
          <w:lang w:val="en-US" w:eastAsia="zh-CN"/>
        </w:rPr>
        <w:t xml:space="preserve">. In this study, the </w:t>
      </w:r>
      <w:r w:rsidR="000F0498" w:rsidRPr="000F0498">
        <w:rPr>
          <w:color w:val="FF0000"/>
          <w:lang w:val="en-US"/>
        </w:rPr>
        <w:t>fuzzy formula</w:t>
      </w:r>
      <w:r w:rsidR="000F0498" w:rsidRPr="000F0498">
        <w:rPr>
          <w:rFonts w:eastAsiaTheme="minorEastAsia" w:hint="eastAsia"/>
          <w:color w:val="FF0000"/>
          <w:lang w:val="en-US" w:eastAsia="zh-CN"/>
        </w:rPr>
        <w:t xml:space="preserve"> (</w:t>
      </w:r>
      <w:r w:rsidR="000F0498" w:rsidRPr="000F0498">
        <w:rPr>
          <w:rFonts w:hint="eastAsia"/>
          <w:color w:val="FF0000"/>
          <w:lang w:val="en-US"/>
        </w:rPr>
        <w:t>Eq. (2)</w:t>
      </w:r>
      <w:r w:rsidR="000F0498" w:rsidRPr="000F0498">
        <w:rPr>
          <w:rFonts w:eastAsiaTheme="minorEastAsia" w:hint="eastAsia"/>
          <w:color w:val="FF0000"/>
          <w:lang w:val="en-US" w:eastAsia="zh-CN"/>
        </w:rPr>
        <w:t xml:space="preserve">) was used to </w:t>
      </w:r>
      <w:r w:rsidR="000F0498" w:rsidRPr="000F0498">
        <w:rPr>
          <w:rFonts w:eastAsiaTheme="minorEastAsia"/>
          <w:color w:val="FF0000"/>
          <w:lang w:val="en-US" w:eastAsia="zh-CN"/>
        </w:rPr>
        <w:t xml:space="preserve">modify the reflectance according to </w:t>
      </w:r>
      <w:r w:rsidR="000F0498">
        <w:rPr>
          <w:rFonts w:eastAsiaTheme="minorEastAsia" w:hint="eastAsia"/>
          <w:color w:val="FF0000"/>
          <w:lang w:val="en-US" w:eastAsia="zh-CN"/>
        </w:rPr>
        <w:t xml:space="preserve">the two </w:t>
      </w:r>
      <w:r w:rsidR="000F0498" w:rsidRPr="000F0498">
        <w:rPr>
          <w:rFonts w:eastAsiaTheme="minorEastAsia"/>
          <w:color w:val="FF0000"/>
          <w:lang w:val="en-US" w:eastAsia="zh-CN"/>
        </w:rPr>
        <w:t>vegetation and water indices</w:t>
      </w:r>
      <w:r w:rsidR="000F0498">
        <w:rPr>
          <w:rFonts w:eastAsiaTheme="minorEastAsia" w:hint="eastAsia"/>
          <w:color w:val="FF0000"/>
          <w:lang w:val="en-US" w:eastAsia="zh-CN"/>
        </w:rPr>
        <w:t xml:space="preserve">, and the SOC model based on the </w:t>
      </w:r>
      <w:r w:rsidR="000F0498" w:rsidRPr="00890D53">
        <w:rPr>
          <w:rFonts w:eastAsiaTheme="minorEastAsia"/>
          <w:color w:val="FF0000"/>
          <w:lang w:val="en-US" w:eastAsia="zh-CN"/>
        </w:rPr>
        <w:t>fuzzified spectra</w:t>
      </w:r>
      <w:r w:rsidR="000F0498">
        <w:rPr>
          <w:rFonts w:eastAsiaTheme="minorEastAsia" w:hint="eastAsia"/>
          <w:color w:val="FF0000"/>
          <w:lang w:val="en-US" w:eastAsia="zh-CN"/>
        </w:rPr>
        <w:t xml:space="preserve"> was developed for </w:t>
      </w:r>
      <w:r w:rsidR="000F0498" w:rsidRPr="000F0498">
        <w:rPr>
          <w:rFonts w:eastAsiaTheme="minorEastAsia"/>
          <w:color w:val="FF0000"/>
          <w:lang w:val="en-US" w:eastAsia="zh-CN"/>
        </w:rPr>
        <w:t xml:space="preserve">the satellite observations of </w:t>
      </w:r>
      <w:r w:rsidR="000F0498">
        <w:rPr>
          <w:rFonts w:eastAsiaTheme="minorEastAsia" w:hint="eastAsia"/>
          <w:color w:val="FF0000"/>
          <w:lang w:val="en-US" w:eastAsia="zh-CN"/>
        </w:rPr>
        <w:t>SOC</w:t>
      </w:r>
      <w:r w:rsidR="000F0498" w:rsidRPr="000F0498">
        <w:rPr>
          <w:rFonts w:eastAsiaTheme="minorEastAsia"/>
          <w:color w:val="FF0000"/>
          <w:lang w:val="en-US" w:eastAsia="zh-CN"/>
        </w:rPr>
        <w:t xml:space="preserve"> stocks</w:t>
      </w:r>
      <w:r w:rsidR="000F0498">
        <w:rPr>
          <w:rFonts w:eastAsiaTheme="minorEastAsia" w:hint="eastAsia"/>
          <w:color w:val="FF0000"/>
          <w:lang w:val="en-US" w:eastAsia="zh-CN"/>
        </w:rPr>
        <w:t>.</w:t>
      </w:r>
    </w:p>
    <w:p w:rsidR="00147EFB" w:rsidRPr="00147EFB" w:rsidRDefault="00147EFB" w:rsidP="00147EFB">
      <w:pPr>
        <w:rPr>
          <w:lang w:val="en-US"/>
        </w:rPr>
      </w:pPr>
      <w:r w:rsidRPr="00147EFB">
        <w:rPr>
          <w:rFonts w:hint="eastAsia"/>
          <w:lang w:val="en-US"/>
        </w:rPr>
        <w:t xml:space="preserve">The </w:t>
      </w:r>
      <w:r w:rsidRPr="00147EFB">
        <w:rPr>
          <w:lang w:val="en-US"/>
        </w:rPr>
        <w:t>simulated</w:t>
      </w:r>
      <w:r w:rsidRPr="00147EFB">
        <w:rPr>
          <w:rFonts w:hint="eastAsia"/>
          <w:lang w:val="en-US"/>
        </w:rPr>
        <w:t xml:space="preserve"> </w:t>
      </w:r>
      <w:r w:rsidRPr="00147EFB">
        <w:rPr>
          <w:lang w:val="en-US"/>
        </w:rPr>
        <w:t>per-unit</w:t>
      </w:r>
      <w:r w:rsidRPr="00147EFB">
        <w:rPr>
          <w:rFonts w:hint="eastAsia"/>
          <w:lang w:val="en-US"/>
        </w:rPr>
        <w:t xml:space="preserve"> topsoil (</w:t>
      </w:r>
      <w:r w:rsidRPr="00147EFB">
        <w:rPr>
          <w:lang w:val="en-US"/>
        </w:rPr>
        <w:t>0–</w:t>
      </w:r>
      <w:r w:rsidRPr="00147EFB">
        <w:rPr>
          <w:rFonts w:hint="eastAsia"/>
          <w:lang w:val="en-US"/>
        </w:rPr>
        <w:t>2</w:t>
      </w:r>
      <w:r w:rsidRPr="00147EFB">
        <w:rPr>
          <w:lang w:val="en-US"/>
        </w:rPr>
        <w:t>0 cm</w:t>
      </w:r>
      <w:r w:rsidRPr="00147EFB">
        <w:rPr>
          <w:rFonts w:hint="eastAsia"/>
          <w:lang w:val="en-US"/>
        </w:rPr>
        <w:t>)</w:t>
      </w:r>
      <w:r w:rsidRPr="00147EFB">
        <w:rPr>
          <w:lang w:val="en-US"/>
        </w:rPr>
        <w:t xml:space="preserve"> SOC</w:t>
      </w:r>
      <w:r w:rsidRPr="00147EFB">
        <w:rPr>
          <w:rFonts w:hint="eastAsia"/>
          <w:lang w:val="en-US"/>
        </w:rPr>
        <w:t xml:space="preserve"> stock in </w:t>
      </w:r>
      <w:r w:rsidRPr="00147EFB">
        <w:rPr>
          <w:lang w:val="en-US"/>
        </w:rPr>
        <w:t xml:space="preserve">each of </w:t>
      </w:r>
      <w:r w:rsidRPr="00147EFB">
        <w:rPr>
          <w:rFonts w:hint="eastAsia"/>
          <w:lang w:val="en-US"/>
        </w:rPr>
        <w:t xml:space="preserve">the six </w:t>
      </w:r>
      <w:r w:rsidRPr="00147EFB">
        <w:rPr>
          <w:lang w:val="en-US"/>
        </w:rPr>
        <w:t>western European</w:t>
      </w:r>
      <w:r w:rsidRPr="00147EFB">
        <w:rPr>
          <w:rFonts w:hint="eastAsia"/>
          <w:lang w:val="en-US"/>
        </w:rPr>
        <w:t xml:space="preserve"> countries </w:t>
      </w:r>
      <w:r w:rsidRPr="00147EFB">
        <w:rPr>
          <w:lang w:val="en-US"/>
        </w:rPr>
        <w:t>is</w:t>
      </w:r>
      <w:r w:rsidRPr="00147EFB">
        <w:rPr>
          <w:rFonts w:hint="eastAsia"/>
          <w:lang w:val="en-US"/>
        </w:rPr>
        <w:t xml:space="preserve"> shown in Fig. 3a. It can be seen </w:t>
      </w:r>
      <w:r w:rsidRPr="00147EFB">
        <w:rPr>
          <w:lang w:val="en-US"/>
        </w:rPr>
        <w:t>that</w:t>
      </w:r>
      <w:r w:rsidRPr="00147EFB">
        <w:rPr>
          <w:rFonts w:hint="eastAsia"/>
          <w:lang w:val="en-US"/>
        </w:rPr>
        <w:t xml:space="preserve"> the country with the highest </w:t>
      </w:r>
      <w:r w:rsidRPr="00147EFB">
        <w:rPr>
          <w:lang w:val="en-US"/>
        </w:rPr>
        <w:t>simulated per-unit</w:t>
      </w:r>
      <w:r w:rsidRPr="00147EFB">
        <w:rPr>
          <w:rFonts w:hint="eastAsia"/>
          <w:lang w:val="en-US"/>
        </w:rPr>
        <w:t xml:space="preserve"> </w:t>
      </w:r>
      <w:r w:rsidRPr="00147EFB">
        <w:rPr>
          <w:lang w:val="en-US"/>
        </w:rPr>
        <w:t>SOC</w:t>
      </w:r>
      <w:r w:rsidRPr="00147EFB">
        <w:rPr>
          <w:rFonts w:hint="eastAsia"/>
          <w:lang w:val="en-US"/>
        </w:rPr>
        <w:t xml:space="preserve"> stock was France (</w:t>
      </w:r>
      <w:r w:rsidRPr="00147EFB">
        <w:rPr>
          <w:lang w:val="en-US"/>
        </w:rPr>
        <w:t>104.334</w:t>
      </w:r>
      <w:r w:rsidRPr="00147EFB">
        <w:rPr>
          <w:rFonts w:hint="eastAsia"/>
          <w:lang w:val="en-US"/>
        </w:rPr>
        <w:t xml:space="preserve"> </w:t>
      </w:r>
      <w:r w:rsidRPr="00147EFB">
        <w:rPr>
          <w:lang w:val="en-US"/>
        </w:rPr>
        <w:t>t C ha</w:t>
      </w:r>
      <w:r w:rsidRPr="00147EFB">
        <w:rPr>
          <w:vertAlign w:val="superscript"/>
          <w:lang w:val="en-US"/>
        </w:rPr>
        <w:t>−1</w:t>
      </w:r>
      <w:r w:rsidRPr="00147EFB">
        <w:rPr>
          <w:rFonts w:hint="eastAsia"/>
          <w:lang w:val="en-US"/>
        </w:rPr>
        <w:t xml:space="preserve">), followed by </w:t>
      </w:r>
      <w:r w:rsidRPr="00147EFB">
        <w:rPr>
          <w:lang w:val="en-US"/>
        </w:rPr>
        <w:t>Ireland</w:t>
      </w:r>
      <w:r w:rsidRPr="00147EFB">
        <w:rPr>
          <w:rFonts w:hint="eastAsia"/>
          <w:lang w:val="en-US"/>
        </w:rPr>
        <w:t xml:space="preserve"> and </w:t>
      </w:r>
      <w:r w:rsidRPr="00147EFB">
        <w:rPr>
          <w:lang w:val="en-US"/>
        </w:rPr>
        <w:t xml:space="preserve">the </w:t>
      </w:r>
      <w:r w:rsidRPr="00147EFB">
        <w:rPr>
          <w:rFonts w:hint="eastAsia"/>
          <w:lang w:val="en-US"/>
        </w:rPr>
        <w:t xml:space="preserve">UK with </w:t>
      </w:r>
      <w:r w:rsidRPr="00147EFB">
        <w:rPr>
          <w:lang w:val="en-US"/>
        </w:rPr>
        <w:t>a value of 94.646</w:t>
      </w:r>
      <w:r w:rsidRPr="00147EFB">
        <w:rPr>
          <w:rFonts w:hint="eastAsia"/>
          <w:lang w:val="en-US"/>
        </w:rPr>
        <w:t xml:space="preserve"> </w:t>
      </w:r>
      <w:r w:rsidRPr="00147EFB">
        <w:rPr>
          <w:lang w:val="en-US"/>
        </w:rPr>
        <w:t>and 94.335</w:t>
      </w:r>
      <w:r w:rsidRPr="00147EFB">
        <w:rPr>
          <w:rFonts w:hint="eastAsia"/>
          <w:lang w:val="en-US"/>
        </w:rPr>
        <w:t xml:space="preserve"> </w:t>
      </w:r>
      <w:r w:rsidRPr="00147EFB">
        <w:rPr>
          <w:lang w:val="en-US"/>
        </w:rPr>
        <w:t>t C ha</w:t>
      </w:r>
      <w:r w:rsidRPr="00147EFB">
        <w:rPr>
          <w:vertAlign w:val="superscript"/>
          <w:lang w:val="en-US"/>
        </w:rPr>
        <w:t>−1</w:t>
      </w:r>
      <w:r w:rsidRPr="00147EFB">
        <w:rPr>
          <w:lang w:val="en-US"/>
        </w:rPr>
        <w:t>, respectively</w:t>
      </w:r>
      <w:r w:rsidRPr="00147EFB">
        <w:rPr>
          <w:rFonts w:hint="eastAsia"/>
          <w:lang w:val="en-US"/>
        </w:rPr>
        <w:t xml:space="preserve">. The country with the lowest </w:t>
      </w:r>
      <w:r w:rsidRPr="00147EFB">
        <w:rPr>
          <w:lang w:val="en-US"/>
        </w:rPr>
        <w:t>simulated per-unit</w:t>
      </w:r>
      <w:r w:rsidRPr="00147EFB">
        <w:rPr>
          <w:rFonts w:hint="eastAsia"/>
          <w:lang w:val="en-US"/>
        </w:rPr>
        <w:t xml:space="preserve"> </w:t>
      </w:r>
      <w:r w:rsidRPr="00147EFB">
        <w:rPr>
          <w:lang w:val="en-US"/>
        </w:rPr>
        <w:t>SOC</w:t>
      </w:r>
      <w:r w:rsidRPr="00147EFB">
        <w:rPr>
          <w:rFonts w:hint="eastAsia"/>
          <w:lang w:val="en-US"/>
        </w:rPr>
        <w:t xml:space="preserve"> stock was </w:t>
      </w:r>
      <w:r w:rsidRPr="00147EFB">
        <w:rPr>
          <w:lang w:val="en-US"/>
        </w:rPr>
        <w:t>the Netherlands</w:t>
      </w:r>
      <w:r w:rsidRPr="00147EFB">
        <w:rPr>
          <w:rFonts w:hint="eastAsia"/>
          <w:lang w:val="en-US"/>
        </w:rPr>
        <w:t xml:space="preserve">, with </w:t>
      </w:r>
      <w:r w:rsidRPr="00147EFB">
        <w:rPr>
          <w:lang w:val="en-US"/>
        </w:rPr>
        <w:t>a</w:t>
      </w:r>
      <w:r w:rsidRPr="00147EFB">
        <w:rPr>
          <w:rFonts w:hint="eastAsia"/>
          <w:lang w:val="en-US"/>
        </w:rPr>
        <w:t xml:space="preserve"> value of </w:t>
      </w:r>
      <w:r w:rsidRPr="00147EFB">
        <w:rPr>
          <w:lang w:val="en-US"/>
        </w:rPr>
        <w:t>83.673</w:t>
      </w:r>
      <w:r w:rsidRPr="00147EFB">
        <w:rPr>
          <w:rFonts w:hint="eastAsia"/>
          <w:lang w:val="en-US"/>
        </w:rPr>
        <w:t xml:space="preserve"> </w:t>
      </w:r>
      <w:r w:rsidRPr="00147EFB">
        <w:rPr>
          <w:lang w:val="en-US"/>
        </w:rPr>
        <w:t>t C ha</w:t>
      </w:r>
      <w:r w:rsidRPr="00147EFB">
        <w:rPr>
          <w:vertAlign w:val="superscript"/>
          <w:lang w:val="en-US"/>
        </w:rPr>
        <w:t>−1</w:t>
      </w:r>
      <w:r w:rsidRPr="00147EFB">
        <w:rPr>
          <w:rFonts w:hint="eastAsia"/>
          <w:lang w:val="en-US"/>
        </w:rPr>
        <w:t xml:space="preserve">. </w:t>
      </w:r>
      <w:r w:rsidRPr="00147EFB">
        <w:rPr>
          <w:lang w:val="en-US"/>
        </w:rPr>
        <w:t xml:space="preserve">It can be seen from </w:t>
      </w:r>
      <w:r w:rsidRPr="00147EFB">
        <w:rPr>
          <w:rFonts w:hint="eastAsia"/>
          <w:lang w:val="en-US"/>
        </w:rPr>
        <w:t xml:space="preserve">Fig. 3b that </w:t>
      </w:r>
      <w:r w:rsidRPr="00147EFB">
        <w:rPr>
          <w:lang w:val="en-US"/>
        </w:rPr>
        <w:t>France</w:t>
      </w:r>
      <w:r w:rsidRPr="00147EFB">
        <w:rPr>
          <w:rFonts w:hint="eastAsia"/>
          <w:lang w:val="en-US"/>
        </w:rPr>
        <w:t xml:space="preserve"> had the highest </w:t>
      </w:r>
      <w:r w:rsidRPr="00147EFB">
        <w:rPr>
          <w:lang w:val="en-US"/>
        </w:rPr>
        <w:t>simulated</w:t>
      </w:r>
      <w:r w:rsidRPr="00147EFB">
        <w:rPr>
          <w:rFonts w:hint="eastAsia"/>
          <w:lang w:val="en-US"/>
        </w:rPr>
        <w:t xml:space="preserve"> total </w:t>
      </w:r>
      <w:r w:rsidRPr="00147EFB">
        <w:rPr>
          <w:lang w:val="en-US"/>
        </w:rPr>
        <w:t>SOC</w:t>
      </w:r>
      <w:r w:rsidRPr="00147EFB">
        <w:rPr>
          <w:rFonts w:hint="eastAsia"/>
          <w:lang w:val="en-US"/>
        </w:rPr>
        <w:t xml:space="preserve"> stock (</w:t>
      </w:r>
      <w:r w:rsidRPr="00147EFB">
        <w:rPr>
          <w:lang w:val="en-US"/>
        </w:rPr>
        <w:t>5.769</w:t>
      </w:r>
      <w:r w:rsidRPr="00147EFB">
        <w:rPr>
          <w:rFonts w:hint="eastAsia"/>
          <w:lang w:val="en-US"/>
        </w:rPr>
        <w:t xml:space="preserve"> Pg) and </w:t>
      </w:r>
      <w:r w:rsidRPr="00147EFB">
        <w:rPr>
          <w:lang w:val="en-US"/>
        </w:rPr>
        <w:t>that Luxembourg</w:t>
      </w:r>
      <w:r w:rsidRPr="00147EFB">
        <w:rPr>
          <w:rFonts w:hint="eastAsia"/>
          <w:lang w:val="en-US"/>
        </w:rPr>
        <w:t xml:space="preserve"> had the lowest value (</w:t>
      </w:r>
      <w:r w:rsidRPr="00147EFB">
        <w:rPr>
          <w:lang w:val="en-US"/>
        </w:rPr>
        <w:t>0.024</w:t>
      </w:r>
      <w:r w:rsidRPr="00147EFB">
        <w:rPr>
          <w:rFonts w:hint="eastAsia"/>
          <w:lang w:val="en-US"/>
        </w:rPr>
        <w:t xml:space="preserve"> Pg). </w:t>
      </w:r>
      <w:r w:rsidRPr="00147EFB">
        <w:rPr>
          <w:lang w:val="en-US"/>
        </w:rPr>
        <w:t>The</w:t>
      </w:r>
      <w:r w:rsidRPr="00147EFB">
        <w:rPr>
          <w:rFonts w:hint="eastAsia"/>
          <w:lang w:val="en-US"/>
        </w:rPr>
        <w:t xml:space="preserve"> </w:t>
      </w:r>
      <w:r w:rsidRPr="00147EFB">
        <w:rPr>
          <w:lang w:val="en-US"/>
        </w:rPr>
        <w:t>per-unit</w:t>
      </w:r>
      <w:r w:rsidRPr="00147EFB">
        <w:rPr>
          <w:rFonts w:hint="eastAsia"/>
          <w:lang w:val="en-US"/>
        </w:rPr>
        <w:t xml:space="preserve"> </w:t>
      </w:r>
      <w:r w:rsidRPr="00147EFB">
        <w:rPr>
          <w:lang w:val="en-US"/>
        </w:rPr>
        <w:t>SOC</w:t>
      </w:r>
      <w:r w:rsidRPr="00147EFB">
        <w:rPr>
          <w:rFonts w:hint="eastAsia"/>
          <w:lang w:val="en-US"/>
        </w:rPr>
        <w:t xml:space="preserve"> stock </w:t>
      </w:r>
      <w:bookmarkStart w:id="29" w:name="OLE_LINK29"/>
      <w:bookmarkStart w:id="30" w:name="OLE_LINK26"/>
      <w:r w:rsidRPr="00147EFB">
        <w:rPr>
          <w:rFonts w:hint="eastAsia"/>
          <w:lang w:val="en-US"/>
        </w:rPr>
        <w:t xml:space="preserve">for all six </w:t>
      </w:r>
      <w:r w:rsidRPr="00147EFB">
        <w:rPr>
          <w:lang w:val="en-US"/>
        </w:rPr>
        <w:lastRenderedPageBreak/>
        <w:t>countries</w:t>
      </w:r>
      <w:bookmarkEnd w:id="29"/>
      <w:bookmarkEnd w:id="30"/>
      <w:r w:rsidRPr="00147EFB">
        <w:rPr>
          <w:rFonts w:hint="eastAsia"/>
          <w:lang w:val="en-US"/>
        </w:rPr>
        <w:t xml:space="preserve"> was </w:t>
      </w:r>
      <w:r w:rsidRPr="00147EFB">
        <w:rPr>
          <w:lang w:val="en-US"/>
        </w:rPr>
        <w:t>simulated</w:t>
      </w:r>
      <w:r w:rsidRPr="00147EFB">
        <w:rPr>
          <w:rFonts w:hint="eastAsia"/>
          <w:lang w:val="en-US"/>
        </w:rPr>
        <w:t xml:space="preserve"> as 99.742 </w:t>
      </w:r>
      <w:r w:rsidRPr="00147EFB">
        <w:rPr>
          <w:lang w:val="en-US"/>
        </w:rPr>
        <w:t>t C ha</w:t>
      </w:r>
      <w:r w:rsidRPr="00147EFB">
        <w:rPr>
          <w:vertAlign w:val="superscript"/>
          <w:lang w:val="en-US"/>
        </w:rPr>
        <w:t>−1</w:t>
      </w:r>
      <w:r w:rsidRPr="00147EFB">
        <w:rPr>
          <w:rFonts w:hint="eastAsia"/>
          <w:lang w:val="en-US"/>
        </w:rPr>
        <w:t xml:space="preserve">, </w:t>
      </w:r>
      <w:r w:rsidRPr="00147EFB">
        <w:rPr>
          <w:lang w:val="en-US"/>
        </w:rPr>
        <w:t xml:space="preserve">corresponding to a total SOC stock of </w:t>
      </w:r>
      <w:r w:rsidRPr="00147EFB">
        <w:rPr>
          <w:rFonts w:hint="eastAsia"/>
          <w:lang w:val="en-US"/>
        </w:rPr>
        <w:t>9.373 Pg</w:t>
      </w:r>
      <w:r w:rsidRPr="00147EFB">
        <w:rPr>
          <w:lang w:val="en-US"/>
        </w:rPr>
        <w:t>.</w:t>
      </w:r>
      <w:r w:rsidRPr="00147EFB">
        <w:rPr>
          <w:rFonts w:hint="eastAsia"/>
          <w:lang w:val="en-US"/>
        </w:rPr>
        <w:t xml:space="preserve"> Table 1 </w:t>
      </w:r>
      <w:r w:rsidRPr="00147EFB">
        <w:rPr>
          <w:lang w:val="en-US"/>
        </w:rPr>
        <w:t>presents comparison of European SOC stock as determined by</w:t>
      </w:r>
      <w:r w:rsidRPr="00147EFB">
        <w:rPr>
          <w:rFonts w:hint="eastAsia"/>
          <w:lang w:val="en-US"/>
        </w:rPr>
        <w:t xml:space="preserve"> the two studies </w:t>
      </w:r>
      <w:r w:rsidRPr="00147EFB">
        <w:rPr>
          <w:lang w:val="en-US"/>
        </w:rPr>
        <w:t>mentioned in the introduction</w:t>
      </w:r>
      <w:r w:rsidRPr="00147EFB">
        <w:rPr>
          <w:rFonts w:hint="eastAsia"/>
          <w:lang w:val="en-US"/>
        </w:rPr>
        <w:t xml:space="preserve"> (the </w:t>
      </w:r>
      <w:r w:rsidRPr="00147EFB">
        <w:rPr>
          <w:lang w:val="en-US"/>
        </w:rPr>
        <w:t>simulated per-unit</w:t>
      </w:r>
      <w:r w:rsidRPr="00147EFB">
        <w:rPr>
          <w:rFonts w:hint="eastAsia"/>
          <w:lang w:val="en-US"/>
        </w:rPr>
        <w:t xml:space="preserve"> </w:t>
      </w:r>
      <w:r w:rsidRPr="00147EFB">
        <w:rPr>
          <w:lang w:val="en-US"/>
        </w:rPr>
        <w:t>SOC</w:t>
      </w:r>
      <w:r w:rsidRPr="00147EFB">
        <w:rPr>
          <w:rFonts w:hint="eastAsia"/>
          <w:lang w:val="en-US"/>
        </w:rPr>
        <w:t xml:space="preserve"> stocks of </w:t>
      </w:r>
      <w:r w:rsidRPr="00147EFB">
        <w:rPr>
          <w:lang w:val="en-US"/>
        </w:rPr>
        <w:t>Yigini and Panagos</w:t>
      </w:r>
      <w:r w:rsidRPr="00147EFB">
        <w:rPr>
          <w:rFonts w:hint="eastAsia"/>
          <w:lang w:val="en-US"/>
        </w:rPr>
        <w:t xml:space="preserve"> (2016) were calculated using the </w:t>
      </w:r>
      <w:r w:rsidRPr="00147EFB">
        <w:rPr>
          <w:lang w:val="en-US"/>
        </w:rPr>
        <w:t>simulated</w:t>
      </w:r>
      <w:r w:rsidRPr="00147EFB">
        <w:rPr>
          <w:rFonts w:hint="eastAsia"/>
          <w:lang w:val="en-US"/>
        </w:rPr>
        <w:t xml:space="preserve"> total </w:t>
      </w:r>
      <w:r w:rsidRPr="00147EFB">
        <w:rPr>
          <w:lang w:val="en-US"/>
        </w:rPr>
        <w:t>SOC</w:t>
      </w:r>
      <w:r w:rsidRPr="00147EFB">
        <w:rPr>
          <w:rFonts w:hint="eastAsia"/>
          <w:lang w:val="en-US"/>
        </w:rPr>
        <w:t xml:space="preserve"> stock in their </w:t>
      </w:r>
      <w:r w:rsidRPr="00147EFB">
        <w:rPr>
          <w:lang w:val="en-US"/>
        </w:rPr>
        <w:t>published paper</w:t>
      </w:r>
      <w:r w:rsidRPr="00147EFB">
        <w:rPr>
          <w:rFonts w:hint="eastAsia"/>
          <w:lang w:val="en-US"/>
        </w:rPr>
        <w:t xml:space="preserve">). </w:t>
      </w:r>
      <w:r w:rsidRPr="00147EFB">
        <w:rPr>
          <w:lang w:val="en-US"/>
        </w:rPr>
        <w:t>C</w:t>
      </w:r>
      <w:r w:rsidRPr="00147EFB">
        <w:rPr>
          <w:rFonts w:hint="eastAsia"/>
          <w:lang w:val="en-US"/>
        </w:rPr>
        <w:t xml:space="preserve">omparison with </w:t>
      </w:r>
      <w:r w:rsidRPr="00147EFB">
        <w:rPr>
          <w:lang w:val="en-US"/>
        </w:rPr>
        <w:t>Yigini and Panagos</w:t>
      </w:r>
      <w:r w:rsidRPr="00147EFB">
        <w:rPr>
          <w:rFonts w:hint="eastAsia"/>
          <w:lang w:val="en-US"/>
        </w:rPr>
        <w:t xml:space="preserve"> (2016)</w:t>
      </w:r>
      <w:r w:rsidRPr="00147EFB">
        <w:rPr>
          <w:rFonts w:hint="eastAsia"/>
          <w:vertAlign w:val="superscript"/>
          <w:lang w:val="en-US"/>
        </w:rPr>
        <w:t xml:space="preserve"> </w:t>
      </w:r>
      <w:r w:rsidRPr="00147EFB">
        <w:rPr>
          <w:rFonts w:hint="eastAsia"/>
          <w:lang w:val="en-US"/>
        </w:rPr>
        <w:t>indicate</w:t>
      </w:r>
      <w:r w:rsidRPr="00147EFB">
        <w:rPr>
          <w:lang w:val="en-US"/>
        </w:rPr>
        <w:t>s</w:t>
      </w:r>
      <w:r w:rsidRPr="00147EFB">
        <w:rPr>
          <w:rFonts w:hint="eastAsia"/>
          <w:lang w:val="en-US"/>
        </w:rPr>
        <w:t xml:space="preserve"> that the </w:t>
      </w:r>
      <w:r w:rsidRPr="00147EFB">
        <w:rPr>
          <w:lang w:val="en-US"/>
        </w:rPr>
        <w:t>per-unit</w:t>
      </w:r>
      <w:r w:rsidRPr="00147EFB">
        <w:rPr>
          <w:rFonts w:hint="eastAsia"/>
          <w:lang w:val="en-US"/>
        </w:rPr>
        <w:t xml:space="preserve"> and total </w:t>
      </w:r>
      <w:r w:rsidRPr="00147EFB">
        <w:rPr>
          <w:lang w:val="en-US"/>
        </w:rPr>
        <w:t>stock SOC stock</w:t>
      </w:r>
      <w:r w:rsidRPr="00147EFB">
        <w:rPr>
          <w:rFonts w:hint="eastAsia"/>
          <w:lang w:val="en-US"/>
        </w:rPr>
        <w:t xml:space="preserve">s for all six countries in our work were </w:t>
      </w:r>
      <w:r w:rsidRPr="00147EFB">
        <w:rPr>
          <w:lang w:val="en-US"/>
        </w:rPr>
        <w:t>slightly higher</w:t>
      </w:r>
      <w:r w:rsidRPr="00147EFB">
        <w:rPr>
          <w:rFonts w:hint="eastAsia"/>
          <w:lang w:val="en-US"/>
        </w:rPr>
        <w:t xml:space="preserve"> (</w:t>
      </w:r>
      <w:r w:rsidRPr="00147EFB">
        <w:rPr>
          <w:lang w:val="en-US"/>
        </w:rPr>
        <w:t>i.e., 99.742</w:t>
      </w:r>
      <w:r w:rsidRPr="00147EFB">
        <w:rPr>
          <w:rFonts w:hint="eastAsia"/>
          <w:lang w:val="en-US"/>
        </w:rPr>
        <w:t xml:space="preserve"> </w:t>
      </w:r>
      <w:r w:rsidRPr="00147EFB">
        <w:rPr>
          <w:lang w:val="en-US"/>
        </w:rPr>
        <w:t>t C ha</w:t>
      </w:r>
      <w:r w:rsidRPr="00147EFB">
        <w:rPr>
          <w:vertAlign w:val="superscript"/>
          <w:lang w:val="en-US"/>
        </w:rPr>
        <w:t>−1</w:t>
      </w:r>
      <w:r w:rsidRPr="00147EFB">
        <w:rPr>
          <w:rFonts w:hint="eastAsia"/>
          <w:vertAlign w:val="superscript"/>
          <w:lang w:val="en-US"/>
        </w:rPr>
        <w:t xml:space="preserve"> </w:t>
      </w:r>
      <w:r w:rsidRPr="00147EFB">
        <w:rPr>
          <w:lang w:val="en-US"/>
        </w:rPr>
        <w:t>versus</w:t>
      </w:r>
      <w:r w:rsidRPr="00147EFB">
        <w:rPr>
          <w:rFonts w:hint="eastAsia"/>
          <w:lang w:val="en-US"/>
        </w:rPr>
        <w:t xml:space="preserve"> </w:t>
      </w:r>
      <w:r w:rsidRPr="00147EFB">
        <w:rPr>
          <w:lang w:val="en-US"/>
        </w:rPr>
        <w:t>94.18</w:t>
      </w:r>
      <w:r w:rsidRPr="00147EFB">
        <w:rPr>
          <w:rFonts w:hint="eastAsia"/>
          <w:lang w:val="en-US"/>
        </w:rPr>
        <w:t xml:space="preserve"> </w:t>
      </w:r>
      <w:r w:rsidRPr="00147EFB">
        <w:rPr>
          <w:lang w:val="en-US"/>
        </w:rPr>
        <w:t>t C ha</w:t>
      </w:r>
      <w:r w:rsidRPr="00147EFB">
        <w:rPr>
          <w:vertAlign w:val="superscript"/>
          <w:lang w:val="en-US"/>
        </w:rPr>
        <w:t>−1</w:t>
      </w:r>
      <w:r w:rsidRPr="00147EFB">
        <w:rPr>
          <w:rFonts w:hint="eastAsia"/>
          <w:lang w:val="en-US"/>
        </w:rPr>
        <w:t xml:space="preserve"> and </w:t>
      </w:r>
      <w:r w:rsidRPr="00147EFB">
        <w:rPr>
          <w:lang w:val="en-US"/>
        </w:rPr>
        <w:t>9.373</w:t>
      </w:r>
      <w:r w:rsidRPr="00147EFB">
        <w:rPr>
          <w:rFonts w:hint="eastAsia"/>
          <w:lang w:val="en-US"/>
        </w:rPr>
        <w:t xml:space="preserve"> Pg </w:t>
      </w:r>
      <w:r w:rsidRPr="00147EFB">
        <w:rPr>
          <w:lang w:val="en-US"/>
        </w:rPr>
        <w:t>versus</w:t>
      </w:r>
      <w:r w:rsidRPr="00147EFB">
        <w:rPr>
          <w:rFonts w:hint="eastAsia"/>
          <w:lang w:val="en-US"/>
        </w:rPr>
        <w:t xml:space="preserve"> </w:t>
      </w:r>
      <w:r w:rsidRPr="00147EFB">
        <w:rPr>
          <w:lang w:val="en-US"/>
        </w:rPr>
        <w:t>8.85</w:t>
      </w:r>
      <w:r w:rsidRPr="00147EFB">
        <w:rPr>
          <w:rFonts w:hint="eastAsia"/>
          <w:lang w:val="en-US"/>
        </w:rPr>
        <w:t xml:space="preserve"> Pg). </w:t>
      </w:r>
      <w:r w:rsidRPr="00147EFB">
        <w:rPr>
          <w:lang w:val="en-US"/>
        </w:rPr>
        <w:t>Interestingly,</w:t>
      </w:r>
      <w:r w:rsidRPr="00147EFB">
        <w:rPr>
          <w:rFonts w:hint="eastAsia"/>
          <w:lang w:val="en-US"/>
        </w:rPr>
        <w:t xml:space="preserve"> our </w:t>
      </w:r>
      <w:r w:rsidRPr="00147EFB">
        <w:rPr>
          <w:lang w:val="en-US"/>
        </w:rPr>
        <w:t>simulated</w:t>
      </w:r>
      <w:r w:rsidRPr="00147EFB">
        <w:rPr>
          <w:rFonts w:hint="eastAsia"/>
          <w:lang w:val="en-US"/>
        </w:rPr>
        <w:t xml:space="preserve"> </w:t>
      </w:r>
      <w:r w:rsidRPr="00147EFB">
        <w:rPr>
          <w:lang w:val="en-US"/>
        </w:rPr>
        <w:t>per-unit</w:t>
      </w:r>
      <w:r w:rsidRPr="00147EFB">
        <w:rPr>
          <w:rFonts w:hint="eastAsia"/>
          <w:lang w:val="en-US"/>
        </w:rPr>
        <w:t xml:space="preserve"> results </w:t>
      </w:r>
      <w:r w:rsidRPr="00147EFB">
        <w:rPr>
          <w:lang w:val="en-US"/>
        </w:rPr>
        <w:t>across</w:t>
      </w:r>
      <w:r w:rsidRPr="00147EFB">
        <w:rPr>
          <w:rFonts w:hint="eastAsia"/>
          <w:lang w:val="en-US"/>
        </w:rPr>
        <w:t xml:space="preserve"> the six countries had obviously</w:t>
      </w:r>
      <w:r w:rsidRPr="00147EFB">
        <w:rPr>
          <w:lang w:val="en-US"/>
        </w:rPr>
        <w:t xml:space="preserve"> narrower</w:t>
      </w:r>
      <w:r w:rsidRPr="00147EFB">
        <w:rPr>
          <w:rFonts w:hint="eastAsia"/>
          <w:lang w:val="en-US"/>
        </w:rPr>
        <w:t xml:space="preserve"> </w:t>
      </w:r>
      <w:r w:rsidRPr="00147EFB">
        <w:rPr>
          <w:lang w:val="en-US"/>
        </w:rPr>
        <w:t>gaps</w:t>
      </w:r>
      <w:r w:rsidRPr="00147EFB">
        <w:rPr>
          <w:rFonts w:hint="eastAsia"/>
          <w:lang w:val="en-US"/>
        </w:rPr>
        <w:t xml:space="preserve"> (</w:t>
      </w:r>
      <w:r w:rsidRPr="00147EFB">
        <w:rPr>
          <w:lang w:val="en-US"/>
        </w:rPr>
        <w:t>i.e., 83.673–104.334 t C ha</w:t>
      </w:r>
      <w:r w:rsidRPr="00147EFB">
        <w:rPr>
          <w:vertAlign w:val="superscript"/>
          <w:lang w:val="en-US"/>
        </w:rPr>
        <w:t>−1</w:t>
      </w:r>
      <w:r w:rsidRPr="00147EFB">
        <w:rPr>
          <w:rFonts w:hint="eastAsia"/>
          <w:lang w:val="en-US"/>
        </w:rPr>
        <w:t xml:space="preserve"> </w:t>
      </w:r>
      <w:r w:rsidRPr="00147EFB">
        <w:rPr>
          <w:lang w:val="en-US"/>
        </w:rPr>
        <w:t>versus</w:t>
      </w:r>
      <w:r w:rsidRPr="00147EFB">
        <w:rPr>
          <w:rFonts w:hint="eastAsia"/>
          <w:lang w:val="en-US"/>
        </w:rPr>
        <w:t xml:space="preserve"> </w:t>
      </w:r>
      <w:r w:rsidRPr="00147EFB">
        <w:rPr>
          <w:lang w:val="en-US"/>
        </w:rPr>
        <w:t>58.45–154.90</w:t>
      </w:r>
      <w:r w:rsidRPr="00147EFB">
        <w:rPr>
          <w:rFonts w:hint="eastAsia"/>
          <w:lang w:val="en-US"/>
        </w:rPr>
        <w:t xml:space="preserve"> </w:t>
      </w:r>
      <w:r w:rsidRPr="00147EFB">
        <w:rPr>
          <w:lang w:val="en-US"/>
        </w:rPr>
        <w:t>t C ha</w:t>
      </w:r>
      <w:r w:rsidRPr="00147EFB">
        <w:rPr>
          <w:vertAlign w:val="superscript"/>
          <w:lang w:val="en-US"/>
        </w:rPr>
        <w:t>−1</w:t>
      </w:r>
      <w:r w:rsidRPr="00147EFB">
        <w:rPr>
          <w:rFonts w:hint="eastAsia"/>
          <w:lang w:val="en-US"/>
        </w:rPr>
        <w:t xml:space="preserve">). The results from </w:t>
      </w:r>
      <w:r w:rsidRPr="00147EFB">
        <w:rPr>
          <w:lang w:val="en-US"/>
        </w:rPr>
        <w:t>Lugato et al.</w:t>
      </w:r>
      <w:r w:rsidRPr="00147EFB">
        <w:rPr>
          <w:rFonts w:hint="eastAsia"/>
          <w:lang w:val="en-US"/>
        </w:rPr>
        <w:t xml:space="preserve"> (</w:t>
      </w:r>
      <w:r w:rsidRPr="00147EFB">
        <w:rPr>
          <w:lang w:val="en-US"/>
        </w:rPr>
        <w:t>2014</w:t>
      </w:r>
      <w:r w:rsidRPr="00147EFB">
        <w:rPr>
          <w:rFonts w:hint="eastAsia"/>
          <w:lang w:val="en-US"/>
        </w:rPr>
        <w:t xml:space="preserve">) indicate that their </w:t>
      </w:r>
      <w:r w:rsidRPr="00147EFB">
        <w:rPr>
          <w:lang w:val="en-US"/>
        </w:rPr>
        <w:t xml:space="preserve">simulated per-unit </w:t>
      </w:r>
      <w:r w:rsidRPr="00147EFB">
        <w:rPr>
          <w:rFonts w:hint="eastAsia"/>
          <w:lang w:val="en-US"/>
        </w:rPr>
        <w:t>SOC stocks</w:t>
      </w:r>
      <w:r w:rsidRPr="00147EFB">
        <w:rPr>
          <w:lang w:val="en-US"/>
        </w:rPr>
        <w:t xml:space="preserve"> </w:t>
      </w:r>
      <w:r w:rsidRPr="00147EFB">
        <w:rPr>
          <w:rFonts w:hint="eastAsia"/>
          <w:lang w:val="en-US"/>
        </w:rPr>
        <w:t xml:space="preserve">in the </w:t>
      </w:r>
      <w:r w:rsidRPr="00147EFB">
        <w:rPr>
          <w:lang w:val="en-US"/>
        </w:rPr>
        <w:t>Mediterranean</w:t>
      </w:r>
      <w:r w:rsidRPr="00147EFB">
        <w:rPr>
          <w:rFonts w:hint="eastAsia"/>
          <w:lang w:val="en-US"/>
        </w:rPr>
        <w:t xml:space="preserve"> r</w:t>
      </w:r>
      <w:r w:rsidRPr="00147EFB">
        <w:rPr>
          <w:lang w:val="en-US"/>
        </w:rPr>
        <w:t>egion</w:t>
      </w:r>
      <w:r w:rsidRPr="00147EFB">
        <w:rPr>
          <w:rFonts w:hint="eastAsia"/>
          <w:lang w:val="en-US"/>
        </w:rPr>
        <w:t xml:space="preserve">s and </w:t>
      </w:r>
      <w:r w:rsidRPr="00147EFB">
        <w:rPr>
          <w:lang w:val="en-US"/>
        </w:rPr>
        <w:t>northeastern</w:t>
      </w:r>
      <w:r w:rsidRPr="00147EFB">
        <w:rPr>
          <w:rFonts w:hint="eastAsia"/>
          <w:lang w:val="en-US"/>
        </w:rPr>
        <w:t xml:space="preserve"> r</w:t>
      </w:r>
      <w:r w:rsidRPr="00147EFB">
        <w:rPr>
          <w:lang w:val="en-US"/>
        </w:rPr>
        <w:t>egion</w:t>
      </w:r>
      <w:r w:rsidRPr="00147EFB">
        <w:rPr>
          <w:rFonts w:hint="eastAsia"/>
          <w:lang w:val="en-US"/>
        </w:rPr>
        <w:t xml:space="preserve">s tended to </w:t>
      </w:r>
      <w:r w:rsidRPr="00147EFB">
        <w:rPr>
          <w:lang w:val="en-US"/>
        </w:rPr>
        <w:t>be &lt;</w:t>
      </w:r>
      <w:r w:rsidRPr="00147EFB">
        <w:rPr>
          <w:rFonts w:hint="eastAsia"/>
          <w:lang w:val="en-US"/>
        </w:rPr>
        <w:t xml:space="preserve"> 40 and </w:t>
      </w:r>
      <w:r w:rsidRPr="00147EFB">
        <w:rPr>
          <w:lang w:val="en-US"/>
        </w:rPr>
        <w:t>80–250</w:t>
      </w:r>
      <w:r w:rsidRPr="00147EFB">
        <w:rPr>
          <w:rFonts w:hint="eastAsia"/>
          <w:lang w:val="en-US"/>
        </w:rPr>
        <w:t xml:space="preserve"> 40 </w:t>
      </w:r>
      <w:r w:rsidRPr="00147EFB">
        <w:rPr>
          <w:lang w:val="en-US"/>
        </w:rPr>
        <w:t>t C ha</w:t>
      </w:r>
      <w:r w:rsidRPr="00147EFB">
        <w:rPr>
          <w:vertAlign w:val="superscript"/>
          <w:lang w:val="en-US"/>
        </w:rPr>
        <w:t>−1</w:t>
      </w:r>
      <w:r w:rsidRPr="00147EFB">
        <w:rPr>
          <w:rFonts w:hint="eastAsia"/>
          <w:lang w:val="en-US"/>
        </w:rPr>
        <w:t xml:space="preserve">, </w:t>
      </w:r>
      <w:r w:rsidRPr="00147EFB">
        <w:rPr>
          <w:lang w:val="en-US"/>
        </w:rPr>
        <w:t>respectively</w:t>
      </w:r>
      <w:r w:rsidRPr="00147EFB">
        <w:rPr>
          <w:rFonts w:hint="eastAsia"/>
          <w:lang w:val="en-US"/>
        </w:rPr>
        <w:t xml:space="preserve">. Many </w:t>
      </w:r>
      <w:r w:rsidRPr="00147EFB">
        <w:rPr>
          <w:lang w:val="en-US"/>
        </w:rPr>
        <w:t xml:space="preserve">hotspot </w:t>
      </w:r>
      <w:r w:rsidRPr="00147EFB">
        <w:rPr>
          <w:rFonts w:hint="eastAsia"/>
          <w:lang w:val="en-US"/>
        </w:rPr>
        <w:t>r</w:t>
      </w:r>
      <w:r w:rsidRPr="00147EFB">
        <w:rPr>
          <w:lang w:val="en-US"/>
        </w:rPr>
        <w:t>egion</w:t>
      </w:r>
      <w:r w:rsidRPr="00147EFB">
        <w:rPr>
          <w:rFonts w:hint="eastAsia"/>
          <w:lang w:val="en-US"/>
        </w:rPr>
        <w:t xml:space="preserve">s including </w:t>
      </w:r>
      <w:r w:rsidRPr="00147EFB">
        <w:rPr>
          <w:lang w:val="en-US"/>
        </w:rPr>
        <w:t>Ireland, the Netherlands, the UK, and Finland</w:t>
      </w:r>
      <w:r w:rsidRPr="00147EFB">
        <w:rPr>
          <w:rFonts w:hint="eastAsia"/>
          <w:lang w:val="en-US"/>
        </w:rPr>
        <w:t xml:space="preserve"> </w:t>
      </w:r>
      <w:r w:rsidRPr="00147EFB">
        <w:rPr>
          <w:lang w:val="en-US"/>
        </w:rPr>
        <w:t>produced</w:t>
      </w:r>
      <w:r w:rsidRPr="00147EFB">
        <w:rPr>
          <w:rFonts w:hint="eastAsia"/>
          <w:lang w:val="en-US"/>
        </w:rPr>
        <w:t xml:space="preserve"> </w:t>
      </w:r>
      <w:r w:rsidRPr="00147EFB">
        <w:rPr>
          <w:lang w:val="en-US"/>
        </w:rPr>
        <w:t xml:space="preserve">extremely </w:t>
      </w:r>
      <w:r w:rsidRPr="00147EFB">
        <w:rPr>
          <w:rFonts w:hint="eastAsia"/>
          <w:lang w:val="en-US"/>
        </w:rPr>
        <w:t xml:space="preserve">high </w:t>
      </w:r>
      <w:r w:rsidRPr="00147EFB">
        <w:rPr>
          <w:lang w:val="en-US"/>
        </w:rPr>
        <w:t>simulated</w:t>
      </w:r>
      <w:r w:rsidRPr="00147EFB">
        <w:rPr>
          <w:rFonts w:hint="eastAsia"/>
          <w:lang w:val="en-US"/>
        </w:rPr>
        <w:t xml:space="preserve"> </w:t>
      </w:r>
      <w:r w:rsidRPr="00147EFB">
        <w:rPr>
          <w:lang w:val="en-US"/>
        </w:rPr>
        <w:t xml:space="preserve">per-unit </w:t>
      </w:r>
      <w:r w:rsidRPr="00147EFB">
        <w:rPr>
          <w:rFonts w:hint="eastAsia"/>
          <w:lang w:val="en-US"/>
        </w:rPr>
        <w:t xml:space="preserve">SOC stocks with values </w:t>
      </w:r>
      <w:r w:rsidRPr="00147EFB">
        <w:rPr>
          <w:lang w:val="en-US"/>
        </w:rPr>
        <w:t>of</w:t>
      </w:r>
      <w:r w:rsidRPr="00147EFB">
        <w:rPr>
          <w:rFonts w:hint="eastAsia"/>
          <w:lang w:val="en-US"/>
        </w:rPr>
        <w:t xml:space="preserve"> </w:t>
      </w:r>
      <w:r w:rsidRPr="00147EFB">
        <w:rPr>
          <w:lang w:val="en-US"/>
        </w:rPr>
        <w:t>&gt;</w:t>
      </w:r>
      <w:r w:rsidRPr="00147EFB">
        <w:rPr>
          <w:rFonts w:hint="eastAsia"/>
          <w:lang w:val="en-US"/>
        </w:rPr>
        <w:t xml:space="preserve"> 250 </w:t>
      </w:r>
      <w:r w:rsidRPr="00147EFB">
        <w:rPr>
          <w:lang w:val="en-US"/>
        </w:rPr>
        <w:t>t C ha</w:t>
      </w:r>
      <w:r w:rsidRPr="00147EFB">
        <w:rPr>
          <w:vertAlign w:val="superscript"/>
          <w:lang w:val="en-US"/>
        </w:rPr>
        <w:t>−1</w:t>
      </w:r>
      <w:r w:rsidRPr="00147EFB">
        <w:rPr>
          <w:rFonts w:hint="eastAsia"/>
          <w:lang w:val="en-US"/>
        </w:rPr>
        <w:t xml:space="preserve">. Although </w:t>
      </w:r>
      <w:r w:rsidRPr="00147EFB">
        <w:rPr>
          <w:lang w:val="en-US"/>
        </w:rPr>
        <w:t>their</w:t>
      </w:r>
      <w:r w:rsidRPr="00147EFB">
        <w:rPr>
          <w:rFonts w:hint="eastAsia"/>
          <w:lang w:val="en-US"/>
        </w:rPr>
        <w:t xml:space="preserve"> study only covered </w:t>
      </w:r>
      <w:r w:rsidRPr="00147EFB">
        <w:rPr>
          <w:lang w:val="en-US"/>
        </w:rPr>
        <w:t>agricultural topsoil (0–30 cm)</w:t>
      </w:r>
      <w:r w:rsidRPr="00147EFB">
        <w:rPr>
          <w:rFonts w:hint="eastAsia"/>
          <w:lang w:val="en-US"/>
        </w:rPr>
        <w:t xml:space="preserve">, the comparison results </w:t>
      </w:r>
      <w:r w:rsidRPr="00147EFB">
        <w:rPr>
          <w:lang w:val="en-US"/>
        </w:rPr>
        <w:t>further</w:t>
      </w:r>
      <w:r w:rsidRPr="00147EFB">
        <w:rPr>
          <w:rFonts w:hint="eastAsia"/>
          <w:lang w:val="en-US"/>
        </w:rPr>
        <w:t xml:space="preserve"> indicate the </w:t>
      </w:r>
      <w:r w:rsidRPr="00147EFB">
        <w:rPr>
          <w:lang w:val="en-US"/>
        </w:rPr>
        <w:t>narrower</w:t>
      </w:r>
      <w:r w:rsidRPr="00147EFB">
        <w:rPr>
          <w:rFonts w:hint="eastAsia"/>
          <w:lang w:val="en-US"/>
        </w:rPr>
        <w:t xml:space="preserve"> </w:t>
      </w:r>
      <w:r w:rsidRPr="00147EFB">
        <w:rPr>
          <w:lang w:val="en-US"/>
        </w:rPr>
        <w:t>simulated per-unit</w:t>
      </w:r>
      <w:r w:rsidRPr="00147EFB">
        <w:rPr>
          <w:rFonts w:hint="eastAsia"/>
          <w:lang w:val="en-US"/>
        </w:rPr>
        <w:t xml:space="preserve"> SOC</w:t>
      </w:r>
      <w:r w:rsidRPr="00147EFB">
        <w:rPr>
          <w:lang w:val="en-US"/>
        </w:rPr>
        <w:t xml:space="preserve"> gap</w:t>
      </w:r>
      <w:r w:rsidRPr="00147EFB">
        <w:rPr>
          <w:rFonts w:hint="eastAsia"/>
          <w:lang w:val="en-US"/>
        </w:rPr>
        <w:t xml:space="preserve">s of our work. This is </w:t>
      </w:r>
      <w:r w:rsidRPr="00147EFB">
        <w:rPr>
          <w:lang w:val="en-US"/>
        </w:rPr>
        <w:t>an interesting</w:t>
      </w:r>
      <w:r w:rsidRPr="00147EFB">
        <w:rPr>
          <w:rFonts w:hint="eastAsia"/>
          <w:lang w:val="en-US"/>
        </w:rPr>
        <w:t xml:space="preserve"> </w:t>
      </w:r>
      <w:r w:rsidRPr="00147EFB">
        <w:rPr>
          <w:lang w:val="en-US"/>
        </w:rPr>
        <w:t xml:space="preserve">finding </w:t>
      </w:r>
      <w:r w:rsidRPr="00147EFB">
        <w:rPr>
          <w:rFonts w:hint="eastAsia"/>
          <w:lang w:val="en-US"/>
        </w:rPr>
        <w:t xml:space="preserve">and </w:t>
      </w:r>
      <w:r w:rsidRPr="00147EFB">
        <w:rPr>
          <w:lang w:val="en-US"/>
        </w:rPr>
        <w:t>deserve</w:t>
      </w:r>
      <w:r w:rsidRPr="00147EFB">
        <w:rPr>
          <w:rFonts w:hint="eastAsia"/>
          <w:lang w:val="en-US"/>
        </w:rPr>
        <w:t>s to be investigated</w:t>
      </w:r>
      <w:r w:rsidRPr="00147EFB">
        <w:rPr>
          <w:lang w:val="en-US"/>
        </w:rPr>
        <w:t xml:space="preserve"> further in </w:t>
      </w:r>
      <w:r w:rsidRPr="00147EFB">
        <w:rPr>
          <w:rFonts w:hint="eastAsia"/>
          <w:lang w:val="en-US"/>
        </w:rPr>
        <w:t>the</w:t>
      </w:r>
      <w:r w:rsidRPr="00147EFB">
        <w:rPr>
          <w:lang w:val="en-US"/>
        </w:rPr>
        <w:t xml:space="preserve"> future</w:t>
      </w:r>
      <w:r w:rsidRPr="00147EFB">
        <w:rPr>
          <w:rFonts w:hint="eastAsia"/>
          <w:lang w:val="en-US"/>
        </w:rPr>
        <w:t>.</w:t>
      </w:r>
      <w:r w:rsidRPr="00147EFB">
        <w:rPr>
          <w:lang w:val="en-US"/>
        </w:rPr>
        <w:t xml:space="preserve"> </w:t>
      </w:r>
    </w:p>
    <w:p w:rsidR="00147EFB" w:rsidRPr="00147EFB" w:rsidRDefault="00147EFB" w:rsidP="0091198F">
      <w:pPr>
        <w:rPr>
          <w:lang w:val="en-US"/>
        </w:rPr>
      </w:pPr>
      <w:r w:rsidRPr="00147EFB">
        <w:rPr>
          <w:rFonts w:hint="eastAsia"/>
          <w:lang w:val="en-US"/>
        </w:rPr>
        <w:t xml:space="preserve">The </w:t>
      </w:r>
      <w:r w:rsidRPr="00147EFB">
        <w:rPr>
          <w:lang w:val="en-US"/>
        </w:rPr>
        <w:t>simulated</w:t>
      </w:r>
      <w:r w:rsidRPr="00147EFB">
        <w:rPr>
          <w:rFonts w:hint="eastAsia"/>
          <w:lang w:val="en-US"/>
        </w:rPr>
        <w:t xml:space="preserve"> SOC stock </w:t>
      </w:r>
      <w:r w:rsidRPr="00147EFB">
        <w:rPr>
          <w:lang w:val="en-US"/>
        </w:rPr>
        <w:t>distribution</w:t>
      </w:r>
      <w:r w:rsidRPr="00147EFB">
        <w:rPr>
          <w:rFonts w:hint="eastAsia"/>
          <w:lang w:val="en-US"/>
        </w:rPr>
        <w:t xml:space="preserve"> and the </w:t>
      </w:r>
      <w:r w:rsidRPr="00147EFB">
        <w:rPr>
          <w:lang w:val="en-US"/>
        </w:rPr>
        <w:t>digital elevation model</w:t>
      </w:r>
      <w:r w:rsidRPr="00147EFB">
        <w:rPr>
          <w:rFonts w:hint="eastAsia"/>
          <w:lang w:val="en-US"/>
        </w:rPr>
        <w:t xml:space="preserve"> </w:t>
      </w:r>
      <w:r w:rsidRPr="00147EFB">
        <w:rPr>
          <w:lang w:val="en-US"/>
        </w:rPr>
        <w:t>(DEM)</w:t>
      </w:r>
      <w:r w:rsidRPr="00147EFB">
        <w:rPr>
          <w:rFonts w:hint="eastAsia"/>
          <w:lang w:val="en-US"/>
        </w:rPr>
        <w:t xml:space="preserve"> </w:t>
      </w:r>
      <w:r w:rsidRPr="00147EFB">
        <w:rPr>
          <w:lang w:val="en-US"/>
        </w:rPr>
        <w:t>of the six countries</w:t>
      </w:r>
      <w:r w:rsidRPr="00147EFB">
        <w:rPr>
          <w:rFonts w:hint="eastAsia"/>
          <w:lang w:val="en-US"/>
        </w:rPr>
        <w:t xml:space="preserve"> are shown in Fig. 3c</w:t>
      </w:r>
      <w:r w:rsidRPr="00147EFB">
        <w:rPr>
          <w:lang w:val="en-US"/>
        </w:rPr>
        <w:t>–</w:t>
      </w:r>
      <w:r w:rsidRPr="00147EFB">
        <w:rPr>
          <w:rFonts w:hint="eastAsia"/>
          <w:lang w:val="en-US"/>
        </w:rPr>
        <w:t xml:space="preserve">d. </w:t>
      </w:r>
      <w:r w:rsidRPr="00147EFB">
        <w:rPr>
          <w:lang w:val="en-US"/>
        </w:rPr>
        <w:t>Over the entire western European region,</w:t>
      </w:r>
      <w:r w:rsidRPr="00147EFB">
        <w:rPr>
          <w:rFonts w:hint="eastAsia"/>
          <w:lang w:val="en-US"/>
        </w:rPr>
        <w:t xml:space="preserve"> the </w:t>
      </w:r>
      <w:r w:rsidRPr="00147EFB">
        <w:rPr>
          <w:lang w:val="en-US"/>
        </w:rPr>
        <w:t>simulated</w:t>
      </w:r>
      <w:r w:rsidRPr="00147EFB">
        <w:rPr>
          <w:rFonts w:hint="eastAsia"/>
          <w:lang w:val="en-US"/>
        </w:rPr>
        <w:t xml:space="preserve"> SOC</w:t>
      </w:r>
      <w:r w:rsidRPr="00147EFB">
        <w:rPr>
          <w:lang w:val="en-US"/>
        </w:rPr>
        <w:t xml:space="preserve"> stock</w:t>
      </w:r>
      <w:r w:rsidRPr="00147EFB">
        <w:rPr>
          <w:rFonts w:hint="eastAsia"/>
          <w:lang w:val="en-US"/>
        </w:rPr>
        <w:t>s</w:t>
      </w:r>
      <w:r w:rsidRPr="00147EFB">
        <w:rPr>
          <w:lang w:val="en-US"/>
        </w:rPr>
        <w:t xml:space="preserve"> tended to</w:t>
      </w:r>
      <w:r w:rsidRPr="00147EFB">
        <w:rPr>
          <w:rFonts w:hint="eastAsia"/>
          <w:lang w:val="en-US"/>
        </w:rPr>
        <w:t xml:space="preserve"> increase as the </w:t>
      </w:r>
      <w:r w:rsidRPr="00147EFB">
        <w:rPr>
          <w:lang w:val="en-US"/>
        </w:rPr>
        <w:t>DEM</w:t>
      </w:r>
      <w:r w:rsidRPr="00147EFB">
        <w:rPr>
          <w:rFonts w:hint="eastAsia"/>
          <w:lang w:val="en-US"/>
        </w:rPr>
        <w:t xml:space="preserve"> value increased. </w:t>
      </w:r>
      <w:r w:rsidRPr="00147EFB">
        <w:rPr>
          <w:lang w:val="en-US"/>
        </w:rPr>
        <w:t>Taking</w:t>
      </w:r>
      <w:r w:rsidRPr="00147EFB">
        <w:rPr>
          <w:rFonts w:hint="eastAsia"/>
          <w:lang w:val="en-US"/>
        </w:rPr>
        <w:t xml:space="preserve"> France and </w:t>
      </w:r>
      <w:r w:rsidRPr="00147EFB">
        <w:rPr>
          <w:lang w:val="en-US"/>
        </w:rPr>
        <w:t xml:space="preserve">the </w:t>
      </w:r>
      <w:r w:rsidRPr="00147EFB">
        <w:rPr>
          <w:rFonts w:hint="eastAsia"/>
          <w:lang w:val="en-US"/>
        </w:rPr>
        <w:t xml:space="preserve">UK as examples, the </w:t>
      </w:r>
      <w:r w:rsidRPr="00147EFB">
        <w:rPr>
          <w:lang w:val="en-US"/>
        </w:rPr>
        <w:t>central south, southeast, and south</w:t>
      </w:r>
      <w:r w:rsidRPr="00147EFB">
        <w:rPr>
          <w:rFonts w:hint="eastAsia"/>
          <w:lang w:val="en-US"/>
        </w:rPr>
        <w:t xml:space="preserve"> of France, the </w:t>
      </w:r>
      <w:r w:rsidRPr="00147EFB">
        <w:rPr>
          <w:lang w:val="en-US"/>
        </w:rPr>
        <w:t>west of England,</w:t>
      </w:r>
      <w:r w:rsidRPr="00147EFB">
        <w:rPr>
          <w:rFonts w:hint="eastAsia"/>
          <w:lang w:val="en-US"/>
        </w:rPr>
        <w:t xml:space="preserve"> and </w:t>
      </w:r>
      <w:r w:rsidRPr="00147EFB">
        <w:rPr>
          <w:lang w:val="en-US"/>
        </w:rPr>
        <w:t>most</w:t>
      </w:r>
      <w:r w:rsidRPr="00147EFB">
        <w:rPr>
          <w:rFonts w:hint="eastAsia"/>
          <w:lang w:val="en-US"/>
        </w:rPr>
        <w:t xml:space="preserve"> </w:t>
      </w:r>
      <w:r w:rsidRPr="00147EFB">
        <w:rPr>
          <w:lang w:val="en-US"/>
        </w:rPr>
        <w:t>regions of</w:t>
      </w:r>
      <w:r w:rsidRPr="00147EFB">
        <w:rPr>
          <w:rFonts w:hint="eastAsia"/>
          <w:lang w:val="en-US"/>
        </w:rPr>
        <w:t xml:space="preserve"> </w:t>
      </w:r>
      <w:r w:rsidRPr="00147EFB">
        <w:rPr>
          <w:lang w:val="en-US"/>
        </w:rPr>
        <w:t>Scotland</w:t>
      </w:r>
      <w:r w:rsidRPr="00147EFB">
        <w:rPr>
          <w:rFonts w:hint="eastAsia"/>
          <w:lang w:val="en-US"/>
        </w:rPr>
        <w:t xml:space="preserve"> and </w:t>
      </w:r>
      <w:r w:rsidRPr="00147EFB">
        <w:rPr>
          <w:lang w:val="en-US"/>
        </w:rPr>
        <w:t>Wales</w:t>
      </w:r>
      <w:r w:rsidRPr="00147EFB">
        <w:rPr>
          <w:rFonts w:hint="eastAsia"/>
          <w:lang w:val="en-US"/>
        </w:rPr>
        <w:t xml:space="preserve"> had obviously </w:t>
      </w:r>
      <w:r w:rsidRPr="00147EFB">
        <w:rPr>
          <w:lang w:val="en-US"/>
        </w:rPr>
        <w:t>high</w:t>
      </w:r>
      <w:r w:rsidRPr="00147EFB">
        <w:rPr>
          <w:rFonts w:hint="eastAsia"/>
          <w:lang w:val="en-US"/>
        </w:rPr>
        <w:t xml:space="preserve"> </w:t>
      </w:r>
      <w:r w:rsidRPr="00147EFB">
        <w:rPr>
          <w:lang w:val="en-US"/>
        </w:rPr>
        <w:t xml:space="preserve">levels </w:t>
      </w:r>
      <w:r w:rsidRPr="00147EFB">
        <w:rPr>
          <w:rFonts w:hint="eastAsia"/>
          <w:lang w:val="en-US"/>
        </w:rPr>
        <w:t xml:space="preserve">of </w:t>
      </w:r>
      <w:r w:rsidRPr="00147EFB">
        <w:rPr>
          <w:lang w:val="en-US"/>
        </w:rPr>
        <w:t>simulated</w:t>
      </w:r>
      <w:r w:rsidRPr="00147EFB">
        <w:rPr>
          <w:rFonts w:hint="eastAsia"/>
          <w:lang w:val="en-US"/>
        </w:rPr>
        <w:t xml:space="preserve"> SOC stock. These</w:t>
      </w:r>
      <w:r w:rsidRPr="00147EFB">
        <w:rPr>
          <w:lang w:val="en-US"/>
        </w:rPr>
        <w:t xml:space="preserve"> high-elevation</w:t>
      </w:r>
      <w:r w:rsidRPr="00147EFB">
        <w:rPr>
          <w:rFonts w:hint="eastAsia"/>
          <w:lang w:val="en-US"/>
        </w:rPr>
        <w:t xml:space="preserve"> </w:t>
      </w:r>
      <w:r w:rsidRPr="00147EFB">
        <w:rPr>
          <w:lang w:val="en-US"/>
        </w:rPr>
        <w:t>regions</w:t>
      </w:r>
      <w:r w:rsidRPr="00147EFB">
        <w:rPr>
          <w:rFonts w:hint="eastAsia"/>
          <w:lang w:val="en-US"/>
        </w:rPr>
        <w:t xml:space="preserve"> </w:t>
      </w:r>
      <w:r w:rsidRPr="00147EFB">
        <w:rPr>
          <w:lang w:val="en-US"/>
        </w:rPr>
        <w:t>include</w:t>
      </w:r>
      <w:r w:rsidRPr="00147EFB">
        <w:rPr>
          <w:rFonts w:hint="eastAsia"/>
          <w:lang w:val="en-US"/>
        </w:rPr>
        <w:t xml:space="preserve"> the</w:t>
      </w:r>
      <w:r w:rsidRPr="00147EFB">
        <w:rPr>
          <w:lang w:val="en-US"/>
        </w:rPr>
        <w:t xml:space="preserve"> Central Plateau, Alps,</w:t>
      </w:r>
      <w:r w:rsidRPr="00147EFB">
        <w:rPr>
          <w:rFonts w:hint="eastAsia"/>
          <w:lang w:val="en-US"/>
        </w:rPr>
        <w:t xml:space="preserve"> and </w:t>
      </w:r>
      <w:r w:rsidRPr="00147EFB">
        <w:rPr>
          <w:lang w:val="en-US"/>
        </w:rPr>
        <w:t xml:space="preserve">Pyrenees </w:t>
      </w:r>
      <w:r w:rsidRPr="00147EFB">
        <w:rPr>
          <w:rFonts w:hint="eastAsia"/>
          <w:lang w:val="en-US"/>
        </w:rPr>
        <w:t xml:space="preserve">of </w:t>
      </w:r>
      <w:r w:rsidRPr="00147EFB">
        <w:rPr>
          <w:lang w:val="en-US"/>
        </w:rPr>
        <w:t>France</w:t>
      </w:r>
      <w:r w:rsidRPr="00147EFB">
        <w:rPr>
          <w:rFonts w:hint="eastAsia"/>
          <w:lang w:val="en-US"/>
        </w:rPr>
        <w:t xml:space="preserve">, the </w:t>
      </w:r>
      <w:r w:rsidRPr="00147EFB">
        <w:rPr>
          <w:lang w:val="en-US"/>
        </w:rPr>
        <w:t>Pennine Hills</w:t>
      </w:r>
      <w:r w:rsidRPr="00147EFB">
        <w:rPr>
          <w:rFonts w:hint="eastAsia"/>
          <w:lang w:val="en-US"/>
        </w:rPr>
        <w:t xml:space="preserve"> of </w:t>
      </w:r>
      <w:r w:rsidRPr="00147EFB">
        <w:rPr>
          <w:lang w:val="en-US"/>
        </w:rPr>
        <w:t>England</w:t>
      </w:r>
      <w:r w:rsidRPr="00147EFB">
        <w:rPr>
          <w:rFonts w:hint="eastAsia"/>
          <w:lang w:val="en-US"/>
        </w:rPr>
        <w:t xml:space="preserve">, the </w:t>
      </w:r>
      <w:r w:rsidRPr="00147EFB">
        <w:rPr>
          <w:lang w:val="en-US"/>
        </w:rPr>
        <w:t>Highlands</w:t>
      </w:r>
      <w:r w:rsidRPr="00147EFB">
        <w:rPr>
          <w:rFonts w:hint="eastAsia"/>
          <w:lang w:val="en-US"/>
        </w:rPr>
        <w:t xml:space="preserve"> and</w:t>
      </w:r>
      <w:r w:rsidRPr="00147EFB">
        <w:rPr>
          <w:lang w:val="en-US"/>
        </w:rPr>
        <w:t xml:space="preserve"> Southern Uplands</w:t>
      </w:r>
      <w:r w:rsidRPr="00147EFB">
        <w:rPr>
          <w:rFonts w:hint="eastAsia"/>
          <w:lang w:val="en-US"/>
        </w:rPr>
        <w:t xml:space="preserve"> of </w:t>
      </w:r>
      <w:r w:rsidRPr="00147EFB">
        <w:rPr>
          <w:lang w:val="en-US"/>
        </w:rPr>
        <w:t>Scotland</w:t>
      </w:r>
      <w:r w:rsidRPr="00147EFB">
        <w:rPr>
          <w:rFonts w:hint="eastAsia"/>
          <w:lang w:val="en-US"/>
        </w:rPr>
        <w:t xml:space="preserve">, and the </w:t>
      </w:r>
      <w:r w:rsidRPr="00147EFB">
        <w:rPr>
          <w:lang w:val="en-US"/>
        </w:rPr>
        <w:t>Cambrian Mountains</w:t>
      </w:r>
      <w:r w:rsidRPr="00147EFB">
        <w:rPr>
          <w:rFonts w:hint="eastAsia"/>
          <w:lang w:val="en-US"/>
        </w:rPr>
        <w:t xml:space="preserve"> of </w:t>
      </w:r>
      <w:r w:rsidRPr="00147EFB">
        <w:rPr>
          <w:lang w:val="en-US"/>
        </w:rPr>
        <w:t>Wales</w:t>
      </w:r>
      <w:r w:rsidRPr="00147EFB">
        <w:rPr>
          <w:rFonts w:hint="eastAsia"/>
          <w:lang w:val="en-US"/>
        </w:rPr>
        <w:t xml:space="preserve">. </w:t>
      </w:r>
      <w:r w:rsidRPr="00147EFB">
        <w:rPr>
          <w:lang w:val="en-US"/>
        </w:rPr>
        <w:t xml:space="preserve">It can also be seen from </w:t>
      </w:r>
      <w:r w:rsidRPr="00147EFB">
        <w:rPr>
          <w:rFonts w:hint="eastAsia"/>
          <w:lang w:val="en-US"/>
        </w:rPr>
        <w:t xml:space="preserve">Fig. 4c </w:t>
      </w:r>
      <w:r w:rsidRPr="00147EFB">
        <w:rPr>
          <w:lang w:val="en-US"/>
        </w:rPr>
        <w:t>that</w:t>
      </w:r>
      <w:r w:rsidRPr="00147EFB">
        <w:rPr>
          <w:rFonts w:hint="eastAsia"/>
          <w:lang w:val="en-US"/>
        </w:rPr>
        <w:t xml:space="preserve"> </w:t>
      </w:r>
      <w:r w:rsidRPr="00147EFB">
        <w:rPr>
          <w:lang w:val="en-US"/>
        </w:rPr>
        <w:t>most</w:t>
      </w:r>
      <w:r w:rsidRPr="00147EFB">
        <w:rPr>
          <w:rFonts w:hint="eastAsia"/>
          <w:lang w:val="en-US"/>
        </w:rPr>
        <w:t xml:space="preserve"> </w:t>
      </w:r>
      <w:r w:rsidRPr="00147EFB">
        <w:rPr>
          <w:lang w:val="en-US"/>
        </w:rPr>
        <w:t>regions of</w:t>
      </w:r>
      <w:r w:rsidRPr="00147EFB">
        <w:rPr>
          <w:rFonts w:hint="eastAsia"/>
          <w:lang w:val="en-US"/>
        </w:rPr>
        <w:t xml:space="preserve"> </w:t>
      </w:r>
      <w:r w:rsidRPr="00147EFB">
        <w:rPr>
          <w:lang w:val="en-US"/>
        </w:rPr>
        <w:t>England</w:t>
      </w:r>
      <w:r w:rsidRPr="00147EFB">
        <w:rPr>
          <w:rFonts w:hint="eastAsia"/>
          <w:lang w:val="en-US"/>
        </w:rPr>
        <w:t xml:space="preserve"> </w:t>
      </w:r>
      <w:r w:rsidRPr="00147EFB">
        <w:rPr>
          <w:lang w:val="en-US"/>
        </w:rPr>
        <w:t>and the Netherlands and</w:t>
      </w:r>
      <w:r w:rsidRPr="00147EFB">
        <w:rPr>
          <w:rFonts w:hint="eastAsia"/>
          <w:lang w:val="en-US"/>
        </w:rPr>
        <w:t xml:space="preserve"> the </w:t>
      </w:r>
      <w:r w:rsidRPr="00147EFB">
        <w:rPr>
          <w:lang w:val="en-US"/>
        </w:rPr>
        <w:t>northwest of</w:t>
      </w:r>
      <w:r w:rsidRPr="00147EFB">
        <w:rPr>
          <w:rFonts w:hint="eastAsia"/>
          <w:lang w:val="en-US"/>
        </w:rPr>
        <w:t xml:space="preserve"> France had </w:t>
      </w:r>
      <w:r w:rsidRPr="00147EFB">
        <w:rPr>
          <w:lang w:val="en-US"/>
        </w:rPr>
        <w:t>relatively low</w:t>
      </w:r>
      <w:r w:rsidRPr="00147EFB">
        <w:rPr>
          <w:rFonts w:hint="eastAsia"/>
          <w:lang w:val="en-US"/>
        </w:rPr>
        <w:t xml:space="preserve"> </w:t>
      </w:r>
      <w:r w:rsidRPr="00147EFB">
        <w:rPr>
          <w:lang w:val="en-US"/>
        </w:rPr>
        <w:t>simulated</w:t>
      </w:r>
      <w:r w:rsidRPr="00147EFB">
        <w:rPr>
          <w:rFonts w:hint="eastAsia"/>
          <w:lang w:val="en-US"/>
        </w:rPr>
        <w:t xml:space="preserve"> SOC stocks</w:t>
      </w:r>
      <w:r w:rsidRPr="00147EFB">
        <w:rPr>
          <w:lang w:val="en-US"/>
        </w:rPr>
        <w:t>,</w:t>
      </w:r>
      <w:r w:rsidRPr="00147EFB">
        <w:rPr>
          <w:rFonts w:hint="eastAsia"/>
          <w:lang w:val="en-US"/>
        </w:rPr>
        <w:t xml:space="preserve"> </w:t>
      </w:r>
      <w:r w:rsidRPr="00147EFB">
        <w:rPr>
          <w:lang w:val="en-US"/>
        </w:rPr>
        <w:t xml:space="preserve">and </w:t>
      </w:r>
      <w:r w:rsidRPr="00147EFB">
        <w:rPr>
          <w:rFonts w:hint="eastAsia"/>
          <w:lang w:val="en-US"/>
        </w:rPr>
        <w:t>Fig. 4d</w:t>
      </w:r>
      <w:r w:rsidRPr="00147EFB">
        <w:rPr>
          <w:lang w:val="en-US"/>
        </w:rPr>
        <w:t xml:space="preserve"> shows that</w:t>
      </w:r>
      <w:r w:rsidRPr="00147EFB">
        <w:rPr>
          <w:rFonts w:hint="eastAsia"/>
          <w:lang w:val="en-US"/>
        </w:rPr>
        <w:t xml:space="preserve"> these </w:t>
      </w:r>
      <w:r w:rsidRPr="00147EFB">
        <w:rPr>
          <w:lang w:val="en-US"/>
        </w:rPr>
        <w:t>regions</w:t>
      </w:r>
      <w:r w:rsidRPr="00147EFB">
        <w:rPr>
          <w:rFonts w:hint="eastAsia"/>
          <w:lang w:val="en-US"/>
        </w:rPr>
        <w:t xml:space="preserve"> </w:t>
      </w:r>
      <w:r w:rsidRPr="00147EFB">
        <w:rPr>
          <w:lang w:val="en-US"/>
        </w:rPr>
        <w:t xml:space="preserve">are generally </w:t>
      </w:r>
      <w:r w:rsidRPr="00147EFB">
        <w:rPr>
          <w:rFonts w:hint="eastAsia"/>
          <w:lang w:val="en-US"/>
        </w:rPr>
        <w:t>low</w:t>
      </w:r>
      <w:r w:rsidRPr="00147EFB">
        <w:rPr>
          <w:lang w:val="en-US"/>
        </w:rPr>
        <w:t>-lying areas.</w:t>
      </w:r>
      <w:r w:rsidRPr="00147EFB">
        <w:rPr>
          <w:rFonts w:hint="eastAsia"/>
          <w:lang w:val="en-US"/>
        </w:rPr>
        <w:t xml:space="preserve"> </w:t>
      </w:r>
      <w:r w:rsidRPr="00147EFB">
        <w:rPr>
          <w:lang w:val="en-US"/>
        </w:rPr>
        <w:t>Bojko</w:t>
      </w:r>
      <w:r w:rsidRPr="00147EFB">
        <w:rPr>
          <w:rFonts w:hint="eastAsia"/>
          <w:lang w:val="en-US"/>
        </w:rPr>
        <w:t xml:space="preserve"> et al. (2017) indicated that the</w:t>
      </w:r>
      <w:r w:rsidRPr="00147EFB">
        <w:rPr>
          <w:lang w:val="en-US"/>
        </w:rPr>
        <w:t xml:space="preserve"> distribution</w:t>
      </w:r>
      <w:r w:rsidRPr="00147EFB">
        <w:rPr>
          <w:rFonts w:hint="eastAsia"/>
          <w:lang w:val="en-US"/>
        </w:rPr>
        <w:t xml:space="preserve"> of </w:t>
      </w:r>
      <w:r w:rsidRPr="00147EFB">
        <w:rPr>
          <w:lang w:val="en-US"/>
        </w:rPr>
        <w:t>SOC</w:t>
      </w:r>
      <w:r w:rsidRPr="00147EFB">
        <w:rPr>
          <w:rFonts w:hint="eastAsia"/>
          <w:lang w:val="en-US"/>
        </w:rPr>
        <w:t xml:space="preserve"> </w:t>
      </w:r>
      <w:r w:rsidRPr="00147EFB">
        <w:rPr>
          <w:lang w:val="en-US"/>
        </w:rPr>
        <w:t>is</w:t>
      </w:r>
      <w:r w:rsidRPr="00147EFB">
        <w:rPr>
          <w:rFonts w:hint="eastAsia"/>
          <w:lang w:val="en-US"/>
        </w:rPr>
        <w:t xml:space="preserve"> </w:t>
      </w:r>
      <w:r w:rsidRPr="00147EFB">
        <w:rPr>
          <w:lang w:val="en-US"/>
        </w:rPr>
        <w:t>associated with</w:t>
      </w:r>
      <w:r w:rsidRPr="00147EFB">
        <w:rPr>
          <w:rFonts w:hint="eastAsia"/>
          <w:lang w:val="en-US"/>
        </w:rPr>
        <w:t xml:space="preserve"> </w:t>
      </w:r>
      <w:r w:rsidRPr="00147EFB">
        <w:rPr>
          <w:lang w:val="en-US"/>
        </w:rPr>
        <w:t>elevation</w:t>
      </w:r>
      <w:r w:rsidRPr="00147EFB">
        <w:rPr>
          <w:rFonts w:hint="eastAsia"/>
          <w:lang w:val="en-US"/>
        </w:rPr>
        <w:t xml:space="preserve">. </w:t>
      </w:r>
      <w:r w:rsidRPr="00147EFB">
        <w:rPr>
          <w:lang w:val="en-US"/>
        </w:rPr>
        <w:t>Prietzel and Christophel</w:t>
      </w:r>
      <w:r w:rsidRPr="00147EFB">
        <w:rPr>
          <w:rFonts w:hint="eastAsia"/>
          <w:lang w:val="en-US"/>
        </w:rPr>
        <w:t xml:space="preserve"> (</w:t>
      </w:r>
      <w:r w:rsidRPr="00147EFB">
        <w:rPr>
          <w:lang w:val="en-US"/>
        </w:rPr>
        <w:t>2014</w:t>
      </w:r>
      <w:r w:rsidRPr="00147EFB">
        <w:rPr>
          <w:rFonts w:hint="eastAsia"/>
          <w:lang w:val="en-US"/>
        </w:rPr>
        <w:t xml:space="preserve">) studied the </w:t>
      </w:r>
      <w:r w:rsidRPr="00147EFB">
        <w:rPr>
          <w:lang w:val="en-US"/>
        </w:rPr>
        <w:t>forest soils</w:t>
      </w:r>
      <w:r w:rsidRPr="00147EFB">
        <w:rPr>
          <w:rFonts w:hint="eastAsia"/>
          <w:lang w:val="en-US"/>
        </w:rPr>
        <w:t xml:space="preserve"> </w:t>
      </w:r>
      <w:r w:rsidRPr="00147EFB">
        <w:rPr>
          <w:lang w:val="en-US"/>
        </w:rPr>
        <w:t>in the German Alps</w:t>
      </w:r>
      <w:r w:rsidRPr="00147EFB">
        <w:rPr>
          <w:rFonts w:hint="eastAsia"/>
          <w:lang w:val="en-US"/>
        </w:rPr>
        <w:t xml:space="preserve"> and found </w:t>
      </w:r>
      <w:r w:rsidRPr="00147EFB">
        <w:rPr>
          <w:lang w:val="en-US"/>
        </w:rPr>
        <w:t>that</w:t>
      </w:r>
      <w:r w:rsidRPr="00147EFB">
        <w:rPr>
          <w:rFonts w:hint="eastAsia"/>
          <w:lang w:val="en-US"/>
        </w:rPr>
        <w:t xml:space="preserve"> s</w:t>
      </w:r>
      <w:r w:rsidRPr="00147EFB">
        <w:rPr>
          <w:lang w:val="en-US"/>
        </w:rPr>
        <w:t>oils at high-elevation sites with low air temperature and high precipitation</w:t>
      </w:r>
      <w:r w:rsidRPr="00147EFB">
        <w:rPr>
          <w:rFonts w:hint="eastAsia"/>
          <w:lang w:val="en-US"/>
        </w:rPr>
        <w:t xml:space="preserve"> had obviously high SOC stock. </w:t>
      </w:r>
      <w:r w:rsidRPr="00147EFB">
        <w:rPr>
          <w:lang w:val="en-US"/>
        </w:rPr>
        <w:t>The finding of our study of a</w:t>
      </w:r>
      <w:r w:rsidRPr="00147EFB">
        <w:rPr>
          <w:rFonts w:hint="eastAsia"/>
          <w:lang w:val="en-US"/>
        </w:rPr>
        <w:t xml:space="preserve"> </w:t>
      </w:r>
      <w:r w:rsidRPr="00147EFB">
        <w:rPr>
          <w:lang w:val="en-US"/>
        </w:rPr>
        <w:t>general trend</w:t>
      </w:r>
      <w:r w:rsidRPr="00147EFB">
        <w:rPr>
          <w:rFonts w:hint="eastAsia"/>
          <w:lang w:val="en-US"/>
        </w:rPr>
        <w:t xml:space="preserve"> of </w:t>
      </w:r>
      <w:r w:rsidRPr="00147EFB">
        <w:rPr>
          <w:lang w:val="en-US"/>
        </w:rPr>
        <w:t>high-elevation</w:t>
      </w:r>
      <w:r w:rsidRPr="00147EFB">
        <w:rPr>
          <w:rFonts w:hint="eastAsia"/>
          <w:lang w:val="en-US"/>
        </w:rPr>
        <w:t xml:space="preserve"> </w:t>
      </w:r>
      <w:r w:rsidRPr="00147EFB">
        <w:rPr>
          <w:lang w:val="en-US"/>
        </w:rPr>
        <w:t>regions</w:t>
      </w:r>
      <w:r w:rsidRPr="00147EFB">
        <w:rPr>
          <w:rFonts w:hint="eastAsia"/>
          <w:lang w:val="en-US"/>
        </w:rPr>
        <w:t xml:space="preserve"> having high </w:t>
      </w:r>
      <w:r w:rsidRPr="00147EFB">
        <w:rPr>
          <w:lang w:val="en-US"/>
        </w:rPr>
        <w:t>per-unit topsoil</w:t>
      </w:r>
      <w:r w:rsidRPr="00147EFB">
        <w:rPr>
          <w:rFonts w:hint="eastAsia"/>
          <w:lang w:val="en-US"/>
        </w:rPr>
        <w:t xml:space="preserve"> SOC stock </w:t>
      </w:r>
      <w:r w:rsidRPr="00147EFB">
        <w:rPr>
          <w:lang w:val="en-US"/>
        </w:rPr>
        <w:t>supports</w:t>
      </w:r>
      <w:r w:rsidRPr="00147EFB">
        <w:rPr>
          <w:rFonts w:hint="eastAsia"/>
          <w:lang w:val="en-US"/>
        </w:rPr>
        <w:t xml:space="preserve"> the </w:t>
      </w:r>
      <w:r w:rsidRPr="00147EFB">
        <w:rPr>
          <w:lang w:val="en-US"/>
        </w:rPr>
        <w:t>previous finding</w:t>
      </w:r>
      <w:r w:rsidRPr="00147EFB">
        <w:rPr>
          <w:rFonts w:hint="eastAsia"/>
          <w:lang w:val="en-US"/>
        </w:rPr>
        <w:t xml:space="preserve">s. </w:t>
      </w:r>
      <w:r w:rsidRPr="00147EFB">
        <w:rPr>
          <w:lang w:val="en-US"/>
        </w:rPr>
        <w:t>Regions with elevation of &gt;</w:t>
      </w:r>
      <w:r w:rsidRPr="00147EFB">
        <w:rPr>
          <w:rFonts w:hint="eastAsia"/>
          <w:lang w:val="en-US"/>
        </w:rPr>
        <w:t xml:space="preserve"> 1000 m were not sampled in the LUCAS </w:t>
      </w:r>
      <w:r w:rsidRPr="00147EFB">
        <w:rPr>
          <w:lang w:val="en-US"/>
        </w:rPr>
        <w:t xml:space="preserve">campaigns; </w:t>
      </w:r>
      <w:r w:rsidRPr="00890D53">
        <w:rPr>
          <w:color w:val="FF0000"/>
          <w:lang w:val="en-US"/>
        </w:rPr>
        <w:t>instead, the SOC stock</w:t>
      </w:r>
      <w:r w:rsidR="00EB09DE" w:rsidRPr="00890D53">
        <w:rPr>
          <w:color w:val="FF0000"/>
          <w:lang w:val="en-US"/>
        </w:rPr>
        <w:t>s</w:t>
      </w:r>
      <w:r w:rsidRPr="00890D53">
        <w:rPr>
          <w:color w:val="FF0000"/>
          <w:lang w:val="en-US"/>
        </w:rPr>
        <w:t xml:space="preserve"> w</w:t>
      </w:r>
      <w:r w:rsidR="00EB09DE" w:rsidRPr="00890D53">
        <w:rPr>
          <w:rFonts w:eastAsiaTheme="minorEastAsia" w:hint="eastAsia"/>
          <w:color w:val="FF0000"/>
          <w:lang w:val="en-US" w:eastAsia="zh-CN"/>
        </w:rPr>
        <w:t>ere</w:t>
      </w:r>
      <w:r w:rsidRPr="00890D53">
        <w:rPr>
          <w:color w:val="FF0000"/>
          <w:lang w:val="en-US"/>
        </w:rPr>
        <w:t xml:space="preserve"> </w:t>
      </w:r>
      <w:r w:rsidRPr="00890D53">
        <w:rPr>
          <w:rFonts w:hint="eastAsia"/>
          <w:color w:val="FF0000"/>
          <w:lang w:val="en-US"/>
        </w:rPr>
        <w:t>derived</w:t>
      </w:r>
      <w:r w:rsidR="0091198F">
        <w:rPr>
          <w:rFonts w:eastAsiaTheme="minorEastAsia" w:hint="eastAsia"/>
          <w:color w:val="FF0000"/>
          <w:lang w:val="en-US" w:eastAsia="zh-CN"/>
        </w:rPr>
        <w:t xml:space="preserve"> by</w:t>
      </w:r>
      <w:r w:rsidRPr="00890D53">
        <w:rPr>
          <w:rFonts w:hint="eastAsia"/>
          <w:color w:val="FF0000"/>
          <w:lang w:val="en-US"/>
        </w:rPr>
        <w:t xml:space="preserve"> </w:t>
      </w:r>
      <w:r w:rsidR="0091198F">
        <w:rPr>
          <w:rFonts w:eastAsiaTheme="minorEastAsia" w:hint="eastAsia"/>
          <w:color w:val="FF0000"/>
          <w:lang w:val="en-US" w:eastAsia="zh-CN"/>
        </w:rPr>
        <w:t>combining</w:t>
      </w:r>
      <w:r w:rsidRPr="00890D53">
        <w:rPr>
          <w:rFonts w:hint="eastAsia"/>
          <w:color w:val="FF0000"/>
          <w:lang w:val="en-US"/>
        </w:rPr>
        <w:t xml:space="preserve"> the SOC</w:t>
      </w:r>
      <w:r w:rsidRPr="00890D53">
        <w:rPr>
          <w:color w:val="FF0000"/>
          <w:lang w:val="en-US"/>
        </w:rPr>
        <w:t xml:space="preserve"> </w:t>
      </w:r>
      <w:r w:rsidRPr="00890D53">
        <w:rPr>
          <w:rFonts w:hint="eastAsia"/>
          <w:color w:val="FF0000"/>
          <w:lang w:val="en-US"/>
        </w:rPr>
        <w:t>model</w:t>
      </w:r>
      <w:r w:rsidR="00EB09DE" w:rsidRPr="00890D53">
        <w:rPr>
          <w:rFonts w:eastAsiaTheme="minorEastAsia" w:hint="eastAsia"/>
          <w:color w:val="FF0000"/>
          <w:lang w:val="en-US" w:eastAsia="zh-CN"/>
        </w:rPr>
        <w:t>s</w:t>
      </w:r>
      <w:r w:rsidR="0091198F">
        <w:rPr>
          <w:rFonts w:eastAsiaTheme="minorEastAsia" w:hint="eastAsia"/>
          <w:color w:val="FF0000"/>
          <w:lang w:val="en-US" w:eastAsia="zh-CN"/>
        </w:rPr>
        <w:t xml:space="preserve"> with </w:t>
      </w:r>
      <w:r w:rsidR="0091198F" w:rsidRPr="00890D53">
        <w:rPr>
          <w:color w:val="FF0000"/>
          <w:lang w:val="en-US"/>
        </w:rPr>
        <w:t>environmental predictors</w:t>
      </w:r>
      <w:r w:rsidR="0091198F">
        <w:rPr>
          <w:rFonts w:eastAsiaTheme="minorEastAsia" w:hint="eastAsia"/>
          <w:color w:val="FF0000"/>
          <w:lang w:val="en-US" w:eastAsia="zh-CN"/>
        </w:rPr>
        <w:t xml:space="preserve"> (</w:t>
      </w:r>
      <w:r w:rsidR="0091198F" w:rsidRPr="00890D53">
        <w:rPr>
          <w:color w:val="FF0000"/>
          <w:lang w:val="en-US"/>
        </w:rPr>
        <w:t>Yigini and Panagos</w:t>
      </w:r>
      <w:r w:rsidR="0091198F">
        <w:rPr>
          <w:rFonts w:eastAsiaTheme="minorEastAsia" w:hint="eastAsia"/>
          <w:color w:val="FF0000"/>
          <w:lang w:val="en-US" w:eastAsia="zh-CN"/>
        </w:rPr>
        <w:t xml:space="preserve">, </w:t>
      </w:r>
      <w:r w:rsidR="0091198F" w:rsidRPr="00890D53">
        <w:rPr>
          <w:color w:val="FF0000"/>
          <w:lang w:val="en-US"/>
        </w:rPr>
        <w:t>201</w:t>
      </w:r>
      <w:r w:rsidR="0091198F" w:rsidRPr="00890D53">
        <w:rPr>
          <w:rFonts w:hint="eastAsia"/>
          <w:color w:val="FF0000"/>
          <w:lang w:val="en-US"/>
        </w:rPr>
        <w:t>6</w:t>
      </w:r>
      <w:r w:rsidR="0091198F">
        <w:rPr>
          <w:rFonts w:eastAsiaTheme="minorEastAsia" w:hint="eastAsia"/>
          <w:color w:val="FF0000"/>
          <w:lang w:val="en-US" w:eastAsia="zh-CN"/>
        </w:rPr>
        <w:t xml:space="preserve">) or </w:t>
      </w:r>
      <w:r w:rsidRPr="00890D53">
        <w:rPr>
          <w:color w:val="FF0000"/>
          <w:lang w:val="en-US"/>
        </w:rPr>
        <w:t>satellite</w:t>
      </w:r>
      <w:r w:rsidRPr="00890D53">
        <w:rPr>
          <w:rFonts w:hint="eastAsia"/>
          <w:color w:val="FF0000"/>
          <w:lang w:val="en-US"/>
        </w:rPr>
        <w:t xml:space="preserve"> </w:t>
      </w:r>
      <w:r w:rsidR="00EB09DE" w:rsidRPr="00890D53">
        <w:rPr>
          <w:rFonts w:eastAsiaTheme="minorEastAsia" w:hint="eastAsia"/>
          <w:color w:val="FF0000"/>
          <w:lang w:val="en-US" w:eastAsia="zh-CN"/>
        </w:rPr>
        <w:t>images</w:t>
      </w:r>
      <w:r w:rsidR="0091198F">
        <w:rPr>
          <w:rFonts w:eastAsiaTheme="minorEastAsia" w:hint="eastAsia"/>
          <w:color w:val="FF0000"/>
          <w:lang w:val="en-US" w:eastAsia="zh-CN"/>
        </w:rPr>
        <w:t xml:space="preserve"> (</w:t>
      </w:r>
      <w:r w:rsidR="0091198F" w:rsidRPr="0091198F">
        <w:rPr>
          <w:rFonts w:eastAsiaTheme="minorEastAsia"/>
          <w:color w:val="FF0000"/>
          <w:lang w:val="en-US" w:eastAsia="zh-CN"/>
        </w:rPr>
        <w:t>Zhou et al.</w:t>
      </w:r>
      <w:r w:rsidR="0091198F">
        <w:rPr>
          <w:rFonts w:eastAsiaTheme="minorEastAsia" w:hint="eastAsia"/>
          <w:color w:val="FF0000"/>
          <w:lang w:val="en-US" w:eastAsia="zh-CN"/>
        </w:rPr>
        <w:t xml:space="preserve">, </w:t>
      </w:r>
      <w:r w:rsidR="0091198F" w:rsidRPr="0091198F">
        <w:rPr>
          <w:rFonts w:eastAsiaTheme="minorEastAsia"/>
          <w:color w:val="FF0000"/>
          <w:lang w:val="en-US" w:eastAsia="zh-CN"/>
        </w:rPr>
        <w:t>2021)</w:t>
      </w:r>
      <w:r w:rsidR="0091198F">
        <w:rPr>
          <w:rFonts w:eastAsiaTheme="minorEastAsia" w:hint="eastAsia"/>
          <w:color w:val="FF0000"/>
          <w:lang w:val="en-US" w:eastAsia="zh-CN"/>
        </w:rPr>
        <w:t xml:space="preserve">, </w:t>
      </w:r>
      <w:r w:rsidR="0091198F" w:rsidRPr="0091198F">
        <w:rPr>
          <w:rFonts w:eastAsiaTheme="minorEastAsia"/>
          <w:color w:val="FF0000"/>
          <w:lang w:val="en-US" w:eastAsia="zh-CN"/>
        </w:rPr>
        <w:t>as in previous studies</w:t>
      </w:r>
      <w:r w:rsidRPr="00890D53">
        <w:rPr>
          <w:rFonts w:hint="eastAsia"/>
          <w:color w:val="FF0000"/>
          <w:lang w:val="en-US"/>
        </w:rPr>
        <w:t>.</w:t>
      </w:r>
      <w:r w:rsidRPr="00147EFB">
        <w:rPr>
          <w:rFonts w:hint="eastAsia"/>
          <w:lang w:val="en-US"/>
        </w:rPr>
        <w:t xml:space="preserve"> Therefore, this </w:t>
      </w:r>
      <w:r w:rsidRPr="00147EFB">
        <w:rPr>
          <w:lang w:val="en-US"/>
        </w:rPr>
        <w:t>is an area that deserve</w:t>
      </w:r>
      <w:r w:rsidRPr="00147EFB">
        <w:rPr>
          <w:rFonts w:hint="eastAsia"/>
          <w:lang w:val="en-US"/>
        </w:rPr>
        <w:t>s f</w:t>
      </w:r>
      <w:r w:rsidRPr="00147EFB">
        <w:rPr>
          <w:lang w:val="en-US"/>
        </w:rPr>
        <w:t>urther</w:t>
      </w:r>
      <w:r w:rsidRPr="00147EFB">
        <w:rPr>
          <w:rFonts w:hint="eastAsia"/>
          <w:lang w:val="en-US"/>
        </w:rPr>
        <w:t xml:space="preserve"> </w:t>
      </w:r>
      <w:r w:rsidRPr="00147EFB">
        <w:rPr>
          <w:lang w:val="en-US"/>
        </w:rPr>
        <w:t xml:space="preserve">investigation </w:t>
      </w:r>
      <w:r w:rsidRPr="00147EFB">
        <w:rPr>
          <w:rFonts w:hint="eastAsia"/>
          <w:lang w:val="en-US"/>
        </w:rPr>
        <w:t xml:space="preserve">in </w:t>
      </w:r>
      <w:r w:rsidRPr="00147EFB">
        <w:rPr>
          <w:lang w:val="en-US"/>
        </w:rPr>
        <w:t>future work</w:t>
      </w:r>
      <w:r w:rsidRPr="00147EFB">
        <w:rPr>
          <w:rFonts w:hint="eastAsia"/>
          <w:lang w:val="en-US"/>
        </w:rPr>
        <w:t>.</w:t>
      </w:r>
    </w:p>
    <w:p w:rsidR="00147EFB" w:rsidRDefault="00340CA8" w:rsidP="00D31025">
      <w:pPr>
        <w:jc w:val="left"/>
        <w:rPr>
          <w:lang w:val="en-US"/>
        </w:rPr>
      </w:pPr>
      <w:r>
        <w:rPr>
          <w:noProof/>
          <w:lang w:val="en-US" w:eastAsia="zh-CN"/>
        </w:rPr>
        <w:lastRenderedPageBreak/>
        <w:drawing>
          <wp:inline distT="0" distB="0" distL="0" distR="0">
            <wp:extent cx="6080125" cy="4907915"/>
            <wp:effectExtent l="19050" t="0" r="0" b="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17"/>
                    <a:srcRect/>
                    <a:stretch>
                      <a:fillRect/>
                    </a:stretch>
                  </pic:blipFill>
                  <pic:spPr bwMode="auto">
                    <a:xfrm>
                      <a:off x="0" y="0"/>
                      <a:ext cx="6080125" cy="4907915"/>
                    </a:xfrm>
                    <a:prstGeom prst="rect">
                      <a:avLst/>
                    </a:prstGeom>
                    <a:noFill/>
                    <a:ln w="9525">
                      <a:noFill/>
                      <a:miter lim="800000"/>
                      <a:headEnd/>
                      <a:tailEnd/>
                    </a:ln>
                  </pic:spPr>
                </pic:pic>
              </a:graphicData>
            </a:graphic>
          </wp:inline>
        </w:drawing>
      </w:r>
    </w:p>
    <w:p w:rsidR="00147EFB" w:rsidRDefault="00147EFB" w:rsidP="00147EFB">
      <w:pPr>
        <w:spacing w:line="240" w:lineRule="auto"/>
        <w:rPr>
          <w:color w:val="000000"/>
          <w:sz w:val="18"/>
          <w:szCs w:val="18"/>
          <w:lang w:eastAsia="zh-CN"/>
        </w:rPr>
      </w:pPr>
      <w:r w:rsidRPr="00147EFB">
        <w:rPr>
          <w:b/>
          <w:color w:val="000000"/>
          <w:sz w:val="18"/>
          <w:szCs w:val="18"/>
        </w:rPr>
        <w:t xml:space="preserve">Fig. </w:t>
      </w:r>
      <w:r w:rsidRPr="00147EFB">
        <w:rPr>
          <w:rFonts w:hint="eastAsia"/>
          <w:b/>
          <w:color w:val="000000"/>
          <w:sz w:val="18"/>
          <w:szCs w:val="18"/>
          <w:lang w:eastAsia="zh-CN"/>
        </w:rPr>
        <w:t>3</w:t>
      </w:r>
      <w:r w:rsidRPr="00147EFB">
        <w:rPr>
          <w:b/>
          <w:color w:val="000000"/>
          <w:sz w:val="18"/>
          <w:szCs w:val="18"/>
        </w:rPr>
        <w:t>.</w:t>
      </w:r>
      <w:r w:rsidRPr="00147EFB">
        <w:rPr>
          <w:rFonts w:hint="eastAsia"/>
          <w:color w:val="000000"/>
          <w:sz w:val="18"/>
          <w:szCs w:val="18"/>
          <w:lang w:eastAsia="zh-CN"/>
        </w:rPr>
        <w:t xml:space="preserve"> </w:t>
      </w:r>
      <w:r w:rsidRPr="00147EFB">
        <w:rPr>
          <w:b/>
          <w:color w:val="000000"/>
          <w:sz w:val="18"/>
          <w:szCs w:val="18"/>
          <w:lang w:eastAsia="zh-CN"/>
        </w:rPr>
        <w:t xml:space="preserve">Simulated soil organic carbon </w:t>
      </w:r>
      <w:r w:rsidRPr="00147EFB">
        <w:rPr>
          <w:rFonts w:hint="eastAsia"/>
          <w:b/>
          <w:color w:val="000000"/>
          <w:sz w:val="18"/>
          <w:szCs w:val="18"/>
          <w:lang w:eastAsia="zh-CN"/>
        </w:rPr>
        <w:t>(</w:t>
      </w:r>
      <w:r w:rsidRPr="00147EFB">
        <w:rPr>
          <w:b/>
          <w:color w:val="000000"/>
          <w:sz w:val="18"/>
          <w:szCs w:val="18"/>
          <w:lang w:eastAsia="zh-CN"/>
        </w:rPr>
        <w:t>SOC</w:t>
      </w:r>
      <w:r w:rsidRPr="00147EFB">
        <w:rPr>
          <w:rFonts w:hint="eastAsia"/>
          <w:b/>
          <w:color w:val="000000"/>
          <w:sz w:val="18"/>
          <w:szCs w:val="18"/>
          <w:lang w:eastAsia="zh-CN"/>
        </w:rPr>
        <w:t>)</w:t>
      </w:r>
      <w:r w:rsidRPr="00147EFB">
        <w:rPr>
          <w:b/>
          <w:color w:val="000000"/>
          <w:sz w:val="18"/>
          <w:szCs w:val="18"/>
          <w:lang w:eastAsia="zh-CN"/>
        </w:rPr>
        <w:t xml:space="preserve"> stock</w:t>
      </w:r>
      <w:r w:rsidRPr="00147EFB">
        <w:rPr>
          <w:rFonts w:hint="eastAsia"/>
          <w:b/>
          <w:color w:val="000000"/>
          <w:sz w:val="18"/>
          <w:szCs w:val="18"/>
          <w:lang w:eastAsia="zh-CN"/>
        </w:rPr>
        <w:t>s.</w:t>
      </w:r>
      <w:r w:rsidRPr="00147EFB">
        <w:rPr>
          <w:rFonts w:hint="eastAsia"/>
          <w:color w:val="000000"/>
          <w:sz w:val="18"/>
          <w:szCs w:val="18"/>
          <w:lang w:eastAsia="zh-CN"/>
        </w:rPr>
        <w:t xml:space="preserve"> </w:t>
      </w:r>
      <w:r w:rsidRPr="00147EFB">
        <w:rPr>
          <w:color w:val="000000"/>
          <w:sz w:val="18"/>
          <w:szCs w:val="18"/>
          <w:lang w:eastAsia="zh-CN"/>
        </w:rPr>
        <w:t>Simulated</w:t>
      </w:r>
      <w:r w:rsidRPr="00147EFB">
        <w:rPr>
          <w:rFonts w:hint="eastAsia"/>
          <w:color w:val="000000"/>
          <w:sz w:val="18"/>
          <w:szCs w:val="18"/>
          <w:lang w:eastAsia="zh-CN"/>
        </w:rPr>
        <w:t xml:space="preserve"> </w:t>
      </w:r>
      <w:r w:rsidRPr="00147EFB">
        <w:rPr>
          <w:color w:val="000000"/>
          <w:sz w:val="18"/>
          <w:szCs w:val="18"/>
          <w:lang w:eastAsia="zh-CN"/>
        </w:rPr>
        <w:t>(</w:t>
      </w:r>
      <w:r w:rsidRPr="00147EFB">
        <w:rPr>
          <w:b/>
          <w:color w:val="000000"/>
          <w:sz w:val="18"/>
          <w:szCs w:val="18"/>
          <w:lang w:eastAsia="zh-CN"/>
        </w:rPr>
        <w:t>a</w:t>
      </w:r>
      <w:r w:rsidRPr="00147EFB">
        <w:rPr>
          <w:color w:val="000000"/>
          <w:sz w:val="18"/>
          <w:szCs w:val="18"/>
          <w:lang w:eastAsia="zh-CN"/>
        </w:rPr>
        <w:t>)</w:t>
      </w:r>
      <w:r w:rsidRPr="00147EFB">
        <w:rPr>
          <w:rFonts w:hint="eastAsia"/>
          <w:color w:val="000000"/>
          <w:sz w:val="18"/>
          <w:szCs w:val="18"/>
          <w:lang w:eastAsia="zh-CN"/>
        </w:rPr>
        <w:t xml:space="preserve"> p</w:t>
      </w:r>
      <w:r w:rsidRPr="00147EFB">
        <w:rPr>
          <w:color w:val="000000"/>
          <w:sz w:val="18"/>
          <w:szCs w:val="18"/>
          <w:lang w:eastAsia="zh-CN"/>
        </w:rPr>
        <w:t>er-unit</w:t>
      </w:r>
      <w:r w:rsidRPr="00147EFB">
        <w:rPr>
          <w:rFonts w:hint="eastAsia"/>
          <w:color w:val="000000"/>
          <w:sz w:val="18"/>
          <w:szCs w:val="18"/>
          <w:lang w:eastAsia="zh-CN"/>
        </w:rPr>
        <w:t xml:space="preserve"> </w:t>
      </w:r>
      <w:r w:rsidRPr="00147EFB">
        <w:rPr>
          <w:color w:val="000000"/>
          <w:sz w:val="18"/>
          <w:szCs w:val="18"/>
          <w:lang w:eastAsia="zh-CN"/>
        </w:rPr>
        <w:t>and</w:t>
      </w:r>
      <w:r w:rsidRPr="00147EFB">
        <w:rPr>
          <w:rFonts w:hint="eastAsia"/>
          <w:color w:val="000000"/>
          <w:sz w:val="18"/>
          <w:szCs w:val="18"/>
          <w:lang w:eastAsia="zh-CN"/>
        </w:rPr>
        <w:t xml:space="preserve"> </w:t>
      </w:r>
      <w:r w:rsidRPr="00147EFB">
        <w:rPr>
          <w:color w:val="000000"/>
          <w:sz w:val="18"/>
          <w:szCs w:val="18"/>
          <w:lang w:eastAsia="zh-CN"/>
        </w:rPr>
        <w:t>(</w:t>
      </w:r>
      <w:r w:rsidRPr="00147EFB">
        <w:rPr>
          <w:b/>
          <w:color w:val="000000"/>
          <w:sz w:val="18"/>
          <w:szCs w:val="18"/>
          <w:lang w:eastAsia="zh-CN"/>
        </w:rPr>
        <w:t>b</w:t>
      </w:r>
      <w:r w:rsidRPr="00147EFB">
        <w:rPr>
          <w:color w:val="000000"/>
          <w:sz w:val="18"/>
          <w:szCs w:val="18"/>
          <w:lang w:eastAsia="zh-CN"/>
        </w:rPr>
        <w:t>)</w:t>
      </w:r>
      <w:r w:rsidRPr="00147EFB">
        <w:rPr>
          <w:rFonts w:hint="eastAsia"/>
          <w:color w:val="000000"/>
          <w:sz w:val="18"/>
          <w:szCs w:val="18"/>
          <w:lang w:eastAsia="zh-CN"/>
        </w:rPr>
        <w:t xml:space="preserve"> </w:t>
      </w:r>
      <w:r w:rsidRPr="00147EFB">
        <w:rPr>
          <w:color w:val="000000"/>
          <w:sz w:val="18"/>
          <w:szCs w:val="18"/>
          <w:lang w:eastAsia="zh-CN"/>
        </w:rPr>
        <w:t>total</w:t>
      </w:r>
      <w:r w:rsidRPr="00147EFB">
        <w:rPr>
          <w:rFonts w:hint="eastAsia"/>
          <w:color w:val="000000"/>
          <w:sz w:val="18"/>
          <w:szCs w:val="18"/>
          <w:lang w:eastAsia="zh-CN"/>
        </w:rPr>
        <w:t xml:space="preserve"> </w:t>
      </w:r>
      <w:r w:rsidRPr="00147EFB">
        <w:rPr>
          <w:color w:val="000000"/>
          <w:sz w:val="18"/>
          <w:szCs w:val="18"/>
          <w:lang w:eastAsia="zh-CN"/>
        </w:rPr>
        <w:t>topsoil (0–20 cm) SOC stocks in the six western European countries (Belgium, France, Ireland, Luxembourg, Netherlands and United Kingdom</w:t>
      </w:r>
      <w:r w:rsidRPr="00147EFB">
        <w:rPr>
          <w:rFonts w:hint="eastAsia"/>
          <w:color w:val="000000"/>
          <w:sz w:val="18"/>
          <w:szCs w:val="18"/>
          <w:lang w:eastAsia="zh-CN"/>
        </w:rPr>
        <w:t xml:space="preserve"> (UK)</w:t>
      </w:r>
      <w:r w:rsidRPr="00147EFB">
        <w:rPr>
          <w:color w:val="000000"/>
          <w:sz w:val="18"/>
          <w:szCs w:val="18"/>
          <w:lang w:eastAsia="zh-CN"/>
        </w:rPr>
        <w:t>)</w:t>
      </w:r>
      <w:r w:rsidRPr="00147EFB">
        <w:rPr>
          <w:rFonts w:hint="eastAsia"/>
          <w:color w:val="000000"/>
          <w:sz w:val="18"/>
          <w:szCs w:val="18"/>
          <w:lang w:eastAsia="zh-CN"/>
        </w:rPr>
        <w:t xml:space="preserve">. </w:t>
      </w:r>
      <w:r w:rsidRPr="00147EFB">
        <w:rPr>
          <w:color w:val="000000"/>
          <w:sz w:val="18"/>
          <w:szCs w:val="18"/>
          <w:lang w:eastAsia="zh-CN"/>
        </w:rPr>
        <w:t>(</w:t>
      </w:r>
      <w:r w:rsidRPr="00147EFB">
        <w:rPr>
          <w:rFonts w:hint="eastAsia"/>
          <w:b/>
          <w:color w:val="000000"/>
          <w:sz w:val="18"/>
          <w:szCs w:val="18"/>
          <w:lang w:eastAsia="zh-CN"/>
        </w:rPr>
        <w:t>c</w:t>
      </w:r>
      <w:r w:rsidRPr="00147EFB">
        <w:rPr>
          <w:color w:val="000000"/>
          <w:sz w:val="18"/>
          <w:szCs w:val="18"/>
          <w:lang w:eastAsia="zh-CN"/>
        </w:rPr>
        <w:t>)</w:t>
      </w:r>
      <w:r w:rsidRPr="00147EFB">
        <w:rPr>
          <w:rFonts w:hint="eastAsia"/>
          <w:color w:val="000000"/>
          <w:sz w:val="18"/>
          <w:szCs w:val="18"/>
          <w:lang w:eastAsia="zh-CN"/>
        </w:rPr>
        <w:t xml:space="preserve"> S</w:t>
      </w:r>
      <w:r w:rsidRPr="00147EFB">
        <w:rPr>
          <w:color w:val="000000"/>
          <w:sz w:val="18"/>
          <w:szCs w:val="18"/>
          <w:lang w:eastAsia="zh-CN"/>
        </w:rPr>
        <w:t>imulated SOC stock distributions</w:t>
      </w:r>
      <w:r w:rsidRPr="00147EFB">
        <w:rPr>
          <w:rFonts w:hint="eastAsia"/>
          <w:color w:val="000000"/>
          <w:sz w:val="18"/>
          <w:szCs w:val="18"/>
          <w:lang w:eastAsia="zh-CN"/>
        </w:rPr>
        <w:t xml:space="preserve"> and </w:t>
      </w:r>
      <w:r w:rsidRPr="00147EFB">
        <w:rPr>
          <w:color w:val="000000"/>
          <w:sz w:val="18"/>
          <w:szCs w:val="18"/>
          <w:lang w:eastAsia="zh-CN"/>
        </w:rPr>
        <w:t>(</w:t>
      </w:r>
      <w:r w:rsidRPr="00147EFB">
        <w:rPr>
          <w:rFonts w:hint="eastAsia"/>
          <w:b/>
          <w:color w:val="000000"/>
          <w:sz w:val="18"/>
          <w:szCs w:val="18"/>
          <w:lang w:eastAsia="zh-CN"/>
        </w:rPr>
        <w:t>d</w:t>
      </w:r>
      <w:r w:rsidRPr="00147EFB">
        <w:rPr>
          <w:color w:val="000000"/>
          <w:sz w:val="18"/>
          <w:szCs w:val="18"/>
          <w:lang w:eastAsia="zh-CN"/>
        </w:rPr>
        <w:t>)</w:t>
      </w:r>
      <w:r w:rsidRPr="00147EFB">
        <w:rPr>
          <w:rFonts w:hint="eastAsia"/>
          <w:color w:val="000000"/>
          <w:sz w:val="18"/>
          <w:szCs w:val="18"/>
          <w:lang w:eastAsia="zh-CN"/>
        </w:rPr>
        <w:t xml:space="preserve"> d</w:t>
      </w:r>
      <w:r w:rsidRPr="00147EFB">
        <w:rPr>
          <w:color w:val="000000"/>
          <w:sz w:val="18"/>
          <w:szCs w:val="18"/>
          <w:lang w:eastAsia="zh-CN"/>
        </w:rPr>
        <w:t>igital elevation model (DEM)</w:t>
      </w:r>
      <w:r w:rsidRPr="00147EFB">
        <w:rPr>
          <w:rFonts w:hint="eastAsia"/>
          <w:color w:val="000000"/>
          <w:sz w:val="18"/>
          <w:szCs w:val="18"/>
          <w:lang w:eastAsia="zh-CN"/>
        </w:rPr>
        <w:t xml:space="preserve"> </w:t>
      </w:r>
      <w:r w:rsidRPr="00147EFB">
        <w:rPr>
          <w:color w:val="000000"/>
          <w:sz w:val="18"/>
          <w:szCs w:val="18"/>
          <w:lang w:eastAsia="zh-CN"/>
        </w:rPr>
        <w:t>in the six</w:t>
      </w:r>
      <w:r w:rsidRPr="00147EFB">
        <w:rPr>
          <w:rFonts w:hint="eastAsia"/>
          <w:color w:val="000000"/>
          <w:sz w:val="18"/>
          <w:szCs w:val="18"/>
          <w:lang w:eastAsia="zh-CN"/>
        </w:rPr>
        <w:t xml:space="preserve"> </w:t>
      </w:r>
      <w:r w:rsidRPr="00147EFB">
        <w:rPr>
          <w:color w:val="000000"/>
          <w:sz w:val="18"/>
          <w:szCs w:val="18"/>
          <w:lang w:eastAsia="zh-CN"/>
        </w:rPr>
        <w:t>countries</w:t>
      </w:r>
      <w:r w:rsidRPr="00147EFB">
        <w:rPr>
          <w:rFonts w:hint="eastAsia"/>
          <w:color w:val="000000"/>
          <w:sz w:val="18"/>
          <w:szCs w:val="18"/>
          <w:lang w:eastAsia="zh-CN"/>
        </w:rPr>
        <w:t>.</w:t>
      </w:r>
    </w:p>
    <w:p w:rsidR="00530C02" w:rsidRPr="00530C02" w:rsidRDefault="00530C02" w:rsidP="00D31025">
      <w:pPr>
        <w:spacing w:line="240" w:lineRule="auto"/>
        <w:jc w:val="center"/>
        <w:rPr>
          <w:b/>
          <w:color w:val="000000"/>
          <w:sz w:val="18"/>
          <w:szCs w:val="18"/>
          <w:lang w:val="en-US" w:eastAsia="zh-CN"/>
        </w:rPr>
      </w:pPr>
      <w:r w:rsidRPr="00530C02">
        <w:rPr>
          <w:b/>
          <w:color w:val="000000"/>
          <w:sz w:val="18"/>
          <w:szCs w:val="18"/>
          <w:lang w:val="en-US" w:eastAsia="zh-CN"/>
        </w:rPr>
        <w:t xml:space="preserve">Table </w:t>
      </w:r>
      <w:r w:rsidRPr="00530C02">
        <w:rPr>
          <w:rFonts w:hint="eastAsia"/>
          <w:b/>
          <w:color w:val="000000"/>
          <w:sz w:val="18"/>
          <w:szCs w:val="18"/>
          <w:lang w:val="en-US" w:eastAsia="zh-CN"/>
        </w:rPr>
        <w:t>1</w:t>
      </w:r>
      <w:r w:rsidRPr="00530C02">
        <w:rPr>
          <w:b/>
          <w:color w:val="000000"/>
          <w:sz w:val="18"/>
          <w:szCs w:val="18"/>
          <w:lang w:val="en-US" w:eastAsia="zh-CN"/>
        </w:rPr>
        <w:t xml:space="preserve"> </w:t>
      </w:r>
      <w:r w:rsidRPr="00530C02">
        <w:rPr>
          <w:color w:val="000000"/>
          <w:sz w:val="18"/>
          <w:szCs w:val="18"/>
          <w:lang w:val="en-US" w:eastAsia="zh-CN"/>
        </w:rPr>
        <w:t>Simulated</w:t>
      </w:r>
      <w:r w:rsidRPr="00530C02">
        <w:rPr>
          <w:rFonts w:hint="eastAsia"/>
          <w:color w:val="000000"/>
          <w:sz w:val="18"/>
          <w:szCs w:val="18"/>
          <w:lang w:val="en-US" w:eastAsia="zh-CN"/>
        </w:rPr>
        <w:t xml:space="preserve"> </w:t>
      </w:r>
      <w:r w:rsidRPr="00530C02">
        <w:rPr>
          <w:color w:val="000000"/>
          <w:sz w:val="18"/>
          <w:szCs w:val="18"/>
          <w:lang w:val="en-US" w:eastAsia="zh-CN"/>
        </w:rPr>
        <w:t>soil organic carbon</w:t>
      </w:r>
      <w:r w:rsidRPr="00530C02">
        <w:rPr>
          <w:rFonts w:hint="eastAsia"/>
          <w:color w:val="000000"/>
          <w:sz w:val="18"/>
          <w:szCs w:val="18"/>
          <w:lang w:val="en-US" w:eastAsia="zh-CN"/>
        </w:rPr>
        <w:t xml:space="preserve"> (SOC)</w:t>
      </w:r>
      <w:r w:rsidRPr="00530C02">
        <w:rPr>
          <w:color w:val="000000"/>
          <w:sz w:val="18"/>
          <w:szCs w:val="18"/>
          <w:lang w:val="en-US" w:eastAsia="zh-CN"/>
        </w:rPr>
        <w:t xml:space="preserve"> stocks </w:t>
      </w:r>
      <w:r w:rsidRPr="00530C02">
        <w:rPr>
          <w:rFonts w:hint="eastAsia"/>
          <w:color w:val="000000"/>
          <w:sz w:val="18"/>
          <w:szCs w:val="18"/>
          <w:lang w:val="en-US" w:eastAsia="zh-CN"/>
        </w:rPr>
        <w:t>in this work and some previous studies</w:t>
      </w:r>
    </w:p>
    <w:tbl>
      <w:tblPr>
        <w:tblW w:w="9072" w:type="dxa"/>
        <w:tblInd w:w="4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75"/>
        <w:gridCol w:w="866"/>
        <w:gridCol w:w="691"/>
        <w:gridCol w:w="1274"/>
        <w:gridCol w:w="978"/>
        <w:gridCol w:w="639"/>
        <w:gridCol w:w="2074"/>
        <w:gridCol w:w="1275"/>
      </w:tblGrid>
      <w:tr w:rsidR="00530C02" w:rsidTr="00530C02">
        <w:tc>
          <w:tcPr>
            <w:tcW w:w="2832" w:type="dxa"/>
            <w:gridSpan w:val="3"/>
            <w:tcBorders>
              <w:top w:val="single" w:sz="12" w:space="0" w:color="auto"/>
              <w:left w:val="nil"/>
              <w:bottom w:val="single" w:sz="12" w:space="0" w:color="auto"/>
              <w:right w:val="nil"/>
            </w:tcBorders>
          </w:tcPr>
          <w:p w:rsidR="00530C02" w:rsidRDefault="00530C02">
            <w:pPr>
              <w:pStyle w:val="Els-table-text"/>
              <w:rPr>
                <w:sz w:val="20"/>
                <w:lang w:eastAsia="zh-CN"/>
              </w:rPr>
            </w:pPr>
            <w:r>
              <w:rPr>
                <w:sz w:val="20"/>
                <w:lang w:eastAsia="zh-CN"/>
              </w:rPr>
              <w:t>This work</w:t>
            </w:r>
          </w:p>
        </w:tc>
        <w:tc>
          <w:tcPr>
            <w:tcW w:w="2891" w:type="dxa"/>
            <w:gridSpan w:val="3"/>
            <w:tcBorders>
              <w:top w:val="single" w:sz="12" w:space="0" w:color="auto"/>
              <w:left w:val="nil"/>
              <w:bottom w:val="single" w:sz="12" w:space="0" w:color="auto"/>
              <w:right w:val="nil"/>
            </w:tcBorders>
          </w:tcPr>
          <w:p w:rsidR="00530C02" w:rsidRDefault="00530C02">
            <w:pPr>
              <w:pStyle w:val="Els-table-text"/>
              <w:rPr>
                <w:sz w:val="20"/>
                <w:lang w:eastAsia="zh-CN"/>
              </w:rPr>
            </w:pPr>
            <w:r>
              <w:rPr>
                <w:sz w:val="20"/>
                <w:lang w:eastAsia="zh-CN"/>
              </w:rPr>
              <w:t>Yigini and Panagos</w:t>
            </w:r>
            <w:r>
              <w:rPr>
                <w:rFonts w:hint="eastAsia"/>
                <w:sz w:val="20"/>
                <w:lang w:eastAsia="zh-CN"/>
              </w:rPr>
              <w:t xml:space="preserve"> (2016)</w:t>
            </w:r>
          </w:p>
        </w:tc>
        <w:tc>
          <w:tcPr>
            <w:tcW w:w="3349" w:type="dxa"/>
            <w:gridSpan w:val="2"/>
            <w:tcBorders>
              <w:top w:val="single" w:sz="12" w:space="0" w:color="auto"/>
              <w:left w:val="nil"/>
              <w:bottom w:val="single" w:sz="12" w:space="0" w:color="auto"/>
              <w:right w:val="nil"/>
            </w:tcBorders>
          </w:tcPr>
          <w:p w:rsidR="00530C02" w:rsidRDefault="00530C02">
            <w:pPr>
              <w:pStyle w:val="Els-table-text"/>
              <w:rPr>
                <w:sz w:val="20"/>
                <w:lang w:eastAsia="zh-CN"/>
              </w:rPr>
            </w:pPr>
            <w:bookmarkStart w:id="31" w:name="OLE_LINK2"/>
            <w:r>
              <w:rPr>
                <w:sz w:val="20"/>
                <w:lang w:eastAsia="zh-CN"/>
              </w:rPr>
              <w:t>Lugato et al.</w:t>
            </w:r>
            <w:bookmarkEnd w:id="31"/>
            <w:r>
              <w:rPr>
                <w:rFonts w:hint="eastAsia"/>
                <w:sz w:val="20"/>
                <w:lang w:eastAsia="zh-CN"/>
              </w:rPr>
              <w:t xml:space="preserve"> (2014)</w:t>
            </w:r>
          </w:p>
        </w:tc>
      </w:tr>
      <w:tr w:rsidR="00530C02" w:rsidTr="00530C02">
        <w:tc>
          <w:tcPr>
            <w:tcW w:w="1275" w:type="dxa"/>
            <w:tcBorders>
              <w:top w:val="single" w:sz="12" w:space="0" w:color="auto"/>
              <w:left w:val="nil"/>
              <w:bottom w:val="single" w:sz="12" w:space="0" w:color="auto"/>
              <w:right w:val="nil"/>
            </w:tcBorders>
          </w:tcPr>
          <w:p w:rsidR="00530C02" w:rsidRDefault="00530C02">
            <w:pPr>
              <w:pStyle w:val="Els-table-text"/>
              <w:rPr>
                <w:sz w:val="20"/>
                <w:lang w:eastAsia="zh-CN"/>
              </w:rPr>
            </w:pPr>
            <w:r>
              <w:rPr>
                <w:sz w:val="20"/>
                <w:lang w:eastAsia="zh-CN"/>
              </w:rPr>
              <w:t>Region</w:t>
            </w:r>
          </w:p>
        </w:tc>
        <w:tc>
          <w:tcPr>
            <w:tcW w:w="866" w:type="dxa"/>
            <w:tcBorders>
              <w:top w:val="single" w:sz="12" w:space="0" w:color="auto"/>
              <w:left w:val="nil"/>
              <w:bottom w:val="single" w:sz="12" w:space="0" w:color="auto"/>
              <w:right w:val="nil"/>
            </w:tcBorders>
          </w:tcPr>
          <w:p w:rsidR="00530C02" w:rsidRDefault="00530C02">
            <w:pPr>
              <w:pStyle w:val="Els-table-text"/>
              <w:rPr>
                <w:sz w:val="20"/>
                <w:lang w:eastAsia="zh-CN"/>
              </w:rPr>
            </w:pPr>
            <w:r>
              <w:rPr>
                <w:color w:val="000000"/>
                <w:sz w:val="20"/>
                <w:lang w:eastAsia="zh-CN"/>
              </w:rPr>
              <w:t xml:space="preserve">Per-unit </w:t>
            </w:r>
          </w:p>
        </w:tc>
        <w:tc>
          <w:tcPr>
            <w:tcW w:w="691" w:type="dxa"/>
            <w:tcBorders>
              <w:top w:val="single" w:sz="12" w:space="0" w:color="auto"/>
              <w:left w:val="nil"/>
              <w:bottom w:val="single" w:sz="12" w:space="0" w:color="auto"/>
              <w:right w:val="nil"/>
            </w:tcBorders>
          </w:tcPr>
          <w:p w:rsidR="00530C02" w:rsidRDefault="00530C02">
            <w:pPr>
              <w:pStyle w:val="Els-table-text"/>
              <w:rPr>
                <w:sz w:val="20"/>
                <w:lang w:eastAsia="zh-CN"/>
              </w:rPr>
            </w:pPr>
            <w:r>
              <w:rPr>
                <w:sz w:val="20"/>
                <w:lang w:eastAsia="zh-CN"/>
              </w:rPr>
              <w:t>Total</w:t>
            </w:r>
          </w:p>
        </w:tc>
        <w:tc>
          <w:tcPr>
            <w:tcW w:w="1274" w:type="dxa"/>
            <w:tcBorders>
              <w:top w:val="single" w:sz="12" w:space="0" w:color="auto"/>
              <w:left w:val="nil"/>
              <w:bottom w:val="single" w:sz="12" w:space="0" w:color="auto"/>
              <w:right w:val="nil"/>
            </w:tcBorders>
          </w:tcPr>
          <w:p w:rsidR="00530C02" w:rsidRDefault="00530C02">
            <w:pPr>
              <w:pStyle w:val="Els-table-text"/>
              <w:rPr>
                <w:sz w:val="20"/>
                <w:lang w:eastAsia="zh-CN"/>
              </w:rPr>
            </w:pPr>
            <w:r>
              <w:rPr>
                <w:sz w:val="20"/>
                <w:lang w:eastAsia="zh-CN"/>
              </w:rPr>
              <w:t>Region</w:t>
            </w:r>
          </w:p>
        </w:tc>
        <w:tc>
          <w:tcPr>
            <w:tcW w:w="978" w:type="dxa"/>
            <w:tcBorders>
              <w:top w:val="single" w:sz="12" w:space="0" w:color="auto"/>
              <w:left w:val="nil"/>
              <w:bottom w:val="single" w:sz="12" w:space="0" w:color="auto"/>
              <w:right w:val="nil"/>
            </w:tcBorders>
          </w:tcPr>
          <w:p w:rsidR="00530C02" w:rsidRDefault="00530C02">
            <w:pPr>
              <w:pStyle w:val="Els-table-text"/>
              <w:rPr>
                <w:sz w:val="20"/>
                <w:lang w:eastAsia="zh-CN"/>
              </w:rPr>
            </w:pPr>
            <w:r>
              <w:rPr>
                <w:color w:val="000000"/>
                <w:sz w:val="20"/>
                <w:lang w:eastAsia="zh-CN"/>
              </w:rPr>
              <w:t>Per-unit</w:t>
            </w:r>
          </w:p>
        </w:tc>
        <w:tc>
          <w:tcPr>
            <w:tcW w:w="639" w:type="dxa"/>
            <w:tcBorders>
              <w:top w:val="single" w:sz="12" w:space="0" w:color="auto"/>
              <w:left w:val="nil"/>
              <w:bottom w:val="single" w:sz="12" w:space="0" w:color="auto"/>
              <w:right w:val="nil"/>
            </w:tcBorders>
          </w:tcPr>
          <w:p w:rsidR="00530C02" w:rsidRDefault="00530C02">
            <w:pPr>
              <w:pStyle w:val="Els-table-text"/>
              <w:rPr>
                <w:sz w:val="20"/>
                <w:lang w:eastAsia="zh-CN"/>
              </w:rPr>
            </w:pPr>
            <w:r>
              <w:rPr>
                <w:sz w:val="20"/>
                <w:lang w:eastAsia="zh-CN"/>
              </w:rPr>
              <w:t>Total</w:t>
            </w:r>
          </w:p>
        </w:tc>
        <w:tc>
          <w:tcPr>
            <w:tcW w:w="2074" w:type="dxa"/>
            <w:tcBorders>
              <w:top w:val="single" w:sz="12" w:space="0" w:color="auto"/>
              <w:left w:val="nil"/>
              <w:bottom w:val="single" w:sz="12" w:space="0" w:color="auto"/>
              <w:right w:val="nil"/>
            </w:tcBorders>
          </w:tcPr>
          <w:p w:rsidR="00530C02" w:rsidRDefault="00530C02">
            <w:pPr>
              <w:pStyle w:val="Els-table-text"/>
              <w:rPr>
                <w:sz w:val="20"/>
                <w:lang w:eastAsia="zh-CN"/>
              </w:rPr>
            </w:pPr>
            <w:r>
              <w:rPr>
                <w:sz w:val="20"/>
                <w:lang w:eastAsia="zh-CN"/>
              </w:rPr>
              <w:t>Region</w:t>
            </w:r>
          </w:p>
        </w:tc>
        <w:tc>
          <w:tcPr>
            <w:tcW w:w="1275" w:type="dxa"/>
            <w:tcBorders>
              <w:top w:val="single" w:sz="12" w:space="0" w:color="auto"/>
              <w:left w:val="nil"/>
              <w:bottom w:val="single" w:sz="12" w:space="0" w:color="auto"/>
              <w:right w:val="nil"/>
            </w:tcBorders>
          </w:tcPr>
          <w:p w:rsidR="00530C02" w:rsidRDefault="00530C02">
            <w:pPr>
              <w:pStyle w:val="Els-table-text"/>
              <w:rPr>
                <w:sz w:val="20"/>
                <w:lang w:eastAsia="zh-CN"/>
              </w:rPr>
            </w:pPr>
            <w:r>
              <w:rPr>
                <w:color w:val="000000"/>
                <w:sz w:val="20"/>
                <w:lang w:eastAsia="zh-CN"/>
              </w:rPr>
              <w:t>Per-unit</w:t>
            </w:r>
          </w:p>
        </w:tc>
      </w:tr>
      <w:tr w:rsidR="00530C02" w:rsidTr="00530C02">
        <w:tc>
          <w:tcPr>
            <w:tcW w:w="1275" w:type="dxa"/>
            <w:tcBorders>
              <w:top w:val="single" w:sz="12" w:space="0" w:color="auto"/>
              <w:left w:val="nil"/>
              <w:bottom w:val="nil"/>
              <w:right w:val="nil"/>
            </w:tcBorders>
          </w:tcPr>
          <w:p w:rsidR="00530C02" w:rsidRDefault="00530C02">
            <w:pPr>
              <w:pStyle w:val="Els-table-text"/>
              <w:rPr>
                <w:sz w:val="20"/>
                <w:lang w:eastAsia="zh-CN"/>
              </w:rPr>
            </w:pPr>
            <w:r>
              <w:rPr>
                <w:sz w:val="20"/>
                <w:lang w:eastAsia="zh-CN"/>
              </w:rPr>
              <w:t>Belgium</w:t>
            </w:r>
          </w:p>
        </w:tc>
        <w:tc>
          <w:tcPr>
            <w:tcW w:w="866" w:type="dxa"/>
            <w:tcBorders>
              <w:top w:val="single" w:sz="12" w:space="0" w:color="auto"/>
              <w:left w:val="nil"/>
              <w:bottom w:val="nil"/>
              <w:right w:val="nil"/>
            </w:tcBorders>
          </w:tcPr>
          <w:p w:rsidR="00530C02" w:rsidRDefault="00530C02">
            <w:pPr>
              <w:pStyle w:val="Els-table-text"/>
              <w:rPr>
                <w:sz w:val="20"/>
                <w:lang w:eastAsia="zh-CN"/>
              </w:rPr>
            </w:pPr>
            <w:r>
              <w:rPr>
                <w:sz w:val="20"/>
                <w:lang w:eastAsia="zh-CN"/>
              </w:rPr>
              <w:t>92.221</w:t>
            </w:r>
          </w:p>
        </w:tc>
        <w:tc>
          <w:tcPr>
            <w:tcW w:w="691" w:type="dxa"/>
            <w:tcBorders>
              <w:top w:val="single" w:sz="12" w:space="0" w:color="auto"/>
              <w:left w:val="nil"/>
              <w:bottom w:val="nil"/>
              <w:right w:val="nil"/>
            </w:tcBorders>
          </w:tcPr>
          <w:p w:rsidR="00530C02" w:rsidRDefault="00530C02">
            <w:pPr>
              <w:pStyle w:val="Els-table-text"/>
              <w:rPr>
                <w:sz w:val="20"/>
                <w:lang w:eastAsia="zh-CN"/>
              </w:rPr>
            </w:pPr>
            <w:r>
              <w:rPr>
                <w:sz w:val="20"/>
                <w:lang w:eastAsia="zh-CN"/>
              </w:rPr>
              <w:t>0.284</w:t>
            </w:r>
          </w:p>
        </w:tc>
        <w:tc>
          <w:tcPr>
            <w:tcW w:w="1274" w:type="dxa"/>
            <w:tcBorders>
              <w:top w:val="single" w:sz="12" w:space="0" w:color="auto"/>
              <w:left w:val="nil"/>
              <w:bottom w:val="nil"/>
              <w:right w:val="nil"/>
            </w:tcBorders>
          </w:tcPr>
          <w:p w:rsidR="00530C02" w:rsidRDefault="00530C02">
            <w:pPr>
              <w:pStyle w:val="Els-table-text"/>
              <w:rPr>
                <w:sz w:val="20"/>
                <w:lang w:eastAsia="zh-CN"/>
              </w:rPr>
            </w:pPr>
            <w:r>
              <w:rPr>
                <w:sz w:val="20"/>
                <w:lang w:eastAsia="zh-CN"/>
              </w:rPr>
              <w:t>Belgium</w:t>
            </w:r>
          </w:p>
        </w:tc>
        <w:tc>
          <w:tcPr>
            <w:tcW w:w="978" w:type="dxa"/>
            <w:tcBorders>
              <w:top w:val="single" w:sz="12" w:space="0" w:color="auto"/>
              <w:left w:val="nil"/>
              <w:bottom w:val="nil"/>
              <w:right w:val="nil"/>
            </w:tcBorders>
          </w:tcPr>
          <w:p w:rsidR="00530C02" w:rsidRDefault="00530C02">
            <w:pPr>
              <w:pStyle w:val="Els-table-text"/>
              <w:rPr>
                <w:sz w:val="20"/>
                <w:lang w:eastAsia="zh-CN"/>
              </w:rPr>
            </w:pPr>
            <w:r>
              <w:rPr>
                <w:sz w:val="20"/>
                <w:lang w:eastAsia="zh-CN"/>
              </w:rPr>
              <w:t>58.45</w:t>
            </w:r>
          </w:p>
        </w:tc>
        <w:tc>
          <w:tcPr>
            <w:tcW w:w="639" w:type="dxa"/>
            <w:tcBorders>
              <w:top w:val="single" w:sz="12" w:space="0" w:color="auto"/>
              <w:left w:val="nil"/>
              <w:bottom w:val="nil"/>
              <w:right w:val="nil"/>
            </w:tcBorders>
          </w:tcPr>
          <w:p w:rsidR="00530C02" w:rsidRDefault="00530C02">
            <w:pPr>
              <w:pStyle w:val="Els-table-text"/>
              <w:rPr>
                <w:sz w:val="20"/>
                <w:lang w:eastAsia="zh-CN"/>
              </w:rPr>
            </w:pPr>
            <w:r>
              <w:rPr>
                <w:sz w:val="20"/>
                <w:lang w:eastAsia="zh-CN"/>
              </w:rPr>
              <w:t>0.18</w:t>
            </w:r>
          </w:p>
        </w:tc>
        <w:tc>
          <w:tcPr>
            <w:tcW w:w="2074" w:type="dxa"/>
            <w:tcBorders>
              <w:top w:val="single" w:sz="12" w:space="0" w:color="auto"/>
              <w:left w:val="nil"/>
              <w:bottom w:val="nil"/>
              <w:right w:val="nil"/>
            </w:tcBorders>
          </w:tcPr>
          <w:p w:rsidR="00530C02" w:rsidRDefault="00530C02">
            <w:pPr>
              <w:pStyle w:val="Els-table-text"/>
              <w:rPr>
                <w:sz w:val="20"/>
                <w:lang w:eastAsia="zh-CN"/>
              </w:rPr>
            </w:pPr>
            <w:r>
              <w:rPr>
                <w:sz w:val="20"/>
                <w:lang w:eastAsia="zh-CN"/>
              </w:rPr>
              <w:t>Mediterranean regions</w:t>
            </w:r>
          </w:p>
        </w:tc>
        <w:tc>
          <w:tcPr>
            <w:tcW w:w="1275" w:type="dxa"/>
            <w:tcBorders>
              <w:top w:val="single" w:sz="12" w:space="0" w:color="auto"/>
              <w:left w:val="nil"/>
              <w:bottom w:val="nil"/>
              <w:right w:val="nil"/>
            </w:tcBorders>
          </w:tcPr>
          <w:p w:rsidR="00530C02" w:rsidRDefault="00530C02">
            <w:pPr>
              <w:pStyle w:val="Els-table-text"/>
              <w:rPr>
                <w:sz w:val="20"/>
                <w:lang w:eastAsia="zh-CN"/>
              </w:rPr>
            </w:pPr>
            <w:bookmarkStart w:id="32" w:name="OLE_LINK6"/>
            <w:r>
              <w:rPr>
                <w:sz w:val="20"/>
                <w:lang w:eastAsia="zh-CN"/>
              </w:rPr>
              <w:t>Tend to</w:t>
            </w:r>
            <w:bookmarkEnd w:id="32"/>
            <w:r>
              <w:rPr>
                <w:sz w:val="20"/>
                <w:lang w:eastAsia="zh-CN"/>
              </w:rPr>
              <w:t xml:space="preserve"> &lt; 40</w:t>
            </w:r>
          </w:p>
        </w:tc>
      </w:tr>
      <w:tr w:rsidR="00530C02" w:rsidTr="00530C02">
        <w:tc>
          <w:tcPr>
            <w:tcW w:w="1275" w:type="dxa"/>
            <w:tcBorders>
              <w:top w:val="nil"/>
              <w:left w:val="nil"/>
              <w:bottom w:val="nil"/>
              <w:right w:val="nil"/>
            </w:tcBorders>
          </w:tcPr>
          <w:p w:rsidR="00530C02" w:rsidRDefault="00530C02">
            <w:pPr>
              <w:pStyle w:val="Els-table-text"/>
              <w:rPr>
                <w:sz w:val="20"/>
                <w:lang w:eastAsia="zh-CN"/>
              </w:rPr>
            </w:pPr>
            <w:r>
              <w:rPr>
                <w:sz w:val="20"/>
                <w:lang w:eastAsia="zh-CN"/>
              </w:rPr>
              <w:t>France</w:t>
            </w:r>
          </w:p>
        </w:tc>
        <w:tc>
          <w:tcPr>
            <w:tcW w:w="866" w:type="dxa"/>
            <w:tcBorders>
              <w:top w:val="nil"/>
              <w:left w:val="nil"/>
              <w:bottom w:val="nil"/>
              <w:right w:val="nil"/>
            </w:tcBorders>
          </w:tcPr>
          <w:p w:rsidR="00530C02" w:rsidRDefault="00530C02">
            <w:pPr>
              <w:pStyle w:val="Els-table-text"/>
              <w:rPr>
                <w:sz w:val="20"/>
                <w:lang w:eastAsia="zh-CN"/>
              </w:rPr>
            </w:pPr>
            <w:r>
              <w:rPr>
                <w:sz w:val="20"/>
                <w:lang w:eastAsia="zh-CN"/>
              </w:rPr>
              <w:t>104.334</w:t>
            </w:r>
          </w:p>
        </w:tc>
        <w:tc>
          <w:tcPr>
            <w:tcW w:w="691" w:type="dxa"/>
            <w:tcBorders>
              <w:top w:val="nil"/>
              <w:left w:val="nil"/>
              <w:bottom w:val="nil"/>
              <w:right w:val="nil"/>
            </w:tcBorders>
          </w:tcPr>
          <w:p w:rsidR="00530C02" w:rsidRDefault="00530C02">
            <w:pPr>
              <w:pStyle w:val="Els-table-text"/>
              <w:rPr>
                <w:sz w:val="20"/>
                <w:lang w:eastAsia="zh-CN"/>
              </w:rPr>
            </w:pPr>
            <w:r>
              <w:rPr>
                <w:sz w:val="20"/>
                <w:lang w:eastAsia="zh-CN"/>
              </w:rPr>
              <w:t>5.769</w:t>
            </w:r>
          </w:p>
        </w:tc>
        <w:tc>
          <w:tcPr>
            <w:tcW w:w="1274" w:type="dxa"/>
            <w:tcBorders>
              <w:top w:val="nil"/>
              <w:left w:val="nil"/>
              <w:bottom w:val="nil"/>
              <w:right w:val="nil"/>
            </w:tcBorders>
          </w:tcPr>
          <w:p w:rsidR="00530C02" w:rsidRDefault="00530C02">
            <w:pPr>
              <w:pStyle w:val="Els-table-text"/>
              <w:rPr>
                <w:sz w:val="20"/>
                <w:lang w:eastAsia="zh-CN"/>
              </w:rPr>
            </w:pPr>
            <w:r>
              <w:rPr>
                <w:sz w:val="20"/>
                <w:lang w:eastAsia="zh-CN"/>
              </w:rPr>
              <w:t>France</w:t>
            </w:r>
          </w:p>
        </w:tc>
        <w:tc>
          <w:tcPr>
            <w:tcW w:w="978" w:type="dxa"/>
            <w:tcBorders>
              <w:top w:val="nil"/>
              <w:left w:val="nil"/>
              <w:bottom w:val="nil"/>
              <w:right w:val="nil"/>
            </w:tcBorders>
          </w:tcPr>
          <w:p w:rsidR="00530C02" w:rsidRDefault="00530C02">
            <w:pPr>
              <w:pStyle w:val="Els-table-text"/>
              <w:rPr>
                <w:sz w:val="20"/>
                <w:lang w:eastAsia="zh-CN"/>
              </w:rPr>
            </w:pPr>
            <w:r>
              <w:rPr>
                <w:sz w:val="20"/>
                <w:lang w:eastAsia="zh-CN"/>
              </w:rPr>
              <w:t>68.90</w:t>
            </w:r>
          </w:p>
        </w:tc>
        <w:tc>
          <w:tcPr>
            <w:tcW w:w="639" w:type="dxa"/>
            <w:tcBorders>
              <w:top w:val="nil"/>
              <w:left w:val="nil"/>
              <w:bottom w:val="nil"/>
              <w:right w:val="nil"/>
            </w:tcBorders>
          </w:tcPr>
          <w:p w:rsidR="00530C02" w:rsidRDefault="00530C02">
            <w:pPr>
              <w:pStyle w:val="Els-table-text"/>
              <w:rPr>
                <w:sz w:val="20"/>
                <w:lang w:eastAsia="zh-CN"/>
              </w:rPr>
            </w:pPr>
            <w:r>
              <w:rPr>
                <w:sz w:val="20"/>
                <w:lang w:eastAsia="zh-CN"/>
              </w:rPr>
              <w:t>3.81</w:t>
            </w:r>
          </w:p>
        </w:tc>
        <w:tc>
          <w:tcPr>
            <w:tcW w:w="2074" w:type="dxa"/>
            <w:tcBorders>
              <w:top w:val="nil"/>
              <w:left w:val="nil"/>
              <w:bottom w:val="nil"/>
              <w:right w:val="nil"/>
            </w:tcBorders>
          </w:tcPr>
          <w:p w:rsidR="00530C02" w:rsidRDefault="00530C02">
            <w:pPr>
              <w:pStyle w:val="Els-table-text"/>
              <w:rPr>
                <w:sz w:val="20"/>
                <w:lang w:eastAsia="zh-CN"/>
              </w:rPr>
            </w:pPr>
            <w:r>
              <w:rPr>
                <w:sz w:val="20"/>
                <w:lang w:eastAsia="zh-CN"/>
              </w:rPr>
              <w:t>North-eastern Europe</w:t>
            </w:r>
          </w:p>
        </w:tc>
        <w:tc>
          <w:tcPr>
            <w:tcW w:w="1275" w:type="dxa"/>
            <w:tcBorders>
              <w:top w:val="nil"/>
              <w:left w:val="nil"/>
              <w:bottom w:val="nil"/>
              <w:right w:val="nil"/>
            </w:tcBorders>
          </w:tcPr>
          <w:p w:rsidR="00530C02" w:rsidRDefault="00530C02">
            <w:pPr>
              <w:pStyle w:val="Els-table-text"/>
              <w:rPr>
                <w:sz w:val="20"/>
                <w:lang w:eastAsia="zh-CN"/>
              </w:rPr>
            </w:pPr>
            <w:r>
              <w:rPr>
                <w:sz w:val="20"/>
                <w:lang w:eastAsia="zh-CN"/>
              </w:rPr>
              <w:t>80–250</w:t>
            </w:r>
          </w:p>
        </w:tc>
      </w:tr>
      <w:tr w:rsidR="00530C02" w:rsidTr="00530C02">
        <w:tc>
          <w:tcPr>
            <w:tcW w:w="1275" w:type="dxa"/>
            <w:tcBorders>
              <w:top w:val="nil"/>
              <w:left w:val="nil"/>
              <w:bottom w:val="nil"/>
              <w:right w:val="nil"/>
            </w:tcBorders>
          </w:tcPr>
          <w:p w:rsidR="00530C02" w:rsidRDefault="00530C02">
            <w:pPr>
              <w:pStyle w:val="Els-table-text"/>
              <w:rPr>
                <w:sz w:val="20"/>
                <w:lang w:eastAsia="zh-CN"/>
              </w:rPr>
            </w:pPr>
            <w:r>
              <w:rPr>
                <w:sz w:val="20"/>
                <w:lang w:eastAsia="zh-CN"/>
              </w:rPr>
              <w:t>Ireland</w:t>
            </w:r>
          </w:p>
        </w:tc>
        <w:tc>
          <w:tcPr>
            <w:tcW w:w="866" w:type="dxa"/>
            <w:tcBorders>
              <w:top w:val="nil"/>
              <w:left w:val="nil"/>
              <w:bottom w:val="nil"/>
              <w:right w:val="nil"/>
            </w:tcBorders>
          </w:tcPr>
          <w:p w:rsidR="00530C02" w:rsidRDefault="00530C02">
            <w:pPr>
              <w:pStyle w:val="Els-table-text"/>
              <w:rPr>
                <w:sz w:val="20"/>
                <w:lang w:eastAsia="zh-CN"/>
              </w:rPr>
            </w:pPr>
            <w:r>
              <w:rPr>
                <w:sz w:val="20"/>
                <w:lang w:eastAsia="zh-CN"/>
              </w:rPr>
              <w:t>94.646</w:t>
            </w:r>
          </w:p>
        </w:tc>
        <w:tc>
          <w:tcPr>
            <w:tcW w:w="691" w:type="dxa"/>
            <w:tcBorders>
              <w:top w:val="nil"/>
              <w:left w:val="nil"/>
              <w:bottom w:val="nil"/>
              <w:right w:val="nil"/>
            </w:tcBorders>
          </w:tcPr>
          <w:p w:rsidR="00530C02" w:rsidRDefault="00530C02">
            <w:pPr>
              <w:pStyle w:val="Els-table-text"/>
              <w:rPr>
                <w:sz w:val="20"/>
                <w:lang w:eastAsia="zh-CN"/>
              </w:rPr>
            </w:pPr>
            <w:r>
              <w:rPr>
                <w:sz w:val="20"/>
                <w:lang w:eastAsia="zh-CN"/>
              </w:rPr>
              <w:t>0.666</w:t>
            </w:r>
          </w:p>
        </w:tc>
        <w:tc>
          <w:tcPr>
            <w:tcW w:w="1274" w:type="dxa"/>
            <w:tcBorders>
              <w:top w:val="nil"/>
              <w:left w:val="nil"/>
              <w:bottom w:val="nil"/>
              <w:right w:val="nil"/>
            </w:tcBorders>
          </w:tcPr>
          <w:p w:rsidR="00530C02" w:rsidRDefault="00530C02">
            <w:pPr>
              <w:pStyle w:val="Els-table-text"/>
              <w:rPr>
                <w:sz w:val="20"/>
                <w:lang w:eastAsia="zh-CN"/>
              </w:rPr>
            </w:pPr>
            <w:r>
              <w:rPr>
                <w:sz w:val="20"/>
                <w:lang w:eastAsia="zh-CN"/>
              </w:rPr>
              <w:t>Ireland</w:t>
            </w:r>
          </w:p>
        </w:tc>
        <w:tc>
          <w:tcPr>
            <w:tcW w:w="978" w:type="dxa"/>
            <w:tcBorders>
              <w:top w:val="nil"/>
              <w:left w:val="nil"/>
              <w:bottom w:val="nil"/>
              <w:right w:val="nil"/>
            </w:tcBorders>
          </w:tcPr>
          <w:p w:rsidR="00530C02" w:rsidRDefault="00530C02">
            <w:pPr>
              <w:pStyle w:val="Els-table-text"/>
              <w:rPr>
                <w:sz w:val="20"/>
                <w:lang w:eastAsia="zh-CN"/>
              </w:rPr>
            </w:pPr>
            <w:r>
              <w:rPr>
                <w:sz w:val="20"/>
                <w:lang w:eastAsia="zh-CN"/>
              </w:rPr>
              <w:t>154.90</w:t>
            </w:r>
          </w:p>
        </w:tc>
        <w:tc>
          <w:tcPr>
            <w:tcW w:w="639" w:type="dxa"/>
            <w:tcBorders>
              <w:top w:val="nil"/>
              <w:left w:val="nil"/>
              <w:bottom w:val="nil"/>
              <w:right w:val="nil"/>
            </w:tcBorders>
          </w:tcPr>
          <w:p w:rsidR="00530C02" w:rsidRDefault="00530C02">
            <w:pPr>
              <w:pStyle w:val="Els-table-text"/>
              <w:rPr>
                <w:sz w:val="20"/>
                <w:lang w:eastAsia="zh-CN"/>
              </w:rPr>
            </w:pPr>
            <w:r>
              <w:rPr>
                <w:sz w:val="20"/>
                <w:lang w:eastAsia="zh-CN"/>
              </w:rPr>
              <w:t>1.09</w:t>
            </w:r>
          </w:p>
        </w:tc>
        <w:tc>
          <w:tcPr>
            <w:tcW w:w="2074" w:type="dxa"/>
            <w:tcBorders>
              <w:top w:val="nil"/>
              <w:left w:val="nil"/>
              <w:bottom w:val="nil"/>
              <w:right w:val="nil"/>
            </w:tcBorders>
          </w:tcPr>
          <w:p w:rsidR="00530C02" w:rsidRDefault="00530C02">
            <w:pPr>
              <w:pStyle w:val="Els-table-text"/>
              <w:rPr>
                <w:sz w:val="20"/>
                <w:lang w:eastAsia="zh-CN"/>
              </w:rPr>
            </w:pPr>
            <w:r>
              <w:rPr>
                <w:rFonts w:hint="eastAsia"/>
                <w:sz w:val="20"/>
                <w:lang w:eastAsia="zh-CN"/>
              </w:rPr>
              <w:t>H</w:t>
            </w:r>
            <w:r>
              <w:rPr>
                <w:sz w:val="20"/>
                <w:lang w:eastAsia="zh-CN"/>
              </w:rPr>
              <w:t>otspot situations</w:t>
            </w:r>
          </w:p>
        </w:tc>
        <w:tc>
          <w:tcPr>
            <w:tcW w:w="1275" w:type="dxa"/>
            <w:tcBorders>
              <w:top w:val="nil"/>
              <w:left w:val="nil"/>
              <w:bottom w:val="nil"/>
              <w:right w:val="nil"/>
            </w:tcBorders>
          </w:tcPr>
          <w:p w:rsidR="00530C02" w:rsidRDefault="00530C02">
            <w:pPr>
              <w:pStyle w:val="Els-table-text"/>
              <w:rPr>
                <w:sz w:val="20"/>
                <w:lang w:eastAsia="zh-CN"/>
              </w:rPr>
            </w:pPr>
            <w:r>
              <w:rPr>
                <w:sz w:val="20"/>
                <w:lang w:eastAsia="zh-CN"/>
              </w:rPr>
              <w:t>&gt; 250</w:t>
            </w:r>
          </w:p>
        </w:tc>
      </w:tr>
      <w:tr w:rsidR="00530C02" w:rsidTr="00530C02">
        <w:tc>
          <w:tcPr>
            <w:tcW w:w="1275" w:type="dxa"/>
            <w:tcBorders>
              <w:top w:val="nil"/>
              <w:left w:val="nil"/>
              <w:bottom w:val="nil"/>
              <w:right w:val="nil"/>
            </w:tcBorders>
          </w:tcPr>
          <w:p w:rsidR="00530C02" w:rsidRDefault="00530C02">
            <w:pPr>
              <w:pStyle w:val="Els-table-text"/>
              <w:rPr>
                <w:sz w:val="20"/>
                <w:lang w:eastAsia="zh-CN"/>
              </w:rPr>
            </w:pPr>
            <w:r>
              <w:rPr>
                <w:sz w:val="20"/>
                <w:lang w:eastAsia="zh-CN"/>
              </w:rPr>
              <w:t>Luxembourg</w:t>
            </w:r>
          </w:p>
        </w:tc>
        <w:tc>
          <w:tcPr>
            <w:tcW w:w="866" w:type="dxa"/>
            <w:tcBorders>
              <w:top w:val="nil"/>
              <w:left w:val="nil"/>
              <w:bottom w:val="nil"/>
              <w:right w:val="nil"/>
            </w:tcBorders>
          </w:tcPr>
          <w:p w:rsidR="00530C02" w:rsidRDefault="00530C02">
            <w:pPr>
              <w:pStyle w:val="Els-table-text"/>
              <w:rPr>
                <w:sz w:val="20"/>
                <w:lang w:eastAsia="zh-CN"/>
              </w:rPr>
            </w:pPr>
            <w:r>
              <w:rPr>
                <w:sz w:val="20"/>
                <w:lang w:eastAsia="zh-CN"/>
              </w:rPr>
              <w:t xml:space="preserve">93.411 </w:t>
            </w:r>
          </w:p>
        </w:tc>
        <w:tc>
          <w:tcPr>
            <w:tcW w:w="691" w:type="dxa"/>
            <w:tcBorders>
              <w:top w:val="nil"/>
              <w:left w:val="nil"/>
              <w:bottom w:val="nil"/>
              <w:right w:val="nil"/>
            </w:tcBorders>
          </w:tcPr>
          <w:p w:rsidR="00530C02" w:rsidRDefault="00530C02">
            <w:pPr>
              <w:pStyle w:val="Els-table-text"/>
              <w:rPr>
                <w:sz w:val="20"/>
                <w:lang w:eastAsia="zh-CN"/>
              </w:rPr>
            </w:pPr>
            <w:r>
              <w:rPr>
                <w:sz w:val="20"/>
                <w:lang w:eastAsia="zh-CN"/>
              </w:rPr>
              <w:t>0.024</w:t>
            </w:r>
          </w:p>
        </w:tc>
        <w:tc>
          <w:tcPr>
            <w:tcW w:w="1274" w:type="dxa"/>
            <w:tcBorders>
              <w:top w:val="nil"/>
              <w:left w:val="nil"/>
              <w:bottom w:val="nil"/>
              <w:right w:val="nil"/>
            </w:tcBorders>
          </w:tcPr>
          <w:p w:rsidR="00530C02" w:rsidRDefault="00530C02">
            <w:pPr>
              <w:pStyle w:val="Els-table-text"/>
              <w:rPr>
                <w:sz w:val="20"/>
                <w:lang w:eastAsia="zh-CN"/>
              </w:rPr>
            </w:pPr>
            <w:r>
              <w:rPr>
                <w:sz w:val="20"/>
                <w:lang w:eastAsia="zh-CN"/>
              </w:rPr>
              <w:t>Luxembourg</w:t>
            </w:r>
          </w:p>
        </w:tc>
        <w:tc>
          <w:tcPr>
            <w:tcW w:w="978" w:type="dxa"/>
            <w:tcBorders>
              <w:top w:val="nil"/>
              <w:left w:val="nil"/>
              <w:bottom w:val="nil"/>
              <w:right w:val="nil"/>
            </w:tcBorders>
          </w:tcPr>
          <w:p w:rsidR="00530C02" w:rsidRDefault="00530C02">
            <w:pPr>
              <w:pStyle w:val="Els-table-text"/>
              <w:rPr>
                <w:sz w:val="20"/>
                <w:lang w:eastAsia="zh-CN"/>
              </w:rPr>
            </w:pPr>
            <w:r>
              <w:rPr>
                <w:sz w:val="20"/>
                <w:lang w:eastAsia="zh-CN"/>
              </w:rPr>
              <w:t>77.84</w:t>
            </w:r>
          </w:p>
        </w:tc>
        <w:tc>
          <w:tcPr>
            <w:tcW w:w="639" w:type="dxa"/>
            <w:tcBorders>
              <w:top w:val="nil"/>
              <w:left w:val="nil"/>
              <w:bottom w:val="nil"/>
              <w:right w:val="nil"/>
            </w:tcBorders>
          </w:tcPr>
          <w:p w:rsidR="00530C02" w:rsidRDefault="00530C02">
            <w:pPr>
              <w:pStyle w:val="Els-table-text"/>
              <w:rPr>
                <w:sz w:val="20"/>
                <w:lang w:eastAsia="zh-CN"/>
              </w:rPr>
            </w:pPr>
            <w:r>
              <w:rPr>
                <w:sz w:val="20"/>
                <w:lang w:eastAsia="zh-CN"/>
              </w:rPr>
              <w:t>0.02</w:t>
            </w:r>
          </w:p>
        </w:tc>
        <w:tc>
          <w:tcPr>
            <w:tcW w:w="2074" w:type="dxa"/>
            <w:tcBorders>
              <w:top w:val="nil"/>
              <w:left w:val="nil"/>
              <w:bottom w:val="nil"/>
              <w:right w:val="nil"/>
            </w:tcBorders>
          </w:tcPr>
          <w:p w:rsidR="00530C02" w:rsidRDefault="00530C02">
            <w:pPr>
              <w:pStyle w:val="Els-table-text"/>
              <w:rPr>
                <w:sz w:val="20"/>
                <w:lang w:eastAsia="zh-CN"/>
              </w:rPr>
            </w:pPr>
            <w:r>
              <w:rPr>
                <w:sz w:val="20"/>
                <w:lang w:eastAsia="zh-CN"/>
              </w:rPr>
              <w:t>Whole Europe</w:t>
            </w:r>
          </w:p>
        </w:tc>
        <w:tc>
          <w:tcPr>
            <w:tcW w:w="1275" w:type="dxa"/>
            <w:tcBorders>
              <w:top w:val="nil"/>
              <w:left w:val="nil"/>
              <w:bottom w:val="nil"/>
              <w:right w:val="nil"/>
            </w:tcBorders>
          </w:tcPr>
          <w:p w:rsidR="00530C02" w:rsidRDefault="00530C02">
            <w:pPr>
              <w:pStyle w:val="Els-table-text"/>
              <w:rPr>
                <w:sz w:val="20"/>
                <w:lang w:eastAsia="zh-CN"/>
              </w:rPr>
            </w:pPr>
            <w:r>
              <w:rPr>
                <w:sz w:val="20"/>
                <w:lang w:eastAsia="zh-CN"/>
              </w:rPr>
              <w:t>82.4</w:t>
            </w:r>
          </w:p>
        </w:tc>
      </w:tr>
      <w:tr w:rsidR="00530C02" w:rsidTr="00530C02">
        <w:tc>
          <w:tcPr>
            <w:tcW w:w="1275" w:type="dxa"/>
            <w:tcBorders>
              <w:top w:val="nil"/>
              <w:left w:val="nil"/>
              <w:bottom w:val="nil"/>
              <w:right w:val="nil"/>
            </w:tcBorders>
          </w:tcPr>
          <w:p w:rsidR="00530C02" w:rsidRDefault="00530C02">
            <w:pPr>
              <w:pStyle w:val="Els-table-text"/>
              <w:rPr>
                <w:sz w:val="20"/>
                <w:lang w:eastAsia="zh-CN"/>
              </w:rPr>
            </w:pPr>
            <w:r>
              <w:rPr>
                <w:sz w:val="20"/>
                <w:lang w:eastAsia="zh-CN"/>
              </w:rPr>
              <w:t>Netherlands</w:t>
            </w:r>
          </w:p>
        </w:tc>
        <w:tc>
          <w:tcPr>
            <w:tcW w:w="866" w:type="dxa"/>
            <w:tcBorders>
              <w:top w:val="nil"/>
              <w:left w:val="nil"/>
              <w:bottom w:val="nil"/>
              <w:right w:val="nil"/>
            </w:tcBorders>
          </w:tcPr>
          <w:p w:rsidR="00530C02" w:rsidRDefault="00530C02">
            <w:pPr>
              <w:pStyle w:val="Els-table-text"/>
              <w:rPr>
                <w:sz w:val="20"/>
                <w:lang w:eastAsia="zh-CN"/>
              </w:rPr>
            </w:pPr>
            <w:r>
              <w:rPr>
                <w:sz w:val="20"/>
                <w:lang w:eastAsia="zh-CN"/>
              </w:rPr>
              <w:t>83.673</w:t>
            </w:r>
          </w:p>
        </w:tc>
        <w:tc>
          <w:tcPr>
            <w:tcW w:w="691" w:type="dxa"/>
            <w:tcBorders>
              <w:top w:val="nil"/>
              <w:left w:val="nil"/>
              <w:bottom w:val="nil"/>
              <w:right w:val="nil"/>
            </w:tcBorders>
          </w:tcPr>
          <w:p w:rsidR="00530C02" w:rsidRDefault="00530C02">
            <w:pPr>
              <w:pStyle w:val="Els-table-text"/>
              <w:rPr>
                <w:sz w:val="20"/>
                <w:lang w:eastAsia="zh-CN"/>
              </w:rPr>
            </w:pPr>
            <w:r>
              <w:rPr>
                <w:sz w:val="20"/>
                <w:lang w:eastAsia="zh-CN"/>
              </w:rPr>
              <w:t>0.315</w:t>
            </w:r>
          </w:p>
        </w:tc>
        <w:tc>
          <w:tcPr>
            <w:tcW w:w="1274" w:type="dxa"/>
            <w:tcBorders>
              <w:top w:val="nil"/>
              <w:left w:val="nil"/>
              <w:bottom w:val="nil"/>
              <w:right w:val="nil"/>
            </w:tcBorders>
          </w:tcPr>
          <w:p w:rsidR="00530C02" w:rsidRDefault="00530C02">
            <w:pPr>
              <w:pStyle w:val="Els-table-text"/>
              <w:rPr>
                <w:sz w:val="20"/>
                <w:lang w:eastAsia="zh-CN"/>
              </w:rPr>
            </w:pPr>
            <w:r>
              <w:rPr>
                <w:sz w:val="20"/>
                <w:lang w:eastAsia="zh-CN"/>
              </w:rPr>
              <w:t>Netherlands</w:t>
            </w:r>
          </w:p>
        </w:tc>
        <w:tc>
          <w:tcPr>
            <w:tcW w:w="978" w:type="dxa"/>
            <w:tcBorders>
              <w:top w:val="nil"/>
              <w:left w:val="nil"/>
              <w:bottom w:val="nil"/>
              <w:right w:val="nil"/>
            </w:tcBorders>
          </w:tcPr>
          <w:p w:rsidR="00530C02" w:rsidRDefault="00530C02">
            <w:pPr>
              <w:pStyle w:val="Els-table-text"/>
              <w:rPr>
                <w:sz w:val="20"/>
                <w:lang w:eastAsia="zh-CN"/>
              </w:rPr>
            </w:pPr>
            <w:r>
              <w:rPr>
                <w:sz w:val="20"/>
                <w:lang w:eastAsia="zh-CN"/>
              </w:rPr>
              <w:t>71.72</w:t>
            </w:r>
          </w:p>
        </w:tc>
        <w:tc>
          <w:tcPr>
            <w:tcW w:w="639" w:type="dxa"/>
            <w:tcBorders>
              <w:top w:val="nil"/>
              <w:left w:val="nil"/>
              <w:bottom w:val="nil"/>
              <w:right w:val="nil"/>
            </w:tcBorders>
          </w:tcPr>
          <w:p w:rsidR="00530C02" w:rsidRDefault="00530C02">
            <w:pPr>
              <w:pStyle w:val="Els-table-text"/>
              <w:rPr>
                <w:sz w:val="20"/>
                <w:lang w:eastAsia="zh-CN"/>
              </w:rPr>
            </w:pPr>
            <w:r>
              <w:rPr>
                <w:sz w:val="20"/>
                <w:lang w:eastAsia="zh-CN"/>
              </w:rPr>
              <w:t>0.27</w:t>
            </w:r>
          </w:p>
        </w:tc>
        <w:tc>
          <w:tcPr>
            <w:tcW w:w="2074" w:type="dxa"/>
            <w:tcBorders>
              <w:top w:val="nil"/>
              <w:left w:val="nil"/>
              <w:bottom w:val="nil"/>
              <w:right w:val="nil"/>
            </w:tcBorders>
          </w:tcPr>
          <w:p w:rsidR="00530C02" w:rsidRDefault="00530C02">
            <w:pPr>
              <w:pStyle w:val="Els-table-text"/>
              <w:rPr>
                <w:sz w:val="20"/>
                <w:lang w:eastAsia="zh-CN"/>
              </w:rPr>
            </w:pPr>
            <w:r>
              <w:rPr>
                <w:sz w:val="20"/>
                <w:lang w:eastAsia="zh-CN"/>
              </w:rPr>
              <w:t>Netherlands</w:t>
            </w:r>
          </w:p>
        </w:tc>
        <w:tc>
          <w:tcPr>
            <w:tcW w:w="1275" w:type="dxa"/>
            <w:tcBorders>
              <w:top w:val="nil"/>
              <w:left w:val="nil"/>
              <w:bottom w:val="nil"/>
              <w:right w:val="nil"/>
            </w:tcBorders>
          </w:tcPr>
          <w:p w:rsidR="00530C02" w:rsidRDefault="00530C02">
            <w:pPr>
              <w:pStyle w:val="Els-table-text"/>
              <w:rPr>
                <w:sz w:val="20"/>
                <w:lang w:eastAsia="zh-CN"/>
              </w:rPr>
            </w:pPr>
            <w:r>
              <w:rPr>
                <w:sz w:val="20"/>
                <w:lang w:eastAsia="zh-CN"/>
              </w:rPr>
              <w:t>100.1</w:t>
            </w:r>
          </w:p>
        </w:tc>
      </w:tr>
      <w:tr w:rsidR="00530C02" w:rsidTr="00530C02">
        <w:tc>
          <w:tcPr>
            <w:tcW w:w="1275" w:type="dxa"/>
            <w:tcBorders>
              <w:top w:val="nil"/>
              <w:left w:val="nil"/>
              <w:bottom w:val="nil"/>
              <w:right w:val="nil"/>
            </w:tcBorders>
          </w:tcPr>
          <w:p w:rsidR="00530C02" w:rsidRDefault="00530C02">
            <w:pPr>
              <w:pStyle w:val="Els-table-text"/>
              <w:rPr>
                <w:sz w:val="20"/>
                <w:lang w:eastAsia="zh-CN"/>
              </w:rPr>
            </w:pPr>
            <w:r>
              <w:rPr>
                <w:sz w:val="20"/>
                <w:lang w:eastAsia="zh-CN"/>
              </w:rPr>
              <w:t>UK</w:t>
            </w:r>
          </w:p>
        </w:tc>
        <w:tc>
          <w:tcPr>
            <w:tcW w:w="866" w:type="dxa"/>
            <w:tcBorders>
              <w:top w:val="nil"/>
              <w:left w:val="nil"/>
              <w:bottom w:val="nil"/>
              <w:right w:val="nil"/>
            </w:tcBorders>
          </w:tcPr>
          <w:p w:rsidR="00530C02" w:rsidRDefault="00530C02">
            <w:pPr>
              <w:pStyle w:val="Els-table-text"/>
              <w:rPr>
                <w:sz w:val="20"/>
                <w:lang w:eastAsia="zh-CN"/>
              </w:rPr>
            </w:pPr>
            <w:r>
              <w:rPr>
                <w:sz w:val="20"/>
                <w:lang w:eastAsia="zh-CN"/>
              </w:rPr>
              <w:t>94.335</w:t>
            </w:r>
          </w:p>
        </w:tc>
        <w:tc>
          <w:tcPr>
            <w:tcW w:w="691" w:type="dxa"/>
            <w:tcBorders>
              <w:top w:val="nil"/>
              <w:left w:val="nil"/>
              <w:bottom w:val="nil"/>
              <w:right w:val="nil"/>
            </w:tcBorders>
          </w:tcPr>
          <w:p w:rsidR="00530C02" w:rsidRDefault="00530C02">
            <w:pPr>
              <w:pStyle w:val="Els-table-text"/>
              <w:rPr>
                <w:sz w:val="20"/>
                <w:lang w:eastAsia="zh-CN"/>
              </w:rPr>
            </w:pPr>
            <w:r>
              <w:rPr>
                <w:sz w:val="20"/>
                <w:lang w:eastAsia="zh-CN"/>
              </w:rPr>
              <w:t>2.315</w:t>
            </w:r>
          </w:p>
        </w:tc>
        <w:tc>
          <w:tcPr>
            <w:tcW w:w="1274" w:type="dxa"/>
            <w:tcBorders>
              <w:top w:val="nil"/>
              <w:left w:val="nil"/>
              <w:bottom w:val="nil"/>
              <w:right w:val="nil"/>
            </w:tcBorders>
          </w:tcPr>
          <w:p w:rsidR="00530C02" w:rsidRDefault="00530C02">
            <w:pPr>
              <w:pStyle w:val="Els-table-text"/>
              <w:rPr>
                <w:sz w:val="20"/>
                <w:lang w:eastAsia="zh-CN"/>
              </w:rPr>
            </w:pPr>
            <w:r>
              <w:rPr>
                <w:sz w:val="20"/>
                <w:lang w:eastAsia="zh-CN"/>
              </w:rPr>
              <w:t>UK</w:t>
            </w:r>
          </w:p>
        </w:tc>
        <w:tc>
          <w:tcPr>
            <w:tcW w:w="978" w:type="dxa"/>
            <w:tcBorders>
              <w:top w:val="nil"/>
              <w:left w:val="nil"/>
              <w:bottom w:val="nil"/>
              <w:right w:val="nil"/>
            </w:tcBorders>
          </w:tcPr>
          <w:p w:rsidR="00530C02" w:rsidRDefault="00530C02">
            <w:pPr>
              <w:pStyle w:val="Els-table-text"/>
              <w:rPr>
                <w:sz w:val="20"/>
                <w:lang w:eastAsia="zh-CN"/>
              </w:rPr>
            </w:pPr>
            <w:r>
              <w:rPr>
                <w:sz w:val="20"/>
                <w:lang w:eastAsia="zh-CN"/>
              </w:rPr>
              <w:t>141.81</w:t>
            </w:r>
          </w:p>
        </w:tc>
        <w:tc>
          <w:tcPr>
            <w:tcW w:w="639" w:type="dxa"/>
            <w:tcBorders>
              <w:top w:val="nil"/>
              <w:left w:val="nil"/>
              <w:bottom w:val="nil"/>
              <w:right w:val="nil"/>
            </w:tcBorders>
          </w:tcPr>
          <w:p w:rsidR="00530C02" w:rsidRDefault="00530C02">
            <w:pPr>
              <w:pStyle w:val="Els-table-text"/>
              <w:rPr>
                <w:sz w:val="20"/>
                <w:lang w:eastAsia="zh-CN"/>
              </w:rPr>
            </w:pPr>
            <w:r>
              <w:rPr>
                <w:sz w:val="20"/>
                <w:lang w:eastAsia="zh-CN"/>
              </w:rPr>
              <w:t>3.48</w:t>
            </w:r>
          </w:p>
        </w:tc>
        <w:tc>
          <w:tcPr>
            <w:tcW w:w="2074" w:type="dxa"/>
            <w:tcBorders>
              <w:top w:val="nil"/>
              <w:left w:val="nil"/>
              <w:bottom w:val="nil"/>
              <w:right w:val="nil"/>
            </w:tcBorders>
          </w:tcPr>
          <w:p w:rsidR="00530C02" w:rsidRDefault="00530C02">
            <w:pPr>
              <w:pStyle w:val="Els-table-text"/>
              <w:rPr>
                <w:sz w:val="20"/>
                <w:lang w:eastAsia="zh-CN"/>
              </w:rPr>
            </w:pPr>
          </w:p>
        </w:tc>
        <w:tc>
          <w:tcPr>
            <w:tcW w:w="1275" w:type="dxa"/>
            <w:tcBorders>
              <w:top w:val="nil"/>
              <w:left w:val="nil"/>
              <w:bottom w:val="nil"/>
              <w:right w:val="nil"/>
            </w:tcBorders>
          </w:tcPr>
          <w:p w:rsidR="00530C02" w:rsidRDefault="00530C02">
            <w:pPr>
              <w:pStyle w:val="Els-table-text"/>
              <w:rPr>
                <w:sz w:val="20"/>
                <w:lang w:eastAsia="zh-CN"/>
              </w:rPr>
            </w:pPr>
          </w:p>
        </w:tc>
      </w:tr>
      <w:tr w:rsidR="00530C02" w:rsidTr="00530C02">
        <w:tc>
          <w:tcPr>
            <w:tcW w:w="1275" w:type="dxa"/>
            <w:tcBorders>
              <w:top w:val="nil"/>
              <w:left w:val="nil"/>
              <w:bottom w:val="single" w:sz="12" w:space="0" w:color="auto"/>
              <w:right w:val="nil"/>
            </w:tcBorders>
          </w:tcPr>
          <w:p w:rsidR="00530C02" w:rsidRDefault="00530C02">
            <w:pPr>
              <w:pStyle w:val="Els-table-text"/>
              <w:rPr>
                <w:sz w:val="20"/>
                <w:lang w:eastAsia="zh-CN"/>
              </w:rPr>
            </w:pPr>
            <w:r>
              <w:rPr>
                <w:sz w:val="20"/>
                <w:lang w:eastAsia="zh-CN"/>
              </w:rPr>
              <w:t>Six countries</w:t>
            </w:r>
          </w:p>
        </w:tc>
        <w:tc>
          <w:tcPr>
            <w:tcW w:w="866" w:type="dxa"/>
            <w:tcBorders>
              <w:top w:val="nil"/>
              <w:left w:val="nil"/>
              <w:bottom w:val="single" w:sz="12" w:space="0" w:color="auto"/>
              <w:right w:val="nil"/>
            </w:tcBorders>
          </w:tcPr>
          <w:p w:rsidR="00530C02" w:rsidRDefault="00530C02">
            <w:pPr>
              <w:pStyle w:val="Els-table-text"/>
              <w:rPr>
                <w:sz w:val="20"/>
                <w:lang w:eastAsia="zh-CN"/>
              </w:rPr>
            </w:pPr>
            <w:r>
              <w:rPr>
                <w:sz w:val="20"/>
                <w:lang w:eastAsia="zh-CN"/>
              </w:rPr>
              <w:t>99.742</w:t>
            </w:r>
          </w:p>
        </w:tc>
        <w:tc>
          <w:tcPr>
            <w:tcW w:w="691" w:type="dxa"/>
            <w:tcBorders>
              <w:top w:val="nil"/>
              <w:left w:val="nil"/>
              <w:bottom w:val="single" w:sz="12" w:space="0" w:color="auto"/>
              <w:right w:val="nil"/>
            </w:tcBorders>
          </w:tcPr>
          <w:p w:rsidR="00530C02" w:rsidRDefault="00530C02">
            <w:pPr>
              <w:pStyle w:val="Els-table-text"/>
              <w:rPr>
                <w:sz w:val="20"/>
                <w:lang w:eastAsia="zh-CN"/>
              </w:rPr>
            </w:pPr>
            <w:r>
              <w:rPr>
                <w:sz w:val="20"/>
                <w:lang w:eastAsia="zh-CN"/>
              </w:rPr>
              <w:t>9.373</w:t>
            </w:r>
          </w:p>
        </w:tc>
        <w:tc>
          <w:tcPr>
            <w:tcW w:w="1274" w:type="dxa"/>
            <w:tcBorders>
              <w:top w:val="nil"/>
              <w:left w:val="nil"/>
              <w:bottom w:val="single" w:sz="12" w:space="0" w:color="auto"/>
              <w:right w:val="nil"/>
            </w:tcBorders>
          </w:tcPr>
          <w:p w:rsidR="00530C02" w:rsidRDefault="00530C02">
            <w:pPr>
              <w:pStyle w:val="Els-table-text"/>
              <w:rPr>
                <w:sz w:val="20"/>
                <w:lang w:eastAsia="zh-CN"/>
              </w:rPr>
            </w:pPr>
            <w:r>
              <w:rPr>
                <w:sz w:val="20"/>
                <w:lang w:eastAsia="zh-CN"/>
              </w:rPr>
              <w:t>Six countries</w:t>
            </w:r>
          </w:p>
        </w:tc>
        <w:tc>
          <w:tcPr>
            <w:tcW w:w="978" w:type="dxa"/>
            <w:tcBorders>
              <w:top w:val="nil"/>
              <w:left w:val="nil"/>
              <w:bottom w:val="single" w:sz="12" w:space="0" w:color="auto"/>
              <w:right w:val="nil"/>
            </w:tcBorders>
          </w:tcPr>
          <w:p w:rsidR="00530C02" w:rsidRDefault="00530C02">
            <w:pPr>
              <w:pStyle w:val="Els-table-text"/>
              <w:rPr>
                <w:sz w:val="20"/>
                <w:lang w:eastAsia="zh-CN"/>
              </w:rPr>
            </w:pPr>
            <w:r>
              <w:rPr>
                <w:sz w:val="20"/>
                <w:lang w:eastAsia="zh-CN"/>
              </w:rPr>
              <w:t>94.18</w:t>
            </w:r>
          </w:p>
        </w:tc>
        <w:tc>
          <w:tcPr>
            <w:tcW w:w="639" w:type="dxa"/>
            <w:tcBorders>
              <w:top w:val="nil"/>
              <w:left w:val="nil"/>
              <w:bottom w:val="single" w:sz="12" w:space="0" w:color="auto"/>
              <w:right w:val="nil"/>
            </w:tcBorders>
          </w:tcPr>
          <w:p w:rsidR="00530C02" w:rsidRDefault="00530C02">
            <w:pPr>
              <w:pStyle w:val="Els-table-text"/>
              <w:rPr>
                <w:sz w:val="20"/>
                <w:lang w:eastAsia="zh-CN"/>
              </w:rPr>
            </w:pPr>
            <w:r>
              <w:rPr>
                <w:sz w:val="20"/>
                <w:lang w:eastAsia="zh-CN"/>
              </w:rPr>
              <w:t>8.85</w:t>
            </w:r>
          </w:p>
        </w:tc>
        <w:tc>
          <w:tcPr>
            <w:tcW w:w="2074" w:type="dxa"/>
            <w:tcBorders>
              <w:top w:val="nil"/>
              <w:left w:val="nil"/>
              <w:bottom w:val="single" w:sz="12" w:space="0" w:color="auto"/>
              <w:right w:val="nil"/>
            </w:tcBorders>
          </w:tcPr>
          <w:p w:rsidR="00530C02" w:rsidRDefault="00530C02">
            <w:pPr>
              <w:pStyle w:val="Els-table-text"/>
              <w:rPr>
                <w:sz w:val="20"/>
                <w:lang w:eastAsia="zh-CN"/>
              </w:rPr>
            </w:pPr>
          </w:p>
        </w:tc>
        <w:tc>
          <w:tcPr>
            <w:tcW w:w="1275" w:type="dxa"/>
            <w:tcBorders>
              <w:top w:val="nil"/>
              <w:left w:val="nil"/>
              <w:bottom w:val="single" w:sz="12" w:space="0" w:color="auto"/>
              <w:right w:val="nil"/>
            </w:tcBorders>
          </w:tcPr>
          <w:p w:rsidR="00530C02" w:rsidRDefault="00530C02">
            <w:pPr>
              <w:pStyle w:val="Els-table-text"/>
              <w:rPr>
                <w:sz w:val="20"/>
                <w:lang w:eastAsia="zh-CN"/>
              </w:rPr>
            </w:pPr>
          </w:p>
        </w:tc>
      </w:tr>
    </w:tbl>
    <w:p w:rsidR="00147EFB" w:rsidRDefault="00530C02" w:rsidP="00530C02">
      <w:pPr>
        <w:pStyle w:val="Els-body-text"/>
        <w:spacing w:after="80"/>
        <w:ind w:firstLine="0"/>
      </w:pPr>
      <w:r w:rsidRPr="00530C02">
        <w:rPr>
          <w:rFonts w:hint="eastAsia"/>
          <w:color w:val="000000"/>
          <w:sz w:val="18"/>
          <w:szCs w:val="18"/>
          <w:lang w:eastAsia="zh-CN"/>
        </w:rPr>
        <w:lastRenderedPageBreak/>
        <w:t xml:space="preserve">The study by </w:t>
      </w:r>
      <w:r w:rsidRPr="00530C02">
        <w:rPr>
          <w:color w:val="000000"/>
          <w:sz w:val="18"/>
          <w:szCs w:val="18"/>
          <w:lang w:eastAsia="zh-CN"/>
        </w:rPr>
        <w:t>Lugato et al.</w:t>
      </w:r>
      <w:r w:rsidRPr="00530C02">
        <w:rPr>
          <w:rFonts w:hint="eastAsia"/>
          <w:color w:val="000000"/>
          <w:sz w:val="18"/>
          <w:szCs w:val="18"/>
          <w:lang w:eastAsia="zh-CN"/>
        </w:rPr>
        <w:t xml:space="preserve"> (2014) </w:t>
      </w:r>
      <w:r w:rsidRPr="00530C02">
        <w:rPr>
          <w:color w:val="000000"/>
          <w:sz w:val="18"/>
          <w:szCs w:val="18"/>
          <w:lang w:eastAsia="zh-CN"/>
        </w:rPr>
        <w:t>refers to the agricultural topsoils (0–30 cm)</w:t>
      </w:r>
      <w:r w:rsidRPr="00530C02">
        <w:rPr>
          <w:rFonts w:hint="eastAsia"/>
          <w:color w:val="000000"/>
          <w:sz w:val="18"/>
          <w:szCs w:val="18"/>
          <w:lang w:eastAsia="zh-CN"/>
        </w:rPr>
        <w:t xml:space="preserve">, and the </w:t>
      </w:r>
      <w:r w:rsidRPr="00530C02">
        <w:rPr>
          <w:color w:val="000000"/>
          <w:sz w:val="18"/>
          <w:szCs w:val="18"/>
          <w:lang w:eastAsia="zh-CN"/>
        </w:rPr>
        <w:t>hotspot regions</w:t>
      </w:r>
      <w:r w:rsidRPr="00530C02">
        <w:rPr>
          <w:rFonts w:hint="eastAsia"/>
          <w:color w:val="000000"/>
          <w:sz w:val="18"/>
          <w:szCs w:val="18"/>
          <w:lang w:eastAsia="zh-CN"/>
        </w:rPr>
        <w:t xml:space="preserve"> with the </w:t>
      </w:r>
      <w:r w:rsidRPr="00530C02">
        <w:rPr>
          <w:color w:val="000000"/>
          <w:sz w:val="18"/>
          <w:szCs w:val="18"/>
          <w:lang w:eastAsia="zh-CN"/>
        </w:rPr>
        <w:t>simulated per-unit</w:t>
      </w:r>
      <w:r w:rsidRPr="00530C02">
        <w:rPr>
          <w:rFonts w:hint="eastAsia"/>
          <w:color w:val="000000"/>
          <w:sz w:val="18"/>
          <w:szCs w:val="18"/>
          <w:lang w:eastAsia="zh-CN"/>
        </w:rPr>
        <w:t xml:space="preserve"> </w:t>
      </w:r>
      <w:r w:rsidRPr="00530C02">
        <w:rPr>
          <w:color w:val="000000"/>
          <w:sz w:val="18"/>
          <w:szCs w:val="18"/>
          <w:lang w:eastAsia="zh-CN"/>
        </w:rPr>
        <w:t>SOC stocks</w:t>
      </w:r>
      <w:r w:rsidRPr="00530C02">
        <w:rPr>
          <w:rFonts w:hint="eastAsia"/>
          <w:color w:val="000000"/>
          <w:sz w:val="18"/>
          <w:szCs w:val="18"/>
          <w:lang w:eastAsia="zh-CN"/>
        </w:rPr>
        <w:t xml:space="preserve"> </w:t>
      </w:r>
      <w:r w:rsidRPr="00530C02">
        <w:rPr>
          <w:color w:val="000000"/>
          <w:sz w:val="18"/>
          <w:szCs w:val="18"/>
          <w:lang w:eastAsia="zh-CN"/>
        </w:rPr>
        <w:t>&gt; 250 t C ha</w:t>
      </w:r>
      <w:r w:rsidRPr="00530C02">
        <w:rPr>
          <w:color w:val="000000"/>
          <w:sz w:val="18"/>
          <w:szCs w:val="18"/>
          <w:vertAlign w:val="superscript"/>
          <w:lang w:eastAsia="zh-CN"/>
        </w:rPr>
        <w:t>−1</w:t>
      </w:r>
      <w:r w:rsidRPr="00530C02">
        <w:rPr>
          <w:rFonts w:hint="eastAsia"/>
          <w:color w:val="000000"/>
          <w:sz w:val="18"/>
          <w:szCs w:val="18"/>
          <w:lang w:eastAsia="zh-CN"/>
        </w:rPr>
        <w:t xml:space="preserve"> </w:t>
      </w:r>
      <w:r w:rsidRPr="00530C02">
        <w:rPr>
          <w:color w:val="000000"/>
          <w:sz w:val="18"/>
          <w:szCs w:val="18"/>
          <w:lang w:eastAsia="zh-CN"/>
        </w:rPr>
        <w:t>including Ireland, Netherlands, UK and Finland</w:t>
      </w:r>
      <w:r w:rsidRPr="00530C02">
        <w:rPr>
          <w:rFonts w:hint="eastAsia"/>
          <w:color w:val="000000"/>
          <w:sz w:val="18"/>
          <w:szCs w:val="18"/>
          <w:lang w:eastAsia="zh-CN"/>
        </w:rPr>
        <w:t>; This work and the study by</w:t>
      </w:r>
      <w:r w:rsidRPr="00530C02">
        <w:rPr>
          <w:sz w:val="18"/>
          <w:szCs w:val="18"/>
          <w:lang w:eastAsia="zh-CN"/>
        </w:rPr>
        <w:t xml:space="preserve"> Yigini and Panagos</w:t>
      </w:r>
      <w:r w:rsidRPr="00530C02">
        <w:rPr>
          <w:rFonts w:hint="eastAsia"/>
          <w:sz w:val="18"/>
          <w:szCs w:val="18"/>
          <w:lang w:eastAsia="zh-CN"/>
        </w:rPr>
        <w:t xml:space="preserve"> (2016)</w:t>
      </w:r>
      <w:r w:rsidRPr="00530C02">
        <w:rPr>
          <w:rFonts w:hint="eastAsia"/>
          <w:color w:val="000000"/>
          <w:sz w:val="18"/>
          <w:szCs w:val="18"/>
          <w:lang w:eastAsia="zh-CN"/>
        </w:rPr>
        <w:t xml:space="preserve"> </w:t>
      </w:r>
      <w:r w:rsidRPr="00530C02">
        <w:rPr>
          <w:color w:val="000000"/>
          <w:sz w:val="18"/>
          <w:szCs w:val="18"/>
          <w:lang w:eastAsia="zh-CN"/>
        </w:rPr>
        <w:t>refer</w:t>
      </w:r>
      <w:r w:rsidRPr="00530C02">
        <w:rPr>
          <w:rFonts w:hint="eastAsia"/>
          <w:color w:val="000000"/>
          <w:sz w:val="18"/>
          <w:szCs w:val="18"/>
          <w:lang w:eastAsia="zh-CN"/>
        </w:rPr>
        <w:t xml:space="preserve"> </w:t>
      </w:r>
      <w:r w:rsidRPr="00530C02">
        <w:rPr>
          <w:color w:val="000000"/>
          <w:sz w:val="18"/>
          <w:szCs w:val="18"/>
          <w:lang w:eastAsia="zh-CN"/>
        </w:rPr>
        <w:t xml:space="preserve">to </w:t>
      </w:r>
      <w:r w:rsidRPr="00530C02">
        <w:rPr>
          <w:rFonts w:hint="eastAsia"/>
          <w:color w:val="000000"/>
          <w:sz w:val="18"/>
          <w:szCs w:val="18"/>
          <w:lang w:eastAsia="zh-CN"/>
        </w:rPr>
        <w:t xml:space="preserve">all </w:t>
      </w:r>
      <w:r w:rsidRPr="00530C02">
        <w:rPr>
          <w:color w:val="000000"/>
          <w:sz w:val="18"/>
          <w:szCs w:val="18"/>
          <w:lang w:eastAsia="zh-CN"/>
        </w:rPr>
        <w:t xml:space="preserve">the </w:t>
      </w:r>
      <w:r w:rsidRPr="00530C02">
        <w:rPr>
          <w:rFonts w:hint="eastAsia"/>
          <w:color w:val="000000"/>
          <w:sz w:val="18"/>
          <w:szCs w:val="18"/>
          <w:lang w:eastAsia="zh-CN"/>
        </w:rPr>
        <w:t>land uses</w:t>
      </w:r>
      <w:r w:rsidRPr="00530C02">
        <w:rPr>
          <w:color w:val="000000"/>
          <w:sz w:val="18"/>
          <w:szCs w:val="18"/>
          <w:lang w:eastAsia="zh-CN"/>
        </w:rPr>
        <w:t xml:space="preserve"> (0–</w:t>
      </w:r>
      <w:r w:rsidRPr="00530C02">
        <w:rPr>
          <w:rFonts w:hint="eastAsia"/>
          <w:color w:val="000000"/>
          <w:sz w:val="18"/>
          <w:szCs w:val="18"/>
          <w:lang w:eastAsia="zh-CN"/>
        </w:rPr>
        <w:t>2</w:t>
      </w:r>
      <w:r w:rsidRPr="00530C02">
        <w:rPr>
          <w:color w:val="000000"/>
          <w:sz w:val="18"/>
          <w:szCs w:val="18"/>
          <w:lang w:eastAsia="zh-CN"/>
        </w:rPr>
        <w:t>0 cm)</w:t>
      </w:r>
      <w:r w:rsidRPr="00530C02">
        <w:rPr>
          <w:rFonts w:hint="eastAsia"/>
          <w:color w:val="000000"/>
          <w:sz w:val="18"/>
          <w:szCs w:val="18"/>
          <w:lang w:eastAsia="zh-CN"/>
        </w:rPr>
        <w:t>.</w:t>
      </w:r>
    </w:p>
    <w:p w:rsidR="00890D53" w:rsidRPr="00890D53" w:rsidRDefault="00530C02" w:rsidP="00890D53">
      <w:pPr>
        <w:pStyle w:val="2"/>
        <w:rPr>
          <w:rFonts w:eastAsiaTheme="minorEastAsia"/>
          <w:lang w:eastAsia="zh-CN"/>
        </w:rPr>
      </w:pPr>
      <w:r>
        <w:t xml:space="preserve">3.2 </w:t>
      </w:r>
      <w:r w:rsidRPr="00530C02">
        <w:t>Model performance</w:t>
      </w:r>
    </w:p>
    <w:p w:rsidR="00530C02" w:rsidRPr="00530C02" w:rsidRDefault="00530C02" w:rsidP="00530C02">
      <w:pPr>
        <w:rPr>
          <w:lang w:val="en-US"/>
        </w:rPr>
      </w:pPr>
      <w:r w:rsidRPr="00530C02">
        <w:rPr>
          <w:lang w:val="en-US"/>
        </w:rPr>
        <w:t>The first phase of</w:t>
      </w:r>
      <w:r w:rsidRPr="00530C02">
        <w:rPr>
          <w:rFonts w:hint="eastAsia"/>
          <w:lang w:val="en-US"/>
        </w:rPr>
        <w:t xml:space="preserve"> this work was </w:t>
      </w:r>
      <w:r w:rsidRPr="00530C02">
        <w:rPr>
          <w:lang w:val="en-US"/>
        </w:rPr>
        <w:t xml:space="preserve">to </w:t>
      </w:r>
      <w:r w:rsidRPr="00530C02">
        <w:rPr>
          <w:rFonts w:hint="eastAsia"/>
          <w:lang w:val="en-US"/>
        </w:rPr>
        <w:t xml:space="preserve">develop the SOC model. Based on spectral </w:t>
      </w:r>
      <w:r w:rsidRPr="00530C02">
        <w:rPr>
          <w:lang w:val="en-US"/>
        </w:rPr>
        <w:t>narrowing, unchanging, and enlarging processes</w:t>
      </w:r>
      <w:r w:rsidRPr="00530C02">
        <w:rPr>
          <w:rFonts w:hint="eastAsia"/>
          <w:lang w:val="en-US"/>
        </w:rPr>
        <w:t xml:space="preserve"> with different degrees, a total of </w:t>
      </w:r>
      <w:r w:rsidRPr="00530C02">
        <w:rPr>
          <w:lang w:val="en-US"/>
        </w:rPr>
        <w:t>23,914,845</w:t>
      </w:r>
      <w:r w:rsidRPr="00530C02">
        <w:rPr>
          <w:rFonts w:hint="eastAsia"/>
          <w:lang w:val="en-US"/>
        </w:rPr>
        <w:t xml:space="preserve"> </w:t>
      </w:r>
      <w:r w:rsidRPr="00530C02">
        <w:rPr>
          <w:lang w:val="en-US"/>
        </w:rPr>
        <w:t>SOC models</w:t>
      </w:r>
      <w:r w:rsidRPr="00530C02">
        <w:rPr>
          <w:rFonts w:hint="eastAsia"/>
          <w:lang w:val="en-US"/>
        </w:rPr>
        <w:t xml:space="preserve"> were developed during the water fuzzy</w:t>
      </w:r>
      <w:r w:rsidRPr="00530C02">
        <w:rPr>
          <w:lang w:val="en-US"/>
        </w:rPr>
        <w:t xml:space="preserve"> disentangling</w:t>
      </w:r>
      <w:r w:rsidRPr="00530C02">
        <w:rPr>
          <w:rFonts w:hint="eastAsia"/>
          <w:lang w:val="en-US"/>
        </w:rPr>
        <w:t xml:space="preserve">. A </w:t>
      </w:r>
      <w:r w:rsidRPr="00530C02">
        <w:rPr>
          <w:lang w:val="en-US"/>
        </w:rPr>
        <w:t>selection of the model</w:t>
      </w:r>
      <w:r w:rsidRPr="00530C02">
        <w:rPr>
          <w:rFonts w:hint="eastAsia"/>
          <w:lang w:val="en-US"/>
        </w:rPr>
        <w:t xml:space="preserve">s with </w:t>
      </w:r>
      <w:r w:rsidRPr="00530C02">
        <w:rPr>
          <w:lang w:val="en-US"/>
        </w:rPr>
        <w:t>a ratio of performance to deviation (RPD)</w:t>
      </w:r>
      <w:r w:rsidRPr="00530C02">
        <w:rPr>
          <w:rFonts w:hint="eastAsia"/>
          <w:lang w:val="en-US"/>
        </w:rPr>
        <w:t xml:space="preserve"> </w:t>
      </w:r>
      <w:r w:rsidRPr="00530C02">
        <w:rPr>
          <w:lang w:val="en-US"/>
        </w:rPr>
        <w:t>of &gt;</w:t>
      </w:r>
      <w:r w:rsidRPr="00530C02">
        <w:rPr>
          <w:rFonts w:hint="eastAsia"/>
          <w:lang w:val="en-US"/>
        </w:rPr>
        <w:t xml:space="preserve">1.3 </w:t>
      </w:r>
      <w:r w:rsidRPr="00530C02">
        <w:rPr>
          <w:lang w:val="en-US"/>
        </w:rPr>
        <w:t>is</w:t>
      </w:r>
      <w:r w:rsidRPr="00530C02">
        <w:rPr>
          <w:rFonts w:hint="eastAsia"/>
          <w:lang w:val="en-US"/>
        </w:rPr>
        <w:t xml:space="preserve"> shown in Fig. 4a</w:t>
      </w:r>
      <w:r w:rsidRPr="00530C02">
        <w:rPr>
          <w:lang w:val="en-US"/>
        </w:rPr>
        <w:t>–</w:t>
      </w:r>
      <w:r w:rsidRPr="00530C02">
        <w:rPr>
          <w:rFonts w:hint="eastAsia"/>
          <w:lang w:val="en-US"/>
        </w:rPr>
        <w:t xml:space="preserve">d. </w:t>
      </w:r>
      <w:r w:rsidRPr="00530C02">
        <w:rPr>
          <w:lang w:val="en-US"/>
        </w:rPr>
        <w:t>It</w:t>
      </w:r>
      <w:r w:rsidRPr="00530C02">
        <w:rPr>
          <w:rFonts w:hint="eastAsia"/>
          <w:lang w:val="en-US"/>
        </w:rPr>
        <w:t xml:space="preserve"> can </w:t>
      </w:r>
      <w:r w:rsidRPr="00530C02">
        <w:rPr>
          <w:lang w:val="en-US"/>
        </w:rPr>
        <w:t xml:space="preserve">be </w:t>
      </w:r>
      <w:r w:rsidRPr="00530C02">
        <w:rPr>
          <w:rFonts w:hint="eastAsia"/>
          <w:lang w:val="en-US"/>
        </w:rPr>
        <w:t>see</w:t>
      </w:r>
      <w:r w:rsidRPr="00530C02">
        <w:rPr>
          <w:lang w:val="en-US"/>
        </w:rPr>
        <w:t>n</w:t>
      </w:r>
      <w:r w:rsidRPr="00530C02">
        <w:rPr>
          <w:rFonts w:hint="eastAsia"/>
          <w:lang w:val="en-US"/>
        </w:rPr>
        <w:t xml:space="preserve"> that the </w:t>
      </w:r>
      <w:r w:rsidRPr="00530C02">
        <w:rPr>
          <w:lang w:val="en-US"/>
        </w:rPr>
        <w:t>RMSE</w:t>
      </w:r>
      <w:r w:rsidRPr="00530C02">
        <w:rPr>
          <w:rFonts w:hint="eastAsia"/>
          <w:lang w:val="en-US"/>
        </w:rPr>
        <w:t xml:space="preserve">, </w:t>
      </w:r>
      <w:r w:rsidRPr="00530C02">
        <w:rPr>
          <w:lang w:val="en-US"/>
        </w:rPr>
        <w:t>R</w:t>
      </w:r>
      <w:r w:rsidRPr="00530C02">
        <w:rPr>
          <w:vertAlign w:val="superscript"/>
          <w:lang w:val="en-US"/>
        </w:rPr>
        <w:t>2</w:t>
      </w:r>
      <w:r w:rsidRPr="00530C02">
        <w:rPr>
          <w:lang w:val="en-US"/>
        </w:rPr>
        <w:t xml:space="preserve">, </w:t>
      </w:r>
      <w:r w:rsidRPr="00530C02">
        <w:rPr>
          <w:rFonts w:hint="eastAsia"/>
          <w:lang w:val="en-US"/>
        </w:rPr>
        <w:t xml:space="preserve">and </w:t>
      </w:r>
      <w:r w:rsidRPr="00530C02">
        <w:rPr>
          <w:lang w:val="en-US"/>
        </w:rPr>
        <w:t>mean absolute error (MAE)</w:t>
      </w:r>
      <w:r w:rsidRPr="00530C02">
        <w:rPr>
          <w:rFonts w:hint="eastAsia"/>
          <w:lang w:val="en-US"/>
        </w:rPr>
        <w:t xml:space="preserve"> of these models </w:t>
      </w:r>
      <w:r w:rsidRPr="00530C02">
        <w:rPr>
          <w:lang w:val="en-US"/>
        </w:rPr>
        <w:t>varied markedly</w:t>
      </w:r>
      <w:r w:rsidRPr="00530C02">
        <w:rPr>
          <w:rFonts w:hint="eastAsia"/>
          <w:lang w:val="en-US"/>
        </w:rPr>
        <w:t xml:space="preserve"> (</w:t>
      </w:r>
      <w:r w:rsidRPr="00530C02">
        <w:rPr>
          <w:lang w:val="en-US"/>
        </w:rPr>
        <w:t>i.e., RMSE:</w:t>
      </w:r>
      <w:r w:rsidRPr="00530C02">
        <w:rPr>
          <w:rFonts w:hint="eastAsia"/>
          <w:lang w:val="en-US"/>
        </w:rPr>
        <w:t xml:space="preserve"> </w:t>
      </w:r>
      <w:r w:rsidRPr="00530C02">
        <w:rPr>
          <w:lang w:val="en-US"/>
        </w:rPr>
        <w:t>20.054–26.527</w:t>
      </w:r>
      <w:r w:rsidRPr="00530C02">
        <w:rPr>
          <w:rFonts w:hint="eastAsia"/>
          <w:lang w:val="en-US"/>
        </w:rPr>
        <w:t xml:space="preserve"> </w:t>
      </w:r>
      <w:r w:rsidRPr="00530C02">
        <w:rPr>
          <w:lang w:val="en-US"/>
        </w:rPr>
        <w:t>t C ha</w:t>
      </w:r>
      <w:r w:rsidRPr="00530C02">
        <w:rPr>
          <w:vertAlign w:val="superscript"/>
          <w:lang w:val="en-US"/>
        </w:rPr>
        <w:t>−1</w:t>
      </w:r>
      <w:r w:rsidRPr="00530C02">
        <w:rPr>
          <w:lang w:val="en-US"/>
        </w:rPr>
        <w:t>,</w:t>
      </w:r>
      <w:r w:rsidRPr="00530C02">
        <w:rPr>
          <w:rFonts w:hint="eastAsia"/>
          <w:lang w:val="en-US"/>
        </w:rPr>
        <w:t xml:space="preserve"> </w:t>
      </w:r>
      <w:r w:rsidRPr="00530C02">
        <w:rPr>
          <w:lang w:val="en-US"/>
        </w:rPr>
        <w:t>R</w:t>
      </w:r>
      <w:r w:rsidRPr="00530C02">
        <w:rPr>
          <w:vertAlign w:val="superscript"/>
          <w:lang w:val="en-US"/>
        </w:rPr>
        <w:t>2</w:t>
      </w:r>
      <w:r w:rsidRPr="00530C02">
        <w:rPr>
          <w:lang w:val="en-US"/>
        </w:rPr>
        <w:t>:</w:t>
      </w:r>
      <w:r w:rsidRPr="00530C02">
        <w:rPr>
          <w:rFonts w:hint="eastAsia"/>
          <w:lang w:val="en-US"/>
        </w:rPr>
        <w:t xml:space="preserve"> </w:t>
      </w:r>
      <w:r w:rsidRPr="00530C02">
        <w:rPr>
          <w:lang w:val="en-US"/>
        </w:rPr>
        <w:t>0.534–0.708,</w:t>
      </w:r>
      <w:r w:rsidRPr="00530C02">
        <w:rPr>
          <w:rFonts w:hint="eastAsia"/>
          <w:lang w:val="en-US"/>
        </w:rPr>
        <w:t xml:space="preserve"> </w:t>
      </w:r>
      <w:r w:rsidRPr="00530C02">
        <w:rPr>
          <w:lang w:val="en-US"/>
        </w:rPr>
        <w:t>MAE:</w:t>
      </w:r>
      <w:r w:rsidRPr="00530C02">
        <w:rPr>
          <w:rFonts w:hint="eastAsia"/>
          <w:lang w:val="en-US"/>
        </w:rPr>
        <w:t xml:space="preserve"> </w:t>
      </w:r>
      <w:r w:rsidRPr="00530C02">
        <w:rPr>
          <w:lang w:val="en-US"/>
        </w:rPr>
        <w:t>17.078–21.893 t C ha</w:t>
      </w:r>
      <w:r w:rsidRPr="00530C02">
        <w:rPr>
          <w:vertAlign w:val="superscript"/>
          <w:lang w:val="en-US"/>
        </w:rPr>
        <w:t>−1</w:t>
      </w:r>
      <w:r w:rsidRPr="00530C02">
        <w:rPr>
          <w:rFonts w:hint="eastAsia"/>
          <w:lang w:val="en-US"/>
        </w:rPr>
        <w:t xml:space="preserve">). Through comparison, the optimal model with </w:t>
      </w:r>
      <w:r w:rsidRPr="00530C02">
        <w:rPr>
          <w:lang w:val="en-US"/>
        </w:rPr>
        <w:t>values of RPD</w:t>
      </w:r>
      <w:r w:rsidRPr="00530C02">
        <w:rPr>
          <w:rFonts w:hint="eastAsia"/>
          <w:lang w:val="en-US"/>
        </w:rPr>
        <w:t xml:space="preserve"> of 1.500, </w:t>
      </w:r>
      <w:r w:rsidRPr="00530C02">
        <w:rPr>
          <w:lang w:val="en-US"/>
        </w:rPr>
        <w:t>RMSE</w:t>
      </w:r>
      <w:r w:rsidRPr="00530C02">
        <w:rPr>
          <w:rFonts w:hint="eastAsia"/>
          <w:lang w:val="en-US"/>
        </w:rPr>
        <w:t xml:space="preserve"> of </w:t>
      </w:r>
      <w:r w:rsidRPr="00530C02">
        <w:rPr>
          <w:lang w:val="en-US"/>
        </w:rPr>
        <w:t>20.054</w:t>
      </w:r>
      <w:r w:rsidRPr="00530C02">
        <w:rPr>
          <w:rFonts w:hint="eastAsia"/>
          <w:lang w:val="en-US"/>
        </w:rPr>
        <w:t xml:space="preserve"> </w:t>
      </w:r>
      <w:r w:rsidRPr="00530C02">
        <w:rPr>
          <w:lang w:val="en-US"/>
        </w:rPr>
        <w:t>t C ha</w:t>
      </w:r>
      <w:r w:rsidRPr="00530C02">
        <w:rPr>
          <w:vertAlign w:val="superscript"/>
          <w:lang w:val="en-US"/>
        </w:rPr>
        <w:t>−1</w:t>
      </w:r>
      <w:r w:rsidRPr="00530C02">
        <w:rPr>
          <w:rFonts w:hint="eastAsia"/>
          <w:lang w:val="en-US"/>
        </w:rPr>
        <w:t xml:space="preserve">, </w:t>
      </w:r>
      <w:r w:rsidRPr="00530C02">
        <w:rPr>
          <w:lang w:val="en-US"/>
        </w:rPr>
        <w:t>R</w:t>
      </w:r>
      <w:r w:rsidRPr="00530C02">
        <w:rPr>
          <w:vertAlign w:val="superscript"/>
          <w:lang w:val="en-US"/>
        </w:rPr>
        <w:t>2</w:t>
      </w:r>
      <w:r w:rsidRPr="00530C02">
        <w:rPr>
          <w:rFonts w:hint="eastAsia"/>
          <w:lang w:val="en-US"/>
        </w:rPr>
        <w:t xml:space="preserve"> of </w:t>
      </w:r>
      <w:r w:rsidRPr="00530C02">
        <w:rPr>
          <w:lang w:val="en-US"/>
        </w:rPr>
        <w:t>0.708,</w:t>
      </w:r>
      <w:r w:rsidRPr="00530C02">
        <w:rPr>
          <w:rFonts w:hint="eastAsia"/>
          <w:lang w:val="en-US"/>
        </w:rPr>
        <w:t xml:space="preserve"> and </w:t>
      </w:r>
      <w:r w:rsidRPr="00530C02">
        <w:rPr>
          <w:lang w:val="en-US"/>
        </w:rPr>
        <w:t>MAE</w:t>
      </w:r>
      <w:r w:rsidRPr="00530C02">
        <w:rPr>
          <w:rFonts w:hint="eastAsia"/>
          <w:lang w:val="en-US"/>
        </w:rPr>
        <w:t xml:space="preserve"> </w:t>
      </w:r>
      <w:r w:rsidRPr="00530C02">
        <w:rPr>
          <w:lang w:val="en-US"/>
        </w:rPr>
        <w:t>of 17.078</w:t>
      </w:r>
      <w:r w:rsidRPr="00530C02">
        <w:rPr>
          <w:rFonts w:hint="eastAsia"/>
          <w:lang w:val="en-US"/>
        </w:rPr>
        <w:t xml:space="preserve"> </w:t>
      </w:r>
      <w:r w:rsidRPr="00530C02">
        <w:rPr>
          <w:lang w:val="en-US"/>
        </w:rPr>
        <w:t>t C ha</w:t>
      </w:r>
      <w:r w:rsidRPr="00530C02">
        <w:rPr>
          <w:vertAlign w:val="superscript"/>
          <w:lang w:val="en-US"/>
        </w:rPr>
        <w:t>−1</w:t>
      </w:r>
      <w:r w:rsidRPr="00530C02">
        <w:rPr>
          <w:rFonts w:hint="eastAsia"/>
          <w:lang w:val="en-US"/>
        </w:rPr>
        <w:t xml:space="preserve"> was obtained and determined as the </w:t>
      </w:r>
      <w:r w:rsidRPr="00530C02">
        <w:rPr>
          <w:lang w:val="en-US"/>
        </w:rPr>
        <w:t>ultimate</w:t>
      </w:r>
      <w:r w:rsidRPr="00530C02">
        <w:rPr>
          <w:rFonts w:hint="eastAsia"/>
          <w:lang w:val="en-US"/>
        </w:rPr>
        <w:t xml:space="preserve"> SOC model (Fig. 4e). Moreover, the spectral inputs of the water fuzzy </w:t>
      </w:r>
      <w:r w:rsidRPr="00530C02">
        <w:rPr>
          <w:lang w:val="en-US"/>
        </w:rPr>
        <w:t>disentangling</w:t>
      </w:r>
      <w:r w:rsidRPr="00530C02">
        <w:rPr>
          <w:rFonts w:hint="eastAsia"/>
          <w:lang w:val="en-US"/>
        </w:rPr>
        <w:t xml:space="preserve"> were obtained from the </w:t>
      </w:r>
      <w:r w:rsidRPr="00530C02">
        <w:rPr>
          <w:lang w:val="en-US"/>
        </w:rPr>
        <w:t xml:space="preserve">vegetation </w:t>
      </w:r>
      <w:r w:rsidRPr="00530C02">
        <w:rPr>
          <w:rFonts w:hint="eastAsia"/>
          <w:lang w:val="en-US"/>
        </w:rPr>
        <w:t>fuzzy</w:t>
      </w:r>
      <w:r w:rsidRPr="00530C02">
        <w:rPr>
          <w:lang w:val="en-US"/>
        </w:rPr>
        <w:t xml:space="preserve"> disentangling, i.e., </w:t>
      </w:r>
      <w:r w:rsidRPr="00530C02">
        <w:rPr>
          <w:rFonts w:hint="eastAsia"/>
          <w:lang w:val="en-US"/>
        </w:rPr>
        <w:t xml:space="preserve">the </w:t>
      </w:r>
      <w:r w:rsidRPr="00530C02">
        <w:rPr>
          <w:lang w:val="en-US"/>
        </w:rPr>
        <w:t>corresponding</w:t>
      </w:r>
      <w:r w:rsidRPr="00530C02">
        <w:rPr>
          <w:rFonts w:hint="eastAsia"/>
          <w:lang w:val="en-US"/>
        </w:rPr>
        <w:t xml:space="preserve"> fuzzified spectra of the optimal model from the </w:t>
      </w:r>
      <w:r w:rsidRPr="00530C02">
        <w:rPr>
          <w:lang w:val="en-US"/>
        </w:rPr>
        <w:t>23,914,845</w:t>
      </w:r>
      <w:r w:rsidRPr="00530C02">
        <w:rPr>
          <w:rFonts w:hint="eastAsia"/>
          <w:lang w:val="en-US"/>
        </w:rPr>
        <w:t xml:space="preserve"> </w:t>
      </w:r>
      <w:r w:rsidRPr="00530C02">
        <w:rPr>
          <w:lang w:val="en-US"/>
        </w:rPr>
        <w:t>models</w:t>
      </w:r>
      <w:r w:rsidRPr="00530C02">
        <w:rPr>
          <w:rFonts w:hint="eastAsia"/>
          <w:lang w:val="en-US"/>
        </w:rPr>
        <w:t xml:space="preserve"> </w:t>
      </w:r>
      <w:r w:rsidRPr="00530C02">
        <w:rPr>
          <w:lang w:val="en-US"/>
        </w:rPr>
        <w:t xml:space="preserve">obtained </w:t>
      </w:r>
      <w:r w:rsidRPr="00530C02">
        <w:rPr>
          <w:rFonts w:hint="eastAsia"/>
          <w:lang w:val="en-US"/>
        </w:rPr>
        <w:t xml:space="preserve">during the </w:t>
      </w:r>
      <w:r w:rsidRPr="00530C02">
        <w:rPr>
          <w:lang w:val="en-US"/>
        </w:rPr>
        <w:t xml:space="preserve">vegetation </w:t>
      </w:r>
      <w:r w:rsidRPr="00530C02">
        <w:rPr>
          <w:rFonts w:hint="eastAsia"/>
          <w:lang w:val="en-US"/>
        </w:rPr>
        <w:t>fuzzy</w:t>
      </w:r>
      <w:r w:rsidRPr="00530C02">
        <w:rPr>
          <w:lang w:val="en-US"/>
        </w:rPr>
        <w:t xml:space="preserve"> disentangling</w:t>
      </w:r>
      <w:r w:rsidRPr="00530C02">
        <w:rPr>
          <w:rFonts w:hint="eastAsia"/>
          <w:lang w:val="en-US"/>
        </w:rPr>
        <w:t xml:space="preserve">. This model had </w:t>
      </w:r>
      <w:r w:rsidRPr="00530C02">
        <w:rPr>
          <w:lang w:val="en-US"/>
        </w:rPr>
        <w:t>values of RPD</w:t>
      </w:r>
      <w:r w:rsidRPr="00530C02">
        <w:rPr>
          <w:rFonts w:hint="eastAsia"/>
          <w:lang w:val="en-US"/>
        </w:rPr>
        <w:t xml:space="preserve"> of </w:t>
      </w:r>
      <w:r w:rsidRPr="00530C02">
        <w:rPr>
          <w:lang w:val="en-US"/>
        </w:rPr>
        <w:t>1.269</w:t>
      </w:r>
      <w:r w:rsidRPr="00530C02">
        <w:rPr>
          <w:rFonts w:hint="eastAsia"/>
          <w:lang w:val="en-US"/>
        </w:rPr>
        <w:t xml:space="preserve">, </w:t>
      </w:r>
      <w:r w:rsidRPr="00530C02">
        <w:rPr>
          <w:lang w:val="en-US"/>
        </w:rPr>
        <w:t>RMSE</w:t>
      </w:r>
      <w:r w:rsidRPr="00530C02">
        <w:rPr>
          <w:rFonts w:hint="eastAsia"/>
          <w:lang w:val="en-US"/>
        </w:rPr>
        <w:t xml:space="preserve"> of </w:t>
      </w:r>
      <w:r w:rsidRPr="00530C02">
        <w:rPr>
          <w:lang w:val="en-US"/>
        </w:rPr>
        <w:t>22.042</w:t>
      </w:r>
      <w:r w:rsidRPr="00530C02">
        <w:rPr>
          <w:rFonts w:hint="eastAsia"/>
          <w:lang w:val="en-US"/>
        </w:rPr>
        <w:t xml:space="preserve"> </w:t>
      </w:r>
      <w:r w:rsidRPr="00530C02">
        <w:rPr>
          <w:lang w:val="en-US"/>
        </w:rPr>
        <w:t>t C ha</w:t>
      </w:r>
      <w:r w:rsidRPr="00530C02">
        <w:rPr>
          <w:vertAlign w:val="superscript"/>
          <w:lang w:val="en-US"/>
        </w:rPr>
        <w:t>−1</w:t>
      </w:r>
      <w:r w:rsidRPr="00530C02">
        <w:rPr>
          <w:rFonts w:hint="eastAsia"/>
          <w:lang w:val="en-US"/>
        </w:rPr>
        <w:t xml:space="preserve">, </w:t>
      </w:r>
      <w:r w:rsidRPr="00530C02">
        <w:rPr>
          <w:lang w:val="en-US"/>
        </w:rPr>
        <w:t>R</w:t>
      </w:r>
      <w:r w:rsidRPr="00530C02">
        <w:rPr>
          <w:vertAlign w:val="superscript"/>
          <w:lang w:val="en-US"/>
        </w:rPr>
        <w:t>2</w:t>
      </w:r>
      <w:r w:rsidRPr="00530C02">
        <w:rPr>
          <w:rFonts w:hint="eastAsia"/>
          <w:lang w:val="en-US"/>
        </w:rPr>
        <w:t xml:space="preserve"> of </w:t>
      </w:r>
      <w:r w:rsidRPr="00530C02">
        <w:rPr>
          <w:lang w:val="en-US"/>
        </w:rPr>
        <w:t>0.669,</w:t>
      </w:r>
      <w:r w:rsidRPr="00530C02">
        <w:rPr>
          <w:rFonts w:hint="eastAsia"/>
          <w:lang w:val="en-US"/>
        </w:rPr>
        <w:t xml:space="preserve"> and </w:t>
      </w:r>
      <w:r w:rsidRPr="00530C02">
        <w:rPr>
          <w:lang w:val="en-US"/>
        </w:rPr>
        <w:t>MAE</w:t>
      </w:r>
      <w:r w:rsidRPr="00530C02">
        <w:rPr>
          <w:rFonts w:hint="eastAsia"/>
          <w:lang w:val="en-US"/>
        </w:rPr>
        <w:t xml:space="preserve"> of </w:t>
      </w:r>
      <w:r w:rsidRPr="00530C02">
        <w:rPr>
          <w:lang w:val="en-US"/>
        </w:rPr>
        <w:t>17.379</w:t>
      </w:r>
      <w:r w:rsidRPr="00530C02">
        <w:rPr>
          <w:rFonts w:hint="eastAsia"/>
          <w:lang w:val="en-US"/>
        </w:rPr>
        <w:t xml:space="preserve"> </w:t>
      </w:r>
      <w:r w:rsidRPr="00530C02">
        <w:rPr>
          <w:lang w:val="en-US"/>
        </w:rPr>
        <w:t>t C ha</w:t>
      </w:r>
      <w:r w:rsidRPr="00530C02">
        <w:rPr>
          <w:vertAlign w:val="superscript"/>
          <w:lang w:val="en-US"/>
        </w:rPr>
        <w:t>−1</w:t>
      </w:r>
      <w:r w:rsidRPr="00530C02">
        <w:rPr>
          <w:rFonts w:hint="eastAsia"/>
          <w:lang w:val="en-US"/>
        </w:rPr>
        <w:t xml:space="preserve">. </w:t>
      </w:r>
    </w:p>
    <w:p w:rsidR="00530C02" w:rsidRDefault="00530C02" w:rsidP="00530C02">
      <w:pPr>
        <w:rPr>
          <w:lang w:val="en-US"/>
        </w:rPr>
      </w:pPr>
      <w:r w:rsidRPr="00530C02">
        <w:rPr>
          <w:lang w:val="en-US"/>
        </w:rPr>
        <w:t xml:space="preserve">The </w:t>
      </w:r>
      <w:r w:rsidRPr="00530C02">
        <w:rPr>
          <w:rFonts w:hint="eastAsia"/>
          <w:lang w:val="en-US"/>
        </w:rPr>
        <w:t>SOC model developed based on unfuzzified spectra</w:t>
      </w:r>
      <w:r w:rsidRPr="00530C02">
        <w:rPr>
          <w:lang w:val="en-US"/>
        </w:rPr>
        <w:t xml:space="preserve"> is shown in Fig. </w:t>
      </w:r>
      <w:r w:rsidRPr="00530C02">
        <w:rPr>
          <w:rFonts w:hint="eastAsia"/>
          <w:lang w:val="en-US"/>
        </w:rPr>
        <w:t>4</w:t>
      </w:r>
      <w:r w:rsidRPr="00530C02">
        <w:rPr>
          <w:lang w:val="en-US"/>
        </w:rPr>
        <w:t>f</w:t>
      </w:r>
      <w:r w:rsidRPr="00530C02">
        <w:rPr>
          <w:rFonts w:hint="eastAsia"/>
          <w:lang w:val="en-US"/>
        </w:rPr>
        <w:t xml:space="preserve">. This model had </w:t>
      </w:r>
      <w:r w:rsidRPr="00530C02">
        <w:rPr>
          <w:lang w:val="en-US"/>
        </w:rPr>
        <w:t>values of</w:t>
      </w:r>
      <w:r w:rsidRPr="00530C02">
        <w:rPr>
          <w:rFonts w:hint="eastAsia"/>
          <w:lang w:val="en-US"/>
        </w:rPr>
        <w:t xml:space="preserve"> </w:t>
      </w:r>
      <w:r w:rsidRPr="00530C02">
        <w:rPr>
          <w:lang w:val="en-US"/>
        </w:rPr>
        <w:t>RPD</w:t>
      </w:r>
      <w:r w:rsidRPr="00530C02">
        <w:rPr>
          <w:rFonts w:hint="eastAsia"/>
          <w:lang w:val="en-US"/>
        </w:rPr>
        <w:t xml:space="preserve"> of </w:t>
      </w:r>
      <w:r w:rsidRPr="00530C02">
        <w:rPr>
          <w:lang w:val="en-US"/>
        </w:rPr>
        <w:t>0.822</w:t>
      </w:r>
      <w:r w:rsidRPr="00530C02">
        <w:rPr>
          <w:rFonts w:hint="eastAsia"/>
          <w:lang w:val="en-US"/>
        </w:rPr>
        <w:t xml:space="preserve">, </w:t>
      </w:r>
      <w:r w:rsidRPr="00530C02">
        <w:rPr>
          <w:lang w:val="en-US"/>
        </w:rPr>
        <w:t>RMSE</w:t>
      </w:r>
      <w:r w:rsidRPr="00530C02">
        <w:rPr>
          <w:rFonts w:hint="eastAsia"/>
          <w:lang w:val="en-US"/>
        </w:rPr>
        <w:t xml:space="preserve"> of </w:t>
      </w:r>
      <w:r w:rsidRPr="00530C02">
        <w:rPr>
          <w:lang w:val="en-US"/>
        </w:rPr>
        <w:t>32.598</w:t>
      </w:r>
      <w:r w:rsidRPr="00530C02">
        <w:rPr>
          <w:rFonts w:hint="eastAsia"/>
          <w:lang w:val="en-US"/>
        </w:rPr>
        <w:t xml:space="preserve"> </w:t>
      </w:r>
      <w:r w:rsidRPr="00530C02">
        <w:rPr>
          <w:lang w:val="en-US"/>
        </w:rPr>
        <w:t>t C ha</w:t>
      </w:r>
      <w:r w:rsidRPr="00530C02">
        <w:rPr>
          <w:vertAlign w:val="superscript"/>
          <w:lang w:val="en-US"/>
        </w:rPr>
        <w:t>−1</w:t>
      </w:r>
      <w:r w:rsidRPr="00530C02">
        <w:rPr>
          <w:rFonts w:hint="eastAsia"/>
          <w:lang w:val="en-US"/>
        </w:rPr>
        <w:t xml:space="preserve">, </w:t>
      </w:r>
      <w:r w:rsidRPr="00530C02">
        <w:rPr>
          <w:lang w:val="en-US"/>
        </w:rPr>
        <w:t>R</w:t>
      </w:r>
      <w:r w:rsidRPr="00530C02">
        <w:rPr>
          <w:vertAlign w:val="superscript"/>
          <w:lang w:val="en-US"/>
        </w:rPr>
        <w:t>2</w:t>
      </w:r>
      <w:r w:rsidRPr="00530C02">
        <w:rPr>
          <w:rFonts w:hint="eastAsia"/>
          <w:lang w:val="en-US"/>
        </w:rPr>
        <w:t xml:space="preserve"> of </w:t>
      </w:r>
      <w:r w:rsidRPr="00530C02">
        <w:rPr>
          <w:lang w:val="en-US"/>
        </w:rPr>
        <w:t>0.282,</w:t>
      </w:r>
      <w:r w:rsidRPr="00530C02">
        <w:rPr>
          <w:rFonts w:hint="eastAsia"/>
          <w:lang w:val="en-US"/>
        </w:rPr>
        <w:t xml:space="preserve"> and </w:t>
      </w:r>
      <w:r w:rsidRPr="00530C02">
        <w:rPr>
          <w:lang w:val="en-US"/>
        </w:rPr>
        <w:t>MAE</w:t>
      </w:r>
      <w:r w:rsidRPr="00530C02">
        <w:rPr>
          <w:rFonts w:hint="eastAsia"/>
          <w:lang w:val="en-US"/>
        </w:rPr>
        <w:t xml:space="preserve"> of </w:t>
      </w:r>
      <w:r w:rsidRPr="00530C02">
        <w:rPr>
          <w:lang w:val="en-US"/>
        </w:rPr>
        <w:t>26.477</w:t>
      </w:r>
      <w:r w:rsidRPr="00530C02">
        <w:rPr>
          <w:rFonts w:hint="eastAsia"/>
          <w:lang w:val="en-US"/>
        </w:rPr>
        <w:t xml:space="preserve"> </w:t>
      </w:r>
      <w:r w:rsidRPr="00530C02">
        <w:rPr>
          <w:lang w:val="en-US"/>
        </w:rPr>
        <w:t>t C ha</w:t>
      </w:r>
      <w:r w:rsidRPr="00530C02">
        <w:rPr>
          <w:vertAlign w:val="superscript"/>
          <w:lang w:val="en-US"/>
        </w:rPr>
        <w:t>−1</w:t>
      </w:r>
      <w:r w:rsidRPr="00530C02">
        <w:rPr>
          <w:rFonts w:hint="eastAsia"/>
          <w:lang w:val="en-US"/>
        </w:rPr>
        <w:t xml:space="preserve">, </w:t>
      </w:r>
      <w:r w:rsidRPr="00530C02">
        <w:rPr>
          <w:lang w:val="en-US"/>
        </w:rPr>
        <w:t>indicating</w:t>
      </w:r>
      <w:r w:rsidRPr="00530C02">
        <w:rPr>
          <w:rFonts w:hint="eastAsia"/>
          <w:lang w:val="en-US"/>
        </w:rPr>
        <w:t xml:space="preserve"> </w:t>
      </w:r>
      <w:r w:rsidRPr="00530C02">
        <w:rPr>
          <w:lang w:val="en-US"/>
        </w:rPr>
        <w:t>comparable</w:t>
      </w:r>
      <w:r w:rsidRPr="00530C02">
        <w:rPr>
          <w:rFonts w:hint="eastAsia"/>
          <w:lang w:val="en-US"/>
        </w:rPr>
        <w:t xml:space="preserve"> model </w:t>
      </w:r>
      <w:r w:rsidRPr="00530C02">
        <w:rPr>
          <w:lang w:val="en-US"/>
        </w:rPr>
        <w:t>performance</w:t>
      </w:r>
      <w:r w:rsidRPr="00530C02">
        <w:rPr>
          <w:rFonts w:hint="eastAsia"/>
          <w:lang w:val="en-US"/>
        </w:rPr>
        <w:t xml:space="preserve"> with </w:t>
      </w:r>
      <w:r w:rsidRPr="00530C02">
        <w:rPr>
          <w:lang w:val="en-US"/>
        </w:rPr>
        <w:t xml:space="preserve">that reported by </w:t>
      </w:r>
      <w:r w:rsidRPr="00530C02">
        <w:rPr>
          <w:rFonts w:hint="eastAsia"/>
          <w:lang w:val="en-US"/>
        </w:rPr>
        <w:t xml:space="preserve">the previous studies at the </w:t>
      </w:r>
      <w:r w:rsidRPr="00530C02">
        <w:rPr>
          <w:lang w:val="en-US"/>
        </w:rPr>
        <w:t>European</w:t>
      </w:r>
      <w:r w:rsidRPr="00530C02">
        <w:rPr>
          <w:rFonts w:hint="eastAsia"/>
          <w:lang w:val="en-US"/>
        </w:rPr>
        <w:t xml:space="preserve"> scale. For example, </w:t>
      </w:r>
      <w:r w:rsidRPr="00530C02">
        <w:rPr>
          <w:lang w:val="en-US"/>
        </w:rPr>
        <w:t>De Brogniez et al.</w:t>
      </w:r>
      <w:r w:rsidRPr="00530C02">
        <w:rPr>
          <w:rFonts w:hint="eastAsia"/>
          <w:lang w:val="en-US"/>
        </w:rPr>
        <w:t xml:space="preserve"> (</w:t>
      </w:r>
      <w:r w:rsidRPr="00530C02">
        <w:rPr>
          <w:lang w:val="en-US"/>
        </w:rPr>
        <w:t>2015</w:t>
      </w:r>
      <w:r w:rsidRPr="00530C02">
        <w:rPr>
          <w:rFonts w:hint="eastAsia"/>
          <w:lang w:val="en-US"/>
        </w:rPr>
        <w:t xml:space="preserve">) and </w:t>
      </w:r>
      <w:bookmarkStart w:id="33" w:name="OLE_LINK22"/>
      <w:bookmarkStart w:id="34" w:name="OLE_LINK23"/>
      <w:r w:rsidRPr="00530C02">
        <w:rPr>
          <w:lang w:val="en-US"/>
        </w:rPr>
        <w:t>Meersmans</w:t>
      </w:r>
      <w:bookmarkEnd w:id="33"/>
      <w:bookmarkEnd w:id="34"/>
      <w:r w:rsidRPr="00530C02">
        <w:rPr>
          <w:lang w:val="en-US"/>
        </w:rPr>
        <w:t xml:space="preserve"> et al.</w:t>
      </w:r>
      <w:r w:rsidRPr="00530C02">
        <w:rPr>
          <w:rFonts w:hint="eastAsia"/>
          <w:lang w:val="en-US"/>
        </w:rPr>
        <w:t xml:space="preserve"> (</w:t>
      </w:r>
      <w:r w:rsidRPr="00530C02">
        <w:rPr>
          <w:lang w:val="en-US"/>
        </w:rPr>
        <w:t>2008</w:t>
      </w:r>
      <w:r w:rsidRPr="00530C02">
        <w:rPr>
          <w:rFonts w:hint="eastAsia"/>
          <w:lang w:val="en-US"/>
        </w:rPr>
        <w:t xml:space="preserve">) used </w:t>
      </w:r>
      <w:r w:rsidRPr="00530C02">
        <w:rPr>
          <w:lang w:val="en-US"/>
        </w:rPr>
        <w:t>generalized additive model</w:t>
      </w:r>
      <w:r w:rsidRPr="00530C02">
        <w:rPr>
          <w:rFonts w:hint="eastAsia"/>
          <w:lang w:val="en-US"/>
        </w:rPr>
        <w:t xml:space="preserve">s to study the </w:t>
      </w:r>
      <w:r w:rsidRPr="00530C02">
        <w:rPr>
          <w:lang w:val="en-US"/>
        </w:rPr>
        <w:t>topsoil</w:t>
      </w:r>
      <w:r w:rsidRPr="00530C02">
        <w:rPr>
          <w:rFonts w:hint="eastAsia"/>
          <w:lang w:val="en-US"/>
        </w:rPr>
        <w:t xml:space="preserve"> SOC content of </w:t>
      </w:r>
      <w:r w:rsidRPr="00530C02">
        <w:rPr>
          <w:lang w:val="en-US"/>
        </w:rPr>
        <w:t>European countries</w:t>
      </w:r>
      <w:r w:rsidRPr="00530C02">
        <w:rPr>
          <w:rFonts w:hint="eastAsia"/>
          <w:lang w:val="en-US"/>
        </w:rPr>
        <w:t xml:space="preserve">, and the </w:t>
      </w:r>
      <w:r w:rsidRPr="00530C02">
        <w:rPr>
          <w:lang w:val="en-US"/>
        </w:rPr>
        <w:t>R</w:t>
      </w:r>
      <w:r w:rsidRPr="00530C02">
        <w:rPr>
          <w:vertAlign w:val="superscript"/>
          <w:lang w:val="en-US"/>
        </w:rPr>
        <w:t>2</w:t>
      </w:r>
      <w:r w:rsidRPr="00530C02">
        <w:rPr>
          <w:rFonts w:hint="eastAsia"/>
          <w:lang w:val="en-US"/>
        </w:rPr>
        <w:t xml:space="preserve"> </w:t>
      </w:r>
      <w:r w:rsidRPr="00530C02">
        <w:rPr>
          <w:lang w:val="en-US"/>
        </w:rPr>
        <w:t xml:space="preserve">value </w:t>
      </w:r>
      <w:r w:rsidRPr="00530C02">
        <w:rPr>
          <w:rFonts w:hint="eastAsia"/>
          <w:lang w:val="en-US"/>
        </w:rPr>
        <w:t xml:space="preserve">of </w:t>
      </w:r>
      <w:r w:rsidRPr="00530C02">
        <w:rPr>
          <w:lang w:val="en-US"/>
        </w:rPr>
        <w:t xml:space="preserve">each of </w:t>
      </w:r>
      <w:r w:rsidRPr="00530C02">
        <w:rPr>
          <w:rFonts w:hint="eastAsia"/>
          <w:lang w:val="en-US"/>
        </w:rPr>
        <w:t xml:space="preserve">their models </w:t>
      </w:r>
      <w:r w:rsidRPr="00530C02">
        <w:rPr>
          <w:lang w:val="en-US"/>
        </w:rPr>
        <w:t>was</w:t>
      </w:r>
      <w:r w:rsidRPr="00530C02">
        <w:rPr>
          <w:rFonts w:hint="eastAsia"/>
          <w:lang w:val="en-US"/>
        </w:rPr>
        <w:t xml:space="preserve"> </w:t>
      </w:r>
      <w:r w:rsidRPr="00530C02">
        <w:rPr>
          <w:lang w:val="en-US"/>
        </w:rPr>
        <w:t>0.29</w:t>
      </w:r>
      <w:r w:rsidRPr="00530C02">
        <w:rPr>
          <w:rFonts w:hint="eastAsia"/>
          <w:lang w:val="en-US"/>
        </w:rPr>
        <w:t xml:space="preserve"> and </w:t>
      </w:r>
      <w:r w:rsidRPr="00530C02">
        <w:rPr>
          <w:lang w:val="en-US"/>
        </w:rPr>
        <w:t>0.36, respectively</w:t>
      </w:r>
      <w:r w:rsidRPr="00530C02">
        <w:rPr>
          <w:rFonts w:hint="eastAsia"/>
          <w:lang w:val="en-US"/>
        </w:rPr>
        <w:t xml:space="preserve">. </w:t>
      </w:r>
      <w:r w:rsidRPr="00530C02">
        <w:rPr>
          <w:lang w:val="en-US"/>
        </w:rPr>
        <w:t>Similarly</w:t>
      </w:r>
      <w:r w:rsidRPr="00530C02">
        <w:rPr>
          <w:rFonts w:hint="eastAsia"/>
          <w:lang w:val="en-US"/>
        </w:rPr>
        <w:t xml:space="preserve">, </w:t>
      </w:r>
      <w:r w:rsidRPr="00530C02">
        <w:rPr>
          <w:lang w:val="en-US"/>
        </w:rPr>
        <w:t>Bell and Worrall</w:t>
      </w:r>
      <w:r w:rsidRPr="00530C02">
        <w:rPr>
          <w:rFonts w:hint="eastAsia"/>
          <w:lang w:val="en-US"/>
        </w:rPr>
        <w:t xml:space="preserve"> (2009) mapped SOC content at </w:t>
      </w:r>
      <w:r w:rsidRPr="00530C02">
        <w:rPr>
          <w:lang w:val="en-US"/>
        </w:rPr>
        <w:t>the</w:t>
      </w:r>
      <w:r w:rsidRPr="00530C02">
        <w:rPr>
          <w:rFonts w:hint="eastAsia"/>
          <w:lang w:val="en-US"/>
        </w:rPr>
        <w:t xml:space="preserve"> </w:t>
      </w:r>
      <w:r w:rsidRPr="00530C02">
        <w:rPr>
          <w:lang w:val="en-US"/>
        </w:rPr>
        <w:t>regional scale</w:t>
      </w:r>
      <w:r w:rsidRPr="00530C02">
        <w:rPr>
          <w:rFonts w:hint="eastAsia"/>
          <w:lang w:val="en-US"/>
        </w:rPr>
        <w:t xml:space="preserve"> and </w:t>
      </w:r>
      <w:r w:rsidRPr="00530C02">
        <w:rPr>
          <w:lang w:val="en-US"/>
        </w:rPr>
        <w:t>realized a value of</w:t>
      </w:r>
      <w:r w:rsidRPr="00530C02">
        <w:rPr>
          <w:rFonts w:hint="eastAsia"/>
          <w:lang w:val="en-US"/>
        </w:rPr>
        <w:t xml:space="preserve"> </w:t>
      </w:r>
      <w:r w:rsidRPr="00530C02">
        <w:rPr>
          <w:lang w:val="en-US"/>
        </w:rPr>
        <w:t>R</w:t>
      </w:r>
      <w:r w:rsidRPr="00530C02">
        <w:rPr>
          <w:vertAlign w:val="superscript"/>
          <w:lang w:val="en-US"/>
        </w:rPr>
        <w:t>2</w:t>
      </w:r>
      <w:r w:rsidRPr="00530C02">
        <w:rPr>
          <w:rFonts w:hint="eastAsia"/>
          <w:vertAlign w:val="superscript"/>
          <w:lang w:val="en-US"/>
        </w:rPr>
        <w:t xml:space="preserve"> </w:t>
      </w:r>
      <w:r w:rsidRPr="00530C02">
        <w:rPr>
          <w:rFonts w:hint="eastAsia"/>
          <w:lang w:val="en-US"/>
        </w:rPr>
        <w:t xml:space="preserve">of </w:t>
      </w:r>
      <w:r w:rsidRPr="00530C02">
        <w:rPr>
          <w:lang w:val="en-US"/>
        </w:rPr>
        <w:t>0.48</w:t>
      </w:r>
      <w:r w:rsidRPr="00530C02">
        <w:rPr>
          <w:rFonts w:hint="eastAsia"/>
          <w:lang w:val="en-US"/>
        </w:rPr>
        <w:t xml:space="preserve">. </w:t>
      </w:r>
      <w:r w:rsidRPr="00530C02">
        <w:rPr>
          <w:lang w:val="en-US"/>
        </w:rPr>
        <w:t>As already mentioned</w:t>
      </w:r>
      <w:r w:rsidRPr="00530C02">
        <w:rPr>
          <w:rFonts w:hint="eastAsia"/>
          <w:lang w:val="en-US"/>
        </w:rPr>
        <w:t xml:space="preserve"> in the </w:t>
      </w:r>
      <w:r w:rsidRPr="00530C02">
        <w:rPr>
          <w:lang w:val="en-US"/>
        </w:rPr>
        <w:t>introduction</w:t>
      </w:r>
      <w:r w:rsidRPr="00530C02">
        <w:rPr>
          <w:rFonts w:hint="eastAsia"/>
          <w:lang w:val="en-US"/>
        </w:rPr>
        <w:t xml:space="preserve">, </w:t>
      </w:r>
      <w:r w:rsidRPr="00530C02">
        <w:rPr>
          <w:lang w:val="en-US"/>
        </w:rPr>
        <w:t>Yigini</w:t>
      </w:r>
      <w:r w:rsidRPr="00530C02">
        <w:rPr>
          <w:rFonts w:hint="eastAsia"/>
          <w:lang w:val="en-US"/>
        </w:rPr>
        <w:t xml:space="preserve"> and </w:t>
      </w:r>
      <w:r w:rsidRPr="00530C02">
        <w:rPr>
          <w:lang w:val="en-US"/>
        </w:rPr>
        <w:t>Panagos</w:t>
      </w:r>
      <w:r w:rsidRPr="00530C02">
        <w:rPr>
          <w:rFonts w:hint="eastAsia"/>
          <w:lang w:val="en-US"/>
        </w:rPr>
        <w:t xml:space="preserve"> (2016) investigated SOC stock in </w:t>
      </w:r>
      <w:r w:rsidRPr="00530C02">
        <w:rPr>
          <w:lang w:val="en-US"/>
        </w:rPr>
        <w:t>Europe</w:t>
      </w:r>
      <w:r w:rsidRPr="00530C02">
        <w:rPr>
          <w:rFonts w:hint="eastAsia"/>
          <w:lang w:val="en-US"/>
        </w:rPr>
        <w:t xml:space="preserve"> and found </w:t>
      </w:r>
      <w:r w:rsidRPr="00530C02">
        <w:rPr>
          <w:lang w:val="en-US"/>
        </w:rPr>
        <w:t>reported an</w:t>
      </w:r>
      <w:r w:rsidRPr="00530C02">
        <w:rPr>
          <w:rFonts w:hint="eastAsia"/>
          <w:lang w:val="en-US"/>
        </w:rPr>
        <w:t xml:space="preserve"> R</w:t>
      </w:r>
      <w:r w:rsidRPr="00530C02">
        <w:rPr>
          <w:rFonts w:hint="eastAsia"/>
          <w:vertAlign w:val="superscript"/>
          <w:lang w:val="en-US"/>
        </w:rPr>
        <w:t>2</w:t>
      </w:r>
      <w:r w:rsidRPr="00530C02">
        <w:rPr>
          <w:rFonts w:hint="eastAsia"/>
          <w:lang w:val="en-US"/>
        </w:rPr>
        <w:t xml:space="preserve"> </w:t>
      </w:r>
      <w:r w:rsidRPr="00530C02">
        <w:rPr>
          <w:lang w:val="en-US"/>
        </w:rPr>
        <w:t xml:space="preserve">value </w:t>
      </w:r>
      <w:r w:rsidRPr="00530C02">
        <w:rPr>
          <w:rFonts w:hint="eastAsia"/>
          <w:lang w:val="en-US"/>
        </w:rPr>
        <w:t xml:space="preserve">of </w:t>
      </w:r>
      <w:r w:rsidRPr="00530C02">
        <w:rPr>
          <w:lang w:val="en-US"/>
        </w:rPr>
        <w:t>0.40</w:t>
      </w:r>
      <w:r w:rsidRPr="00530C02">
        <w:rPr>
          <w:rFonts w:hint="eastAsia"/>
          <w:lang w:val="en-US"/>
        </w:rPr>
        <w:t xml:space="preserve">. </w:t>
      </w:r>
      <w:r w:rsidRPr="00530C02">
        <w:rPr>
          <w:lang w:val="en-US"/>
        </w:rPr>
        <w:t>They attributed</w:t>
      </w:r>
      <w:r w:rsidRPr="00530C02">
        <w:rPr>
          <w:rFonts w:hint="eastAsia"/>
          <w:lang w:val="en-US"/>
        </w:rPr>
        <w:t xml:space="preserve"> the </w:t>
      </w:r>
      <w:r w:rsidRPr="00530C02">
        <w:rPr>
          <w:lang w:val="en-US"/>
        </w:rPr>
        <w:t>low performance</w:t>
      </w:r>
      <w:r w:rsidRPr="00530C02">
        <w:rPr>
          <w:rFonts w:hint="eastAsia"/>
          <w:lang w:val="en-US"/>
        </w:rPr>
        <w:t xml:space="preserve"> </w:t>
      </w:r>
      <w:r w:rsidRPr="00530C02">
        <w:rPr>
          <w:lang w:val="en-US"/>
        </w:rPr>
        <w:t>of their model to</w:t>
      </w:r>
      <w:r w:rsidRPr="00530C02">
        <w:rPr>
          <w:rFonts w:hint="eastAsia"/>
          <w:lang w:val="en-US"/>
        </w:rPr>
        <w:t xml:space="preserve"> many factors </w:t>
      </w:r>
      <w:r w:rsidRPr="00530C02">
        <w:rPr>
          <w:lang w:val="en-US"/>
        </w:rPr>
        <w:t>but especially to the effect of complex natural land cover</w:t>
      </w:r>
      <w:r w:rsidRPr="00530C02">
        <w:rPr>
          <w:rFonts w:hint="eastAsia"/>
          <w:lang w:val="en-US"/>
        </w:rPr>
        <w:t xml:space="preserve">. </w:t>
      </w:r>
      <w:r w:rsidRPr="00530C02">
        <w:rPr>
          <w:lang w:val="en-US"/>
        </w:rPr>
        <w:t xml:space="preserve">It can be seen from </w:t>
      </w:r>
      <w:r w:rsidRPr="00530C02">
        <w:rPr>
          <w:rFonts w:hint="eastAsia"/>
          <w:lang w:val="en-US"/>
        </w:rPr>
        <w:t xml:space="preserve">Fig. 4e </w:t>
      </w:r>
      <w:r w:rsidRPr="00530C02">
        <w:rPr>
          <w:lang w:val="en-US"/>
        </w:rPr>
        <w:t xml:space="preserve">that </w:t>
      </w:r>
      <w:r w:rsidRPr="00530C02">
        <w:rPr>
          <w:rFonts w:hint="eastAsia"/>
          <w:lang w:val="en-US"/>
        </w:rPr>
        <w:t xml:space="preserve">the SOC model with fuzzy </w:t>
      </w:r>
      <w:r w:rsidRPr="00530C02">
        <w:rPr>
          <w:lang w:val="en-US"/>
        </w:rPr>
        <w:t>disentangling provided</w:t>
      </w:r>
      <w:r w:rsidRPr="00530C02">
        <w:rPr>
          <w:rFonts w:hint="eastAsia"/>
          <w:lang w:val="en-US"/>
        </w:rPr>
        <w:t xml:space="preserve"> better </w:t>
      </w:r>
      <w:r w:rsidRPr="00530C02">
        <w:rPr>
          <w:lang w:val="en-US"/>
        </w:rPr>
        <w:t>RPD</w:t>
      </w:r>
      <w:r w:rsidRPr="00530C02">
        <w:rPr>
          <w:rFonts w:hint="eastAsia"/>
          <w:lang w:val="en-US"/>
        </w:rPr>
        <w:t xml:space="preserve">, </w:t>
      </w:r>
      <w:r w:rsidRPr="00530C02">
        <w:rPr>
          <w:lang w:val="en-US"/>
        </w:rPr>
        <w:t>RMSE</w:t>
      </w:r>
      <w:r w:rsidRPr="00530C02">
        <w:rPr>
          <w:rFonts w:hint="eastAsia"/>
          <w:lang w:val="en-US"/>
        </w:rPr>
        <w:t xml:space="preserve">, </w:t>
      </w:r>
      <w:r w:rsidRPr="00530C02">
        <w:rPr>
          <w:lang w:val="en-US"/>
        </w:rPr>
        <w:t>R</w:t>
      </w:r>
      <w:r w:rsidRPr="00530C02">
        <w:rPr>
          <w:vertAlign w:val="superscript"/>
          <w:lang w:val="en-US"/>
        </w:rPr>
        <w:t>2</w:t>
      </w:r>
      <w:r w:rsidRPr="00530C02">
        <w:rPr>
          <w:rFonts w:hint="eastAsia"/>
          <w:lang w:val="en-US"/>
        </w:rPr>
        <w:t xml:space="preserve"> and </w:t>
      </w:r>
      <w:r w:rsidRPr="00530C02">
        <w:rPr>
          <w:lang w:val="en-US"/>
        </w:rPr>
        <w:t>MAE</w:t>
      </w:r>
      <w:r w:rsidRPr="00530C02">
        <w:rPr>
          <w:rFonts w:hint="eastAsia"/>
          <w:lang w:val="en-US"/>
        </w:rPr>
        <w:t xml:space="preserve"> </w:t>
      </w:r>
      <w:r w:rsidRPr="00530C02">
        <w:rPr>
          <w:lang w:val="en-US"/>
        </w:rPr>
        <w:t>values</w:t>
      </w:r>
      <w:r w:rsidRPr="00530C02">
        <w:rPr>
          <w:rFonts w:hint="eastAsia"/>
          <w:lang w:val="en-US"/>
        </w:rPr>
        <w:t xml:space="preserve">, and </w:t>
      </w:r>
      <w:r w:rsidRPr="00530C02">
        <w:rPr>
          <w:lang w:val="en-US"/>
        </w:rPr>
        <w:t xml:space="preserve">that </w:t>
      </w:r>
      <w:r w:rsidRPr="00530C02">
        <w:rPr>
          <w:rFonts w:hint="eastAsia"/>
          <w:lang w:val="en-US"/>
        </w:rPr>
        <w:t xml:space="preserve">its </w:t>
      </w:r>
      <w:r w:rsidRPr="00530C02">
        <w:rPr>
          <w:lang w:val="en-US"/>
        </w:rPr>
        <w:t>samples</w:t>
      </w:r>
      <w:r w:rsidRPr="00530C02">
        <w:rPr>
          <w:rFonts w:hint="eastAsia"/>
          <w:lang w:val="en-US"/>
        </w:rPr>
        <w:t xml:space="preserve"> were </w:t>
      </w:r>
      <w:r w:rsidRPr="00530C02">
        <w:rPr>
          <w:lang w:val="en-US"/>
        </w:rPr>
        <w:t>closer to</w:t>
      </w:r>
      <w:r w:rsidRPr="00530C02">
        <w:rPr>
          <w:rFonts w:hint="eastAsia"/>
          <w:lang w:val="en-US"/>
        </w:rPr>
        <w:t xml:space="preserve"> the 1:1 line than the </w:t>
      </w:r>
      <w:r w:rsidRPr="00530C02">
        <w:rPr>
          <w:lang w:val="en-US"/>
        </w:rPr>
        <w:t>samples</w:t>
      </w:r>
      <w:r w:rsidRPr="00530C02">
        <w:rPr>
          <w:rFonts w:hint="eastAsia"/>
          <w:lang w:val="en-US"/>
        </w:rPr>
        <w:t xml:space="preserve"> of </w:t>
      </w:r>
      <w:r w:rsidRPr="00A80440">
        <w:rPr>
          <w:rFonts w:hint="eastAsia"/>
          <w:color w:val="FF0000"/>
          <w:lang w:val="en-US"/>
        </w:rPr>
        <w:t>the model</w:t>
      </w:r>
      <w:r w:rsidR="00A80440" w:rsidRPr="00A80440">
        <w:rPr>
          <w:rFonts w:eastAsiaTheme="minorEastAsia" w:hint="eastAsia"/>
          <w:color w:val="FF0000"/>
          <w:lang w:val="en-US" w:eastAsia="zh-CN"/>
        </w:rPr>
        <w:t xml:space="preserve"> using </w:t>
      </w:r>
      <w:r w:rsidR="00A80440" w:rsidRPr="00A80440">
        <w:rPr>
          <w:rFonts w:hint="eastAsia"/>
          <w:color w:val="FF0000"/>
          <w:lang w:val="en-US"/>
        </w:rPr>
        <w:t>unfuzzified</w:t>
      </w:r>
      <w:r w:rsidR="00A80440" w:rsidRPr="00A80440">
        <w:rPr>
          <w:rFonts w:eastAsiaTheme="minorEastAsia" w:hint="eastAsia"/>
          <w:color w:val="FF0000"/>
          <w:lang w:val="en-US" w:eastAsia="zh-CN"/>
        </w:rPr>
        <w:t xml:space="preserve"> spectra</w:t>
      </w:r>
      <w:r w:rsidRPr="00530C02">
        <w:rPr>
          <w:rFonts w:hint="eastAsia"/>
          <w:lang w:val="en-US"/>
        </w:rPr>
        <w:t xml:space="preserve">. The </w:t>
      </w:r>
      <w:r w:rsidRPr="00530C02">
        <w:rPr>
          <w:lang w:val="en-US"/>
        </w:rPr>
        <w:t>evident</w:t>
      </w:r>
      <w:r w:rsidRPr="00530C02">
        <w:rPr>
          <w:rFonts w:hint="eastAsia"/>
          <w:lang w:val="en-US"/>
        </w:rPr>
        <w:t xml:space="preserve"> </w:t>
      </w:r>
      <w:r w:rsidRPr="00530C02">
        <w:rPr>
          <w:lang w:val="en-US"/>
        </w:rPr>
        <w:t>better</w:t>
      </w:r>
      <w:r w:rsidRPr="00530C02">
        <w:rPr>
          <w:rFonts w:hint="eastAsia"/>
          <w:lang w:val="en-US"/>
        </w:rPr>
        <w:t xml:space="preserve"> performance of the model with fuzzy </w:t>
      </w:r>
      <w:r w:rsidRPr="00530C02">
        <w:rPr>
          <w:lang w:val="en-US"/>
        </w:rPr>
        <w:t>disentangling</w:t>
      </w:r>
      <w:r w:rsidRPr="00530C02">
        <w:rPr>
          <w:rFonts w:hint="eastAsia"/>
          <w:lang w:val="en-US"/>
        </w:rPr>
        <w:t xml:space="preserve"> must </w:t>
      </w:r>
      <w:r w:rsidRPr="00530C02">
        <w:rPr>
          <w:lang w:val="en-US"/>
        </w:rPr>
        <w:t>be the result</w:t>
      </w:r>
      <w:r w:rsidRPr="00530C02">
        <w:rPr>
          <w:rFonts w:hint="eastAsia"/>
          <w:lang w:val="en-US"/>
        </w:rPr>
        <w:t xml:space="preserve"> of the </w:t>
      </w:r>
      <w:bookmarkStart w:id="35" w:name="OLE_LINK3"/>
      <w:r w:rsidRPr="00530C02">
        <w:rPr>
          <w:rFonts w:hint="eastAsia"/>
          <w:lang w:val="en-US"/>
        </w:rPr>
        <w:t xml:space="preserve">fuzzy </w:t>
      </w:r>
      <w:r w:rsidRPr="00530C02">
        <w:rPr>
          <w:lang w:val="en-US"/>
        </w:rPr>
        <w:t>disentangling</w:t>
      </w:r>
      <w:bookmarkEnd w:id="35"/>
      <w:r w:rsidRPr="00530C02">
        <w:rPr>
          <w:rFonts w:hint="eastAsia"/>
          <w:lang w:val="en-US"/>
        </w:rPr>
        <w:t xml:space="preserve"> processes. The </w:t>
      </w:r>
      <w:r w:rsidRPr="00530C02">
        <w:rPr>
          <w:lang w:val="en-US"/>
        </w:rPr>
        <w:t>comparison</w:t>
      </w:r>
      <w:r w:rsidRPr="00530C02">
        <w:rPr>
          <w:rFonts w:hint="eastAsia"/>
          <w:lang w:val="en-US"/>
        </w:rPr>
        <w:t xml:space="preserve"> results </w:t>
      </w:r>
      <w:r w:rsidRPr="00530C02">
        <w:rPr>
          <w:lang w:val="en-US"/>
        </w:rPr>
        <w:t>both support</w:t>
      </w:r>
      <w:r w:rsidRPr="00530C02">
        <w:rPr>
          <w:rFonts w:hint="eastAsia"/>
          <w:lang w:val="en-US"/>
        </w:rPr>
        <w:t xml:space="preserve"> </w:t>
      </w:r>
      <w:r w:rsidRPr="00530C02">
        <w:rPr>
          <w:lang w:val="en-US"/>
        </w:rPr>
        <w:t>the</w:t>
      </w:r>
      <w:r w:rsidRPr="00530C02">
        <w:rPr>
          <w:rFonts w:hint="eastAsia"/>
          <w:lang w:val="en-US"/>
        </w:rPr>
        <w:t xml:space="preserve"> </w:t>
      </w:r>
      <w:r w:rsidRPr="00530C02">
        <w:rPr>
          <w:lang w:val="en-US"/>
        </w:rPr>
        <w:t>previous</w:t>
      </w:r>
      <w:r w:rsidRPr="00530C02">
        <w:rPr>
          <w:rFonts w:hint="eastAsia"/>
          <w:lang w:val="en-US"/>
        </w:rPr>
        <w:t xml:space="preserve"> </w:t>
      </w:r>
      <w:r w:rsidRPr="00530C02">
        <w:rPr>
          <w:lang w:val="en-US"/>
        </w:rPr>
        <w:t>assertion</w:t>
      </w:r>
      <w:r w:rsidRPr="00530C02">
        <w:rPr>
          <w:rFonts w:hint="eastAsia"/>
          <w:lang w:val="en-US"/>
        </w:rPr>
        <w:t xml:space="preserve"> that </w:t>
      </w:r>
      <w:r w:rsidRPr="00530C02">
        <w:rPr>
          <w:lang w:val="en-US"/>
        </w:rPr>
        <w:t>complex natural land cover</w:t>
      </w:r>
      <w:r w:rsidRPr="00530C02">
        <w:rPr>
          <w:rFonts w:hint="eastAsia"/>
          <w:lang w:val="en-US"/>
        </w:rPr>
        <w:t xml:space="preserve"> can </w:t>
      </w:r>
      <w:r w:rsidRPr="00530C02">
        <w:rPr>
          <w:lang w:val="en-US"/>
        </w:rPr>
        <w:t>substantially increase the difficulty of</w:t>
      </w:r>
      <w:r w:rsidRPr="00530C02">
        <w:rPr>
          <w:rFonts w:hint="eastAsia"/>
          <w:lang w:val="en-US"/>
        </w:rPr>
        <w:t xml:space="preserve"> </w:t>
      </w:r>
      <w:r w:rsidRPr="00530C02">
        <w:rPr>
          <w:lang w:val="en-US"/>
        </w:rPr>
        <w:t>satellite-based modeling</w:t>
      </w:r>
      <w:r w:rsidRPr="00530C02">
        <w:rPr>
          <w:rFonts w:hint="eastAsia"/>
          <w:lang w:val="en-US"/>
        </w:rPr>
        <w:t xml:space="preserve"> of SOC stock and </w:t>
      </w:r>
      <w:r w:rsidRPr="00530C02">
        <w:rPr>
          <w:lang w:val="en-US"/>
        </w:rPr>
        <w:t>demonstrate</w:t>
      </w:r>
      <w:r w:rsidRPr="00530C02">
        <w:rPr>
          <w:rFonts w:hint="eastAsia"/>
          <w:lang w:val="en-US"/>
        </w:rPr>
        <w:t xml:space="preserve"> the </w:t>
      </w:r>
      <w:r w:rsidRPr="00530C02">
        <w:rPr>
          <w:lang w:val="en-US"/>
        </w:rPr>
        <w:t>potential</w:t>
      </w:r>
      <w:r w:rsidRPr="00530C02">
        <w:rPr>
          <w:rFonts w:hint="eastAsia"/>
          <w:lang w:val="en-US"/>
        </w:rPr>
        <w:t xml:space="preserve"> of the fuzzy </w:t>
      </w:r>
      <w:r w:rsidRPr="00530C02">
        <w:rPr>
          <w:lang w:val="en-US"/>
        </w:rPr>
        <w:t>disentangling</w:t>
      </w:r>
      <w:r w:rsidRPr="00530C02">
        <w:rPr>
          <w:rFonts w:hint="eastAsia"/>
          <w:lang w:val="en-US"/>
        </w:rPr>
        <w:t xml:space="preserve"> approach. </w:t>
      </w:r>
    </w:p>
    <w:p w:rsidR="00530C02" w:rsidRDefault="00340CA8" w:rsidP="004F4EA2">
      <w:pPr>
        <w:jc w:val="left"/>
        <w:rPr>
          <w:lang w:val="en-US"/>
        </w:rPr>
      </w:pPr>
      <w:r>
        <w:rPr>
          <w:noProof/>
          <w:lang w:val="en-US" w:eastAsia="zh-CN"/>
        </w:rPr>
        <w:lastRenderedPageBreak/>
        <w:drawing>
          <wp:inline distT="0" distB="0" distL="0" distR="0">
            <wp:extent cx="6061075" cy="4721225"/>
            <wp:effectExtent l="19050" t="0" r="0" b="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8"/>
                    <a:srcRect/>
                    <a:stretch>
                      <a:fillRect/>
                    </a:stretch>
                  </pic:blipFill>
                  <pic:spPr bwMode="auto">
                    <a:xfrm>
                      <a:off x="0" y="0"/>
                      <a:ext cx="6061075" cy="4721225"/>
                    </a:xfrm>
                    <a:prstGeom prst="rect">
                      <a:avLst/>
                    </a:prstGeom>
                    <a:noFill/>
                    <a:ln w="9525">
                      <a:noFill/>
                      <a:miter lim="800000"/>
                      <a:headEnd/>
                      <a:tailEnd/>
                    </a:ln>
                  </pic:spPr>
                </pic:pic>
              </a:graphicData>
            </a:graphic>
          </wp:inline>
        </w:drawing>
      </w:r>
    </w:p>
    <w:p w:rsidR="00530C02" w:rsidRPr="00530C02" w:rsidRDefault="00530C02" w:rsidP="00530C02">
      <w:pPr>
        <w:pStyle w:val="Els-caption"/>
        <w:spacing w:before="0" w:line="240" w:lineRule="auto"/>
        <w:jc w:val="both"/>
        <w:rPr>
          <w:color w:val="000000"/>
          <w:sz w:val="18"/>
          <w:szCs w:val="18"/>
          <w:lang w:eastAsia="zh-CN"/>
        </w:rPr>
      </w:pPr>
      <w:r w:rsidRPr="00530C02">
        <w:rPr>
          <w:b/>
          <w:color w:val="000000"/>
          <w:sz w:val="18"/>
          <w:szCs w:val="18"/>
        </w:rPr>
        <w:t xml:space="preserve">Fig. </w:t>
      </w:r>
      <w:r w:rsidRPr="00530C02">
        <w:rPr>
          <w:rFonts w:hint="eastAsia"/>
          <w:b/>
          <w:color w:val="000000"/>
          <w:sz w:val="18"/>
          <w:szCs w:val="18"/>
          <w:lang w:eastAsia="zh-CN"/>
        </w:rPr>
        <w:t>4</w:t>
      </w:r>
      <w:r w:rsidRPr="00530C02">
        <w:rPr>
          <w:b/>
          <w:color w:val="000000"/>
          <w:sz w:val="18"/>
          <w:szCs w:val="18"/>
        </w:rPr>
        <w:t>.</w:t>
      </w:r>
      <w:r w:rsidRPr="00530C02">
        <w:rPr>
          <w:rFonts w:hint="eastAsia"/>
          <w:color w:val="000000"/>
          <w:sz w:val="18"/>
          <w:szCs w:val="18"/>
          <w:lang w:eastAsia="zh-CN"/>
        </w:rPr>
        <w:t xml:space="preserve"> </w:t>
      </w:r>
      <w:r w:rsidRPr="00530C02">
        <w:rPr>
          <w:rFonts w:hint="eastAsia"/>
          <w:b/>
          <w:color w:val="000000"/>
          <w:sz w:val="18"/>
          <w:szCs w:val="18"/>
          <w:lang w:eastAsia="zh-CN"/>
        </w:rPr>
        <w:t>M</w:t>
      </w:r>
      <w:r w:rsidRPr="00530C02">
        <w:rPr>
          <w:b/>
          <w:color w:val="000000"/>
          <w:sz w:val="18"/>
          <w:szCs w:val="18"/>
          <w:lang w:eastAsia="zh-CN"/>
        </w:rPr>
        <w:t>odel</w:t>
      </w:r>
      <w:r w:rsidRPr="00530C02">
        <w:rPr>
          <w:rFonts w:hint="eastAsia"/>
          <w:b/>
          <w:color w:val="000000"/>
          <w:sz w:val="18"/>
          <w:szCs w:val="18"/>
          <w:lang w:eastAsia="zh-CN"/>
        </w:rPr>
        <w:t xml:space="preserve"> </w:t>
      </w:r>
      <w:r w:rsidRPr="00530C02">
        <w:rPr>
          <w:b/>
          <w:color w:val="000000"/>
          <w:sz w:val="18"/>
          <w:szCs w:val="18"/>
          <w:lang w:eastAsia="zh-CN"/>
        </w:rPr>
        <w:t>performance</w:t>
      </w:r>
      <w:r w:rsidRPr="00530C02">
        <w:rPr>
          <w:rFonts w:hint="eastAsia"/>
          <w:b/>
          <w:color w:val="000000"/>
          <w:sz w:val="18"/>
          <w:szCs w:val="18"/>
          <w:lang w:eastAsia="zh-CN"/>
        </w:rPr>
        <w:t xml:space="preserve">. </w:t>
      </w:r>
      <w:r w:rsidRPr="00530C02">
        <w:rPr>
          <w:rFonts w:hint="eastAsia"/>
          <w:color w:val="000000"/>
          <w:sz w:val="18"/>
          <w:szCs w:val="18"/>
          <w:lang w:eastAsia="zh-CN"/>
        </w:rPr>
        <w:t>(</w:t>
      </w:r>
      <w:r w:rsidRPr="00530C02">
        <w:rPr>
          <w:rFonts w:hint="eastAsia"/>
          <w:b/>
          <w:color w:val="000000"/>
          <w:sz w:val="18"/>
          <w:szCs w:val="18"/>
          <w:lang w:eastAsia="zh-CN"/>
        </w:rPr>
        <w:t>a</w:t>
      </w:r>
      <w:r w:rsidRPr="00530C02">
        <w:rPr>
          <w:rFonts w:hint="eastAsia"/>
          <w:color w:val="000000"/>
          <w:sz w:val="18"/>
          <w:szCs w:val="18"/>
          <w:lang w:eastAsia="zh-CN"/>
        </w:rPr>
        <w:t xml:space="preserve">) </w:t>
      </w:r>
      <w:r w:rsidRPr="00530C02">
        <w:rPr>
          <w:color w:val="000000"/>
          <w:sz w:val="18"/>
          <w:szCs w:val="18"/>
          <w:lang w:eastAsia="zh-CN"/>
        </w:rPr>
        <w:t xml:space="preserve">Ratio of performance to deviation (RPD), </w:t>
      </w:r>
      <w:r w:rsidRPr="00530C02">
        <w:rPr>
          <w:rFonts w:hint="eastAsia"/>
          <w:color w:val="000000"/>
          <w:sz w:val="18"/>
          <w:szCs w:val="18"/>
          <w:lang w:eastAsia="zh-CN"/>
        </w:rPr>
        <w:t>(</w:t>
      </w:r>
      <w:r w:rsidRPr="00530C02">
        <w:rPr>
          <w:rFonts w:hint="eastAsia"/>
          <w:b/>
          <w:color w:val="000000"/>
          <w:sz w:val="18"/>
          <w:szCs w:val="18"/>
          <w:lang w:eastAsia="zh-CN"/>
        </w:rPr>
        <w:t>b</w:t>
      </w:r>
      <w:r w:rsidRPr="00530C02">
        <w:rPr>
          <w:rFonts w:hint="eastAsia"/>
          <w:color w:val="000000"/>
          <w:sz w:val="18"/>
          <w:szCs w:val="18"/>
          <w:lang w:eastAsia="zh-CN"/>
        </w:rPr>
        <w:t xml:space="preserve">) </w:t>
      </w:r>
      <w:r w:rsidRPr="00530C02">
        <w:rPr>
          <w:color w:val="000000"/>
          <w:sz w:val="18"/>
          <w:szCs w:val="18"/>
          <w:lang w:eastAsia="zh-CN"/>
        </w:rPr>
        <w:t xml:space="preserve">root mean squared error (RMSE), </w:t>
      </w:r>
      <w:r w:rsidRPr="00530C02">
        <w:rPr>
          <w:rFonts w:hint="eastAsia"/>
          <w:color w:val="000000"/>
          <w:sz w:val="18"/>
          <w:szCs w:val="18"/>
          <w:lang w:eastAsia="zh-CN"/>
        </w:rPr>
        <w:t>(</w:t>
      </w:r>
      <w:r w:rsidRPr="00530C02">
        <w:rPr>
          <w:rFonts w:hint="eastAsia"/>
          <w:b/>
          <w:color w:val="000000"/>
          <w:sz w:val="18"/>
          <w:szCs w:val="18"/>
          <w:lang w:eastAsia="zh-CN"/>
        </w:rPr>
        <w:t>c</w:t>
      </w:r>
      <w:r w:rsidRPr="00530C02">
        <w:rPr>
          <w:rFonts w:hint="eastAsia"/>
          <w:color w:val="000000"/>
          <w:sz w:val="18"/>
          <w:szCs w:val="18"/>
          <w:lang w:eastAsia="zh-CN"/>
        </w:rPr>
        <w:t xml:space="preserve">) </w:t>
      </w:r>
      <w:r w:rsidRPr="00530C02">
        <w:rPr>
          <w:color w:val="000000"/>
          <w:sz w:val="18"/>
          <w:szCs w:val="18"/>
          <w:lang w:eastAsia="zh-CN"/>
        </w:rPr>
        <w:t>R-squared (R</w:t>
      </w:r>
      <w:r w:rsidRPr="00530C02">
        <w:rPr>
          <w:color w:val="000000"/>
          <w:sz w:val="18"/>
          <w:szCs w:val="18"/>
          <w:vertAlign w:val="superscript"/>
          <w:lang w:eastAsia="zh-CN"/>
        </w:rPr>
        <w:t>2</w:t>
      </w:r>
      <w:r w:rsidRPr="00530C02">
        <w:rPr>
          <w:color w:val="000000"/>
          <w:sz w:val="18"/>
          <w:szCs w:val="18"/>
          <w:lang w:eastAsia="zh-CN"/>
        </w:rPr>
        <w:t>)</w:t>
      </w:r>
      <w:r w:rsidRPr="00530C02">
        <w:rPr>
          <w:rFonts w:hint="eastAsia"/>
          <w:color w:val="000000"/>
          <w:sz w:val="18"/>
          <w:szCs w:val="18"/>
          <w:lang w:eastAsia="zh-CN"/>
        </w:rPr>
        <w:t xml:space="preserve"> </w:t>
      </w:r>
      <w:r w:rsidRPr="00530C02">
        <w:rPr>
          <w:color w:val="000000"/>
          <w:sz w:val="18"/>
          <w:szCs w:val="18"/>
          <w:lang w:eastAsia="zh-CN"/>
        </w:rPr>
        <w:t xml:space="preserve">and </w:t>
      </w:r>
      <w:r w:rsidRPr="00530C02">
        <w:rPr>
          <w:rFonts w:hint="eastAsia"/>
          <w:color w:val="000000"/>
          <w:sz w:val="18"/>
          <w:szCs w:val="18"/>
          <w:lang w:eastAsia="zh-CN"/>
        </w:rPr>
        <w:t>(</w:t>
      </w:r>
      <w:r w:rsidRPr="00530C02">
        <w:rPr>
          <w:rFonts w:hint="eastAsia"/>
          <w:b/>
          <w:color w:val="000000"/>
          <w:sz w:val="18"/>
          <w:szCs w:val="18"/>
          <w:lang w:eastAsia="zh-CN"/>
        </w:rPr>
        <w:t>d</w:t>
      </w:r>
      <w:r w:rsidRPr="00530C02">
        <w:rPr>
          <w:rFonts w:hint="eastAsia"/>
          <w:color w:val="000000"/>
          <w:sz w:val="18"/>
          <w:szCs w:val="18"/>
          <w:lang w:eastAsia="zh-CN"/>
        </w:rPr>
        <w:t xml:space="preserve">) </w:t>
      </w:r>
      <w:r w:rsidRPr="00530C02">
        <w:rPr>
          <w:color w:val="000000"/>
          <w:sz w:val="18"/>
          <w:szCs w:val="18"/>
          <w:lang w:eastAsia="zh-CN"/>
        </w:rPr>
        <w:t>mean absolute error (MAE)</w:t>
      </w:r>
      <w:r w:rsidRPr="00530C02">
        <w:rPr>
          <w:rFonts w:hint="eastAsia"/>
          <w:color w:val="000000"/>
          <w:sz w:val="18"/>
          <w:szCs w:val="18"/>
          <w:lang w:eastAsia="zh-CN"/>
        </w:rPr>
        <w:t xml:space="preserve"> of the SOC models during fuzzy </w:t>
      </w:r>
      <w:r w:rsidRPr="00530C02">
        <w:rPr>
          <w:color w:val="000000"/>
          <w:sz w:val="18"/>
          <w:szCs w:val="18"/>
          <w:lang w:eastAsia="zh-CN"/>
        </w:rPr>
        <w:t>disentangling</w:t>
      </w:r>
      <w:r w:rsidRPr="00530C02">
        <w:rPr>
          <w:rFonts w:hint="eastAsia"/>
          <w:color w:val="000000"/>
          <w:sz w:val="18"/>
          <w:szCs w:val="18"/>
          <w:lang w:eastAsia="zh-CN"/>
        </w:rPr>
        <w:t>. V</w:t>
      </w:r>
      <w:r w:rsidRPr="00530C02">
        <w:rPr>
          <w:color w:val="000000"/>
          <w:sz w:val="18"/>
          <w:szCs w:val="18"/>
          <w:lang w:eastAsia="zh-CN"/>
        </w:rPr>
        <w:t>alidation results</w:t>
      </w:r>
      <w:r w:rsidRPr="00530C02">
        <w:rPr>
          <w:rFonts w:hint="eastAsia"/>
          <w:color w:val="000000"/>
          <w:sz w:val="18"/>
          <w:szCs w:val="18"/>
          <w:lang w:eastAsia="zh-CN"/>
        </w:rPr>
        <w:t xml:space="preserve"> of (</w:t>
      </w:r>
      <w:r w:rsidRPr="00530C02">
        <w:rPr>
          <w:rFonts w:hint="eastAsia"/>
          <w:b/>
          <w:color w:val="000000"/>
          <w:sz w:val="18"/>
          <w:szCs w:val="18"/>
          <w:lang w:eastAsia="zh-CN"/>
        </w:rPr>
        <w:t>e</w:t>
      </w:r>
      <w:r w:rsidRPr="00530C02">
        <w:rPr>
          <w:rFonts w:hint="eastAsia"/>
          <w:color w:val="000000"/>
          <w:sz w:val="18"/>
          <w:szCs w:val="18"/>
          <w:lang w:eastAsia="zh-CN"/>
        </w:rPr>
        <w:t xml:space="preserve">) the SOC model with fuzzy </w:t>
      </w:r>
      <w:r w:rsidRPr="00530C02">
        <w:rPr>
          <w:color w:val="000000"/>
          <w:sz w:val="18"/>
          <w:szCs w:val="18"/>
          <w:lang w:eastAsia="zh-CN"/>
        </w:rPr>
        <w:t>disentangling versus</w:t>
      </w:r>
      <w:r w:rsidRPr="00530C02">
        <w:rPr>
          <w:rFonts w:hint="eastAsia"/>
          <w:color w:val="000000"/>
          <w:sz w:val="18"/>
          <w:szCs w:val="18"/>
          <w:lang w:eastAsia="zh-CN"/>
        </w:rPr>
        <w:t xml:space="preserve"> (</w:t>
      </w:r>
      <w:r w:rsidRPr="00530C02">
        <w:rPr>
          <w:rFonts w:hint="eastAsia"/>
          <w:b/>
          <w:color w:val="000000"/>
          <w:sz w:val="18"/>
          <w:szCs w:val="18"/>
          <w:lang w:eastAsia="zh-CN"/>
        </w:rPr>
        <w:t>f</w:t>
      </w:r>
      <w:r w:rsidRPr="00530C02">
        <w:rPr>
          <w:rFonts w:hint="eastAsia"/>
          <w:color w:val="000000"/>
          <w:sz w:val="18"/>
          <w:szCs w:val="18"/>
          <w:lang w:eastAsia="zh-CN"/>
        </w:rPr>
        <w:t xml:space="preserve">) the model without fuzzy </w:t>
      </w:r>
      <w:r w:rsidRPr="00530C02">
        <w:rPr>
          <w:color w:val="000000"/>
          <w:sz w:val="18"/>
          <w:szCs w:val="18"/>
          <w:lang w:eastAsia="zh-CN"/>
        </w:rPr>
        <w:t>disentangling</w:t>
      </w:r>
      <w:r w:rsidRPr="00530C02">
        <w:rPr>
          <w:rFonts w:hint="eastAsia"/>
          <w:color w:val="000000"/>
          <w:sz w:val="18"/>
          <w:szCs w:val="18"/>
          <w:lang w:eastAsia="zh-CN"/>
        </w:rPr>
        <w:t>.</w:t>
      </w:r>
    </w:p>
    <w:p w:rsidR="000F0498" w:rsidRPr="000F0498" w:rsidRDefault="00530C02" w:rsidP="000F0498">
      <w:pPr>
        <w:pStyle w:val="1"/>
        <w:rPr>
          <w:rFonts w:eastAsiaTheme="minorEastAsia"/>
          <w:lang w:val="en-US"/>
        </w:rPr>
      </w:pPr>
      <w:r>
        <w:rPr>
          <w:sz w:val="24"/>
          <w:szCs w:val="24"/>
          <w:lang w:eastAsia="zh-CN"/>
        </w:rPr>
        <w:t xml:space="preserve">4 </w:t>
      </w:r>
      <w:r w:rsidRPr="00530C02">
        <w:rPr>
          <w:sz w:val="24"/>
          <w:szCs w:val="24"/>
          <w:lang w:eastAsia="zh-CN"/>
        </w:rPr>
        <w:t>Conclusions</w:t>
      </w:r>
    </w:p>
    <w:p w:rsidR="00530C02" w:rsidRPr="00A80440" w:rsidRDefault="00530C02" w:rsidP="00530C02">
      <w:pPr>
        <w:rPr>
          <w:rFonts w:eastAsiaTheme="minorEastAsia"/>
          <w:lang w:val="en-US" w:eastAsia="zh-CN"/>
        </w:rPr>
      </w:pPr>
      <w:r w:rsidRPr="00530C02">
        <w:rPr>
          <w:rFonts w:hint="eastAsia"/>
          <w:lang w:val="en-US"/>
        </w:rPr>
        <w:t>T</w:t>
      </w:r>
      <w:r w:rsidRPr="00530C02">
        <w:rPr>
          <w:lang w:val="en-US"/>
        </w:rPr>
        <w:t xml:space="preserve">his study </w:t>
      </w:r>
      <w:r w:rsidRPr="00530C02">
        <w:rPr>
          <w:rFonts w:hint="eastAsia"/>
          <w:lang w:val="en-US"/>
        </w:rPr>
        <w:t xml:space="preserve">attempted to </w:t>
      </w:r>
      <w:r w:rsidRPr="00530C02">
        <w:rPr>
          <w:lang w:val="en-US"/>
        </w:rPr>
        <w:t>disentangle the SOC stock from complex vegetation and water cover</w:t>
      </w:r>
      <w:r w:rsidRPr="00530C02">
        <w:rPr>
          <w:rFonts w:hint="eastAsia"/>
          <w:lang w:val="en-US"/>
        </w:rPr>
        <w:t xml:space="preserve">, and the two </w:t>
      </w:r>
      <w:r w:rsidRPr="00530C02">
        <w:rPr>
          <w:lang w:val="en-US"/>
        </w:rPr>
        <w:t>indexes</w:t>
      </w:r>
      <w:r w:rsidRPr="00530C02">
        <w:rPr>
          <w:rFonts w:hint="eastAsia"/>
          <w:lang w:val="en-US"/>
        </w:rPr>
        <w:t xml:space="preserve"> including NDVI and NDWI were used. Based on the processes of </w:t>
      </w:r>
      <w:r w:rsidRPr="00530C02">
        <w:rPr>
          <w:lang w:val="en-US"/>
        </w:rPr>
        <w:t>vegetation fuzzy disentangling and water fuzzy disentangling</w:t>
      </w:r>
      <w:r w:rsidRPr="00530C02">
        <w:rPr>
          <w:rFonts w:hint="eastAsia"/>
          <w:lang w:val="en-US"/>
        </w:rPr>
        <w:t xml:space="preserve">, the SOC model gave better results than </w:t>
      </w:r>
      <w:r w:rsidRPr="00A80440">
        <w:rPr>
          <w:rFonts w:hint="eastAsia"/>
          <w:color w:val="FF0000"/>
          <w:lang w:val="en-US"/>
        </w:rPr>
        <w:t xml:space="preserve">the </w:t>
      </w:r>
      <w:r w:rsidRPr="00A80440">
        <w:rPr>
          <w:color w:val="FF0000"/>
          <w:lang w:val="en-US"/>
        </w:rPr>
        <w:t>model</w:t>
      </w:r>
      <w:r w:rsidR="00A80440" w:rsidRPr="00A80440">
        <w:rPr>
          <w:rFonts w:eastAsiaTheme="minorEastAsia" w:hint="eastAsia"/>
          <w:color w:val="FF0000"/>
          <w:lang w:val="en-US" w:eastAsia="zh-CN"/>
        </w:rPr>
        <w:t xml:space="preserve"> using </w:t>
      </w:r>
      <w:r w:rsidR="00A80440" w:rsidRPr="00A80440">
        <w:rPr>
          <w:color w:val="FF0000"/>
          <w:lang w:val="en-US"/>
        </w:rPr>
        <w:t>unfuzzified</w:t>
      </w:r>
      <w:r w:rsidR="00A80440" w:rsidRPr="00A80440">
        <w:rPr>
          <w:rFonts w:eastAsiaTheme="minorEastAsia" w:hint="eastAsia"/>
          <w:color w:val="FF0000"/>
          <w:lang w:val="en-US" w:eastAsia="zh-CN"/>
        </w:rPr>
        <w:t xml:space="preserve"> spectra</w:t>
      </w:r>
      <w:r w:rsidRPr="00530C02">
        <w:rPr>
          <w:lang w:val="en-US"/>
        </w:rPr>
        <w:t xml:space="preserve"> because of its fuzzy disentangling processes.</w:t>
      </w:r>
      <w:r w:rsidRPr="00530C02">
        <w:rPr>
          <w:rFonts w:hint="eastAsia"/>
          <w:lang w:val="en-US"/>
        </w:rPr>
        <w:t xml:space="preserve"> This model then was used to </w:t>
      </w:r>
      <w:r w:rsidRPr="00530C02">
        <w:rPr>
          <w:lang w:val="en-US"/>
        </w:rPr>
        <w:t>simulate</w:t>
      </w:r>
      <w:r w:rsidRPr="00530C02">
        <w:rPr>
          <w:rFonts w:hint="eastAsia"/>
          <w:lang w:val="en-US"/>
        </w:rPr>
        <w:t xml:space="preserve"> </w:t>
      </w:r>
      <w:r w:rsidRPr="00530C02">
        <w:rPr>
          <w:lang w:val="en-US"/>
        </w:rPr>
        <w:t>the</w:t>
      </w:r>
      <w:r w:rsidRPr="00530C02">
        <w:rPr>
          <w:rFonts w:hint="eastAsia"/>
          <w:lang w:val="en-US"/>
        </w:rPr>
        <w:t xml:space="preserve"> </w:t>
      </w:r>
      <w:r w:rsidRPr="00530C02">
        <w:rPr>
          <w:lang w:val="en-US"/>
        </w:rPr>
        <w:t>SOC stock</w:t>
      </w:r>
      <w:r w:rsidRPr="00530C02">
        <w:rPr>
          <w:rFonts w:hint="eastAsia"/>
          <w:lang w:val="en-US"/>
        </w:rPr>
        <w:t>s</w:t>
      </w:r>
      <w:r w:rsidRPr="00530C02">
        <w:rPr>
          <w:lang w:val="en-US"/>
        </w:rPr>
        <w:t xml:space="preserve"> in western Europe</w:t>
      </w:r>
      <w:r w:rsidRPr="00530C02">
        <w:rPr>
          <w:rFonts w:hint="eastAsia"/>
          <w:lang w:val="en-US"/>
        </w:rPr>
        <w:t>an topsoils.</w:t>
      </w:r>
      <w:r w:rsidR="00890D53">
        <w:rPr>
          <w:rFonts w:eastAsiaTheme="minorEastAsia" w:hint="eastAsia"/>
          <w:lang w:val="en-US" w:eastAsia="zh-CN"/>
        </w:rPr>
        <w:t xml:space="preserve"> </w:t>
      </w:r>
      <w:r w:rsidRPr="00530C02">
        <w:rPr>
          <w:rFonts w:hint="eastAsia"/>
          <w:lang w:val="en-US"/>
        </w:rPr>
        <w:t xml:space="preserve">This study </w:t>
      </w:r>
      <w:r w:rsidRPr="00530C02">
        <w:rPr>
          <w:lang w:val="en-US"/>
        </w:rPr>
        <w:t>proposed</w:t>
      </w:r>
      <w:r w:rsidRPr="00530C02">
        <w:rPr>
          <w:rFonts w:hint="eastAsia"/>
          <w:lang w:val="en-US"/>
        </w:rPr>
        <w:t xml:space="preserve"> a </w:t>
      </w:r>
      <w:r w:rsidRPr="00530C02">
        <w:rPr>
          <w:lang w:val="en-US"/>
        </w:rPr>
        <w:t>potential</w:t>
      </w:r>
      <w:r w:rsidRPr="00530C02">
        <w:rPr>
          <w:rFonts w:hint="eastAsia"/>
          <w:lang w:val="en-US"/>
        </w:rPr>
        <w:t xml:space="preserve"> solution </w:t>
      </w:r>
      <w:r w:rsidRPr="00530C02">
        <w:rPr>
          <w:lang w:val="en-US"/>
        </w:rPr>
        <w:t>for</w:t>
      </w:r>
      <w:r w:rsidRPr="00530C02">
        <w:rPr>
          <w:rFonts w:hint="eastAsia"/>
          <w:lang w:val="en-US"/>
        </w:rPr>
        <w:t xml:space="preserve"> d</w:t>
      </w:r>
      <w:r w:rsidRPr="00530C02">
        <w:rPr>
          <w:lang w:val="en-US"/>
        </w:rPr>
        <w:t>isentangling</w:t>
      </w:r>
      <w:r w:rsidRPr="00530C02">
        <w:rPr>
          <w:rFonts w:hint="eastAsia"/>
          <w:lang w:val="en-US"/>
        </w:rPr>
        <w:t xml:space="preserve"> </w:t>
      </w:r>
      <w:r w:rsidRPr="00530C02">
        <w:rPr>
          <w:lang w:val="en-US"/>
        </w:rPr>
        <w:t>SOC stock</w:t>
      </w:r>
      <w:r w:rsidRPr="00530C02">
        <w:rPr>
          <w:rFonts w:hint="eastAsia"/>
          <w:lang w:val="en-US"/>
        </w:rPr>
        <w:t xml:space="preserve"> </w:t>
      </w:r>
      <w:r w:rsidRPr="00530C02">
        <w:rPr>
          <w:lang w:val="en-US"/>
        </w:rPr>
        <w:t>from complex vegetation</w:t>
      </w:r>
      <w:r w:rsidRPr="00530C02">
        <w:rPr>
          <w:rFonts w:hint="eastAsia"/>
          <w:lang w:val="en-US"/>
        </w:rPr>
        <w:t xml:space="preserve"> and water</w:t>
      </w:r>
      <w:r w:rsidRPr="00530C02">
        <w:rPr>
          <w:lang w:val="en-US"/>
        </w:rPr>
        <w:t xml:space="preserve"> cover, represents</w:t>
      </w:r>
      <w:r w:rsidRPr="00530C02">
        <w:rPr>
          <w:rFonts w:hint="eastAsia"/>
          <w:lang w:val="en-US"/>
        </w:rPr>
        <w:t xml:space="preserve"> a </w:t>
      </w:r>
      <w:r w:rsidRPr="00530C02">
        <w:rPr>
          <w:lang w:val="en-US"/>
        </w:rPr>
        <w:t>valuable</w:t>
      </w:r>
      <w:r w:rsidRPr="00530C02">
        <w:rPr>
          <w:rFonts w:hint="eastAsia"/>
          <w:lang w:val="en-US"/>
        </w:rPr>
        <w:t xml:space="preserve"> </w:t>
      </w:r>
      <w:r w:rsidRPr="00530C02">
        <w:rPr>
          <w:lang w:val="en-US"/>
        </w:rPr>
        <w:t>reference</w:t>
      </w:r>
      <w:r w:rsidRPr="00530C02">
        <w:rPr>
          <w:rFonts w:hint="eastAsia"/>
          <w:lang w:val="en-US"/>
        </w:rPr>
        <w:t xml:space="preserve"> for </w:t>
      </w:r>
      <w:r w:rsidRPr="00530C02">
        <w:rPr>
          <w:lang w:val="en-US"/>
        </w:rPr>
        <w:t xml:space="preserve">addressing </w:t>
      </w:r>
      <w:r w:rsidRPr="00530C02">
        <w:rPr>
          <w:rFonts w:hint="eastAsia"/>
          <w:lang w:val="en-US"/>
        </w:rPr>
        <w:t xml:space="preserve">the </w:t>
      </w:r>
      <w:r w:rsidRPr="00530C02">
        <w:rPr>
          <w:lang w:val="en-US"/>
        </w:rPr>
        <w:t xml:space="preserve">difficulties of </w:t>
      </w:r>
      <w:r w:rsidRPr="00530C02">
        <w:rPr>
          <w:rFonts w:hint="eastAsia"/>
          <w:lang w:val="en-US"/>
        </w:rPr>
        <w:t>satellite</w:t>
      </w:r>
      <w:r w:rsidRPr="00530C02">
        <w:rPr>
          <w:lang w:val="en-US"/>
        </w:rPr>
        <w:t>-based</w:t>
      </w:r>
      <w:r w:rsidRPr="00530C02">
        <w:rPr>
          <w:rFonts w:hint="eastAsia"/>
          <w:lang w:val="en-US"/>
        </w:rPr>
        <w:t xml:space="preserve"> </w:t>
      </w:r>
      <w:r w:rsidRPr="00530C02">
        <w:rPr>
          <w:lang w:val="en-US"/>
        </w:rPr>
        <w:t>observation</w:t>
      </w:r>
      <w:r w:rsidRPr="00530C02">
        <w:rPr>
          <w:rFonts w:hint="eastAsia"/>
          <w:lang w:val="en-US"/>
        </w:rPr>
        <w:t xml:space="preserve"> of </w:t>
      </w:r>
      <w:r w:rsidRPr="00530C02">
        <w:rPr>
          <w:lang w:val="en-US"/>
        </w:rPr>
        <w:t>continental</w:t>
      </w:r>
      <w:r w:rsidRPr="00530C02">
        <w:rPr>
          <w:rFonts w:hint="eastAsia"/>
          <w:lang w:val="en-US"/>
        </w:rPr>
        <w:t xml:space="preserve"> SOC stock</w:t>
      </w:r>
      <w:r w:rsidRPr="00530C02">
        <w:rPr>
          <w:lang w:val="en-US"/>
        </w:rPr>
        <w:t>.</w:t>
      </w:r>
    </w:p>
    <w:p w:rsidR="00CB23B3" w:rsidRPr="00530C02" w:rsidRDefault="00CB23B3" w:rsidP="00CB23B3">
      <w:pPr>
        <w:pStyle w:val="1"/>
      </w:pPr>
      <w:r w:rsidRPr="00CB23B3">
        <w:lastRenderedPageBreak/>
        <w:t>Competing interests</w:t>
      </w:r>
    </w:p>
    <w:p w:rsidR="00CB23B3" w:rsidRPr="00530C02" w:rsidRDefault="00CB23B3" w:rsidP="00CB23B3">
      <w:pPr>
        <w:rPr>
          <w:lang w:val="nl-NL"/>
        </w:rPr>
      </w:pPr>
      <w:r w:rsidRPr="00CB23B3">
        <w:rPr>
          <w:lang w:val="nl-NL"/>
        </w:rPr>
        <w:t>The contact author has declared that none of the authors has any competing interests</w:t>
      </w:r>
      <w:r w:rsidR="00B674BC">
        <w:rPr>
          <w:rFonts w:ascii="宋体" w:eastAsia="宋体" w:hAnsi="宋体" w:cs="宋体"/>
          <w:lang w:val="nl-NL" w:eastAsia="zh-CN"/>
        </w:rPr>
        <w:t>.</w:t>
      </w:r>
    </w:p>
    <w:p w:rsidR="00530C02" w:rsidRPr="00530C02" w:rsidRDefault="00530C02" w:rsidP="00530C02">
      <w:pPr>
        <w:pStyle w:val="1"/>
      </w:pPr>
      <w:r w:rsidRPr="00530C02">
        <w:t>Acknowledgments</w:t>
      </w:r>
    </w:p>
    <w:p w:rsidR="00530C02" w:rsidRPr="00530C02" w:rsidRDefault="00530C02" w:rsidP="00530C02">
      <w:pPr>
        <w:rPr>
          <w:lang w:val="nl-NL"/>
        </w:rPr>
      </w:pPr>
      <w:r w:rsidRPr="00530C02">
        <w:rPr>
          <w:lang w:val="nl-NL"/>
        </w:rPr>
        <w:t>The research was</w:t>
      </w:r>
      <w:r w:rsidRPr="00530C02">
        <w:rPr>
          <w:rFonts w:hint="eastAsia"/>
          <w:lang w:val="nl-NL"/>
        </w:rPr>
        <w:t xml:space="preserve"> funded</w:t>
      </w:r>
      <w:r w:rsidRPr="00530C02">
        <w:rPr>
          <w:lang w:val="nl-NL"/>
        </w:rPr>
        <w:t xml:space="preserve"> by the</w:t>
      </w:r>
      <w:r w:rsidRPr="00530C02">
        <w:rPr>
          <w:rFonts w:hint="eastAsia"/>
          <w:lang w:val="nl-NL"/>
        </w:rPr>
        <w:t xml:space="preserve"> </w:t>
      </w:r>
      <w:r w:rsidRPr="00530C02">
        <w:rPr>
          <w:lang w:val="nl-NL"/>
        </w:rPr>
        <w:t>National Natural Science Foundation of China (grant no. 42107491)</w:t>
      </w:r>
      <w:r w:rsidRPr="00530C02">
        <w:rPr>
          <w:rFonts w:hint="eastAsia"/>
          <w:lang w:val="nl-NL"/>
        </w:rPr>
        <w:t xml:space="preserve">. We also thank the </w:t>
      </w:r>
      <w:r w:rsidRPr="00530C02">
        <w:rPr>
          <w:lang w:val="nl-NL"/>
        </w:rPr>
        <w:t>European Soil Data Centre, European Space Agency</w:t>
      </w:r>
      <w:r w:rsidRPr="00530C02">
        <w:rPr>
          <w:rFonts w:hint="eastAsia"/>
          <w:lang w:val="nl-NL"/>
        </w:rPr>
        <w:t xml:space="preserve">, </w:t>
      </w:r>
      <w:r w:rsidRPr="00530C02">
        <w:rPr>
          <w:lang w:val="nl-NL"/>
        </w:rPr>
        <w:t>National Aeronautics and Space Administration,</w:t>
      </w:r>
      <w:r w:rsidRPr="00530C02">
        <w:rPr>
          <w:rFonts w:hint="eastAsia"/>
          <w:lang w:val="nl-NL"/>
        </w:rPr>
        <w:t xml:space="preserve"> and </w:t>
      </w:r>
      <w:r w:rsidRPr="00530C02">
        <w:rPr>
          <w:lang w:val="nl-NL"/>
        </w:rPr>
        <w:t>United States Geological Survey</w:t>
      </w:r>
      <w:r w:rsidRPr="00530C02">
        <w:rPr>
          <w:rFonts w:hint="eastAsia"/>
          <w:lang w:val="nl-NL"/>
        </w:rPr>
        <w:t xml:space="preserve"> for </w:t>
      </w:r>
      <w:r w:rsidRPr="00530C02">
        <w:rPr>
          <w:lang w:val="nl-NL"/>
        </w:rPr>
        <w:t>support</w:t>
      </w:r>
      <w:r w:rsidRPr="00530C02">
        <w:rPr>
          <w:rFonts w:hint="eastAsia"/>
          <w:lang w:val="nl-NL"/>
        </w:rPr>
        <w:t xml:space="preserve">ing the research </w:t>
      </w:r>
      <w:r w:rsidRPr="00530C02">
        <w:rPr>
          <w:lang w:val="nl-NL"/>
        </w:rPr>
        <w:t>data. We thank James Buxton, MSc, from Liwen Bianji (Edanz) (www.liwenbianji.cn/), for editing the English text of a draft of this manuscript.</w:t>
      </w:r>
    </w:p>
    <w:p w:rsidR="00530C02" w:rsidRPr="00F06B09" w:rsidRDefault="00530C02" w:rsidP="00F06B09">
      <w:pPr>
        <w:pStyle w:val="1"/>
      </w:pPr>
      <w:r w:rsidRPr="00F06B09">
        <w:t>References</w:t>
      </w:r>
    </w:p>
    <w:p w:rsidR="00530C02" w:rsidRPr="00530C02" w:rsidRDefault="00530C02" w:rsidP="00530C02">
      <w:pPr>
        <w:rPr>
          <w:lang w:val="nl-NL"/>
        </w:rPr>
      </w:pPr>
      <w:r w:rsidRPr="00530C02">
        <w:rPr>
          <w:lang w:val="nl-NL"/>
        </w:rPr>
        <w:t>Ballabio, C., Lugato, E., Fernandez-Ugalde, O., Orgiazzi, A., Jones, A., Borrelli, P., Montanarella, L., Panagos, P.</w:t>
      </w:r>
      <w:r w:rsidR="00EA1058">
        <w:rPr>
          <w:lang w:val="nl-NL"/>
        </w:rPr>
        <w:t>:</w:t>
      </w:r>
      <w:r w:rsidRPr="00530C02">
        <w:rPr>
          <w:lang w:val="nl-NL"/>
        </w:rPr>
        <w:t xml:space="preserve"> Mapping LUCAS topsoil chemical properties at European scale using Gaussian process regression</w:t>
      </w:r>
      <w:r w:rsidR="00BB1C4E">
        <w:rPr>
          <w:lang w:val="nl-NL"/>
        </w:rPr>
        <w:t>,</w:t>
      </w:r>
      <w:r w:rsidRPr="00530C02">
        <w:rPr>
          <w:lang w:val="nl-NL"/>
        </w:rPr>
        <w:t xml:space="preserve"> Geoderma</w:t>
      </w:r>
      <w:r w:rsidR="00BB1C4E">
        <w:rPr>
          <w:lang w:val="nl-NL"/>
        </w:rPr>
        <w:t>,</w:t>
      </w:r>
      <w:r w:rsidRPr="00530C02">
        <w:rPr>
          <w:lang w:val="nl-NL"/>
        </w:rPr>
        <w:t xml:space="preserve"> 355, 1–14</w:t>
      </w:r>
      <w:r w:rsidR="00566861">
        <w:rPr>
          <w:lang w:val="nl-NL"/>
        </w:rPr>
        <w:t>,</w:t>
      </w:r>
      <w:r w:rsidR="00EA1058">
        <w:rPr>
          <w:lang w:val="nl-NL"/>
        </w:rPr>
        <w:t xml:space="preserve"> doi: </w:t>
      </w:r>
      <w:r w:rsidR="00EA1058" w:rsidRPr="00EA1058">
        <w:rPr>
          <w:lang w:val="nl-NL"/>
        </w:rPr>
        <w:t>10.1016/j.geoderma.2019.113912</w:t>
      </w:r>
      <w:r w:rsidR="00EA1058" w:rsidRPr="00530C02">
        <w:rPr>
          <w:lang w:val="nl-NL"/>
        </w:rPr>
        <w:t>, 2019.</w:t>
      </w:r>
    </w:p>
    <w:p w:rsidR="00530C02" w:rsidRPr="00530C02" w:rsidRDefault="00530C02" w:rsidP="00530C02">
      <w:pPr>
        <w:rPr>
          <w:lang w:val="nl-NL"/>
        </w:rPr>
      </w:pPr>
      <w:r w:rsidRPr="00530C02">
        <w:rPr>
          <w:lang w:val="nl-NL"/>
        </w:rPr>
        <w:t>Bell, M.J., Worrall, F.</w:t>
      </w:r>
      <w:r w:rsidR="00CA2770">
        <w:rPr>
          <w:lang w:val="nl-NL"/>
        </w:rPr>
        <w:t>:</w:t>
      </w:r>
      <w:r w:rsidRPr="00530C02">
        <w:rPr>
          <w:lang w:val="nl-NL"/>
        </w:rPr>
        <w:t xml:space="preserve"> Estimating a region's soil organic carbon baseline: the undervalued role of land-management</w:t>
      </w:r>
      <w:r w:rsidR="00BB1C4E">
        <w:rPr>
          <w:lang w:val="nl-NL"/>
        </w:rPr>
        <w:t>,</w:t>
      </w:r>
      <w:r w:rsidRPr="00530C02">
        <w:rPr>
          <w:lang w:val="nl-NL"/>
        </w:rPr>
        <w:t xml:space="preserve"> Geoderma</w:t>
      </w:r>
      <w:r w:rsidR="00BB1C4E">
        <w:rPr>
          <w:lang w:val="nl-NL"/>
        </w:rPr>
        <w:t>,</w:t>
      </w:r>
      <w:r w:rsidRPr="00530C02">
        <w:rPr>
          <w:lang w:val="nl-NL"/>
        </w:rPr>
        <w:t xml:space="preserve"> 152, 74–84</w:t>
      </w:r>
      <w:r w:rsidR="00CA2770">
        <w:rPr>
          <w:lang w:val="nl-NL"/>
        </w:rPr>
        <w:t>, doi:</w:t>
      </w:r>
      <w:r w:rsidR="00CA2770" w:rsidRPr="00CA2770">
        <w:rPr>
          <w:lang w:val="nl-NL"/>
        </w:rPr>
        <w:t xml:space="preserve"> 10.1016/j.geoderma.2009.05.020</w:t>
      </w:r>
      <w:r w:rsidR="00CA2770" w:rsidRPr="00530C02">
        <w:rPr>
          <w:lang w:val="nl-NL"/>
        </w:rPr>
        <w:t>, 2009.</w:t>
      </w:r>
    </w:p>
    <w:p w:rsidR="00530C02" w:rsidRPr="00530C02" w:rsidRDefault="00530C02" w:rsidP="00530C02">
      <w:pPr>
        <w:rPr>
          <w:lang w:val="nl-NL"/>
        </w:rPr>
      </w:pPr>
      <w:r w:rsidRPr="00530C02">
        <w:rPr>
          <w:lang w:val="nl-NL"/>
        </w:rPr>
        <w:t>Bojko, O., Kabala, C., Mendyk, L., Markiewicz, M., Pagacz-Kostrzewa, M., Glina, B.</w:t>
      </w:r>
      <w:r w:rsidR="00566861">
        <w:rPr>
          <w:lang w:val="nl-NL"/>
        </w:rPr>
        <w:t>:</w:t>
      </w:r>
      <w:r w:rsidRPr="00530C02">
        <w:rPr>
          <w:lang w:val="nl-NL"/>
        </w:rPr>
        <w:t xml:space="preserve"> Labile and stabile soil organic carbon fractions in surface horizons of mountain soils-relationships with vegetation and altitude</w:t>
      </w:r>
      <w:r w:rsidR="00BB1C4E">
        <w:rPr>
          <w:lang w:val="nl-NL"/>
        </w:rPr>
        <w:t>,</w:t>
      </w:r>
      <w:r w:rsidRPr="00530C02">
        <w:rPr>
          <w:lang w:val="nl-NL"/>
        </w:rPr>
        <w:t xml:space="preserve"> J. MT. Sci</w:t>
      </w:r>
      <w:r w:rsidR="00BB1C4E">
        <w:rPr>
          <w:lang w:val="nl-NL"/>
        </w:rPr>
        <w:t>,</w:t>
      </w:r>
      <w:r w:rsidRPr="00530C02">
        <w:rPr>
          <w:lang w:val="nl-NL"/>
        </w:rPr>
        <w:t xml:space="preserve"> 14, 2391–2405</w:t>
      </w:r>
      <w:r w:rsidR="00566861">
        <w:rPr>
          <w:lang w:val="nl-NL"/>
        </w:rPr>
        <w:t>,</w:t>
      </w:r>
      <w:r w:rsidR="00566861" w:rsidRPr="00530C02">
        <w:rPr>
          <w:lang w:val="nl-NL"/>
        </w:rPr>
        <w:t xml:space="preserve"> 2017.</w:t>
      </w:r>
    </w:p>
    <w:p w:rsidR="00530C02" w:rsidRPr="00530C02" w:rsidRDefault="00530C02" w:rsidP="00530C02">
      <w:pPr>
        <w:rPr>
          <w:lang w:val="nl-NL"/>
        </w:rPr>
      </w:pPr>
      <w:r w:rsidRPr="00530C02">
        <w:rPr>
          <w:lang w:val="nl-NL"/>
        </w:rPr>
        <w:t>Cardelli, V., Weindorf, D.C., Chakraborty, S., Li, B., De Feudis, M., Cocco, S., Agnelli, A., Choudhury, A., Ray, D.P., Corti, G.</w:t>
      </w:r>
      <w:r w:rsidR="00566861">
        <w:rPr>
          <w:lang w:val="nl-NL"/>
        </w:rPr>
        <w:t>:</w:t>
      </w:r>
      <w:r w:rsidRPr="00530C02">
        <w:rPr>
          <w:lang w:val="nl-NL"/>
        </w:rPr>
        <w:t xml:space="preserve"> Non-saturated soil organic horizon characterization via advanced proximal sensors</w:t>
      </w:r>
      <w:r w:rsidR="00BB1C4E">
        <w:rPr>
          <w:lang w:val="nl-NL"/>
        </w:rPr>
        <w:t>,</w:t>
      </w:r>
      <w:r w:rsidRPr="00530C02">
        <w:rPr>
          <w:lang w:val="nl-NL"/>
        </w:rPr>
        <w:t xml:space="preserve"> Geoderma</w:t>
      </w:r>
      <w:r w:rsidR="00BB1C4E">
        <w:rPr>
          <w:lang w:val="nl-NL"/>
        </w:rPr>
        <w:t>,</w:t>
      </w:r>
      <w:r w:rsidRPr="00530C02">
        <w:rPr>
          <w:lang w:val="nl-NL"/>
        </w:rPr>
        <w:t xml:space="preserve"> 288, 130–142</w:t>
      </w:r>
      <w:r w:rsidR="00566861">
        <w:rPr>
          <w:lang w:val="nl-NL"/>
        </w:rPr>
        <w:t xml:space="preserve">, doi: </w:t>
      </w:r>
      <w:r w:rsidR="00566861" w:rsidRPr="00566861">
        <w:rPr>
          <w:lang w:val="nl-NL"/>
        </w:rPr>
        <w:t>10.1016/j.geoderma.2016.10.036</w:t>
      </w:r>
      <w:r w:rsidR="00566861" w:rsidRPr="00530C02">
        <w:rPr>
          <w:lang w:val="nl-NL"/>
        </w:rPr>
        <w:t>, 2017.</w:t>
      </w:r>
    </w:p>
    <w:p w:rsidR="00530C02" w:rsidRPr="00530C02" w:rsidRDefault="00530C02" w:rsidP="00530C02">
      <w:pPr>
        <w:rPr>
          <w:lang w:val="nl-NL"/>
        </w:rPr>
      </w:pPr>
      <w:r w:rsidRPr="00530C02">
        <w:rPr>
          <w:lang w:val="nl-NL"/>
        </w:rPr>
        <w:t>Castaldi, F.</w:t>
      </w:r>
      <w:r w:rsidR="00566861">
        <w:rPr>
          <w:lang w:val="nl-NL"/>
        </w:rPr>
        <w:t>:</w:t>
      </w:r>
      <w:r w:rsidRPr="00530C02">
        <w:rPr>
          <w:lang w:val="nl-NL"/>
        </w:rPr>
        <w:t xml:space="preserve"> Sentinel-2 and Landsat-8 Multi-Temporal Series to Estimate Topsoil Properties on Croplands</w:t>
      </w:r>
      <w:r w:rsidR="001A6A07">
        <w:rPr>
          <w:lang w:val="nl-NL"/>
        </w:rPr>
        <w:t>,</w:t>
      </w:r>
      <w:r w:rsidRPr="00530C02">
        <w:rPr>
          <w:lang w:val="nl-NL"/>
        </w:rPr>
        <w:t xml:space="preserve"> Remote Sen</w:t>
      </w:r>
      <w:r w:rsidR="001A6A07">
        <w:rPr>
          <w:lang w:val="nl-NL"/>
        </w:rPr>
        <w:t>,</w:t>
      </w:r>
      <w:r w:rsidRPr="00530C02">
        <w:rPr>
          <w:lang w:val="nl-NL"/>
        </w:rPr>
        <w:t xml:space="preserve"> 13, 1–15</w:t>
      </w:r>
      <w:r w:rsidR="00566861">
        <w:rPr>
          <w:lang w:val="nl-NL"/>
        </w:rPr>
        <w:t>, doi:</w:t>
      </w:r>
      <w:r w:rsidR="00566861" w:rsidRPr="00566861">
        <w:rPr>
          <w:lang w:val="nl-NL"/>
        </w:rPr>
        <w:t xml:space="preserve"> 10.3390/rs13173345</w:t>
      </w:r>
      <w:r w:rsidR="00566861" w:rsidRPr="00530C02">
        <w:rPr>
          <w:lang w:val="nl-NL"/>
        </w:rPr>
        <w:t>, 2021.</w:t>
      </w:r>
    </w:p>
    <w:p w:rsidR="00530C02" w:rsidRPr="00530C02" w:rsidRDefault="00530C02" w:rsidP="00530C02">
      <w:pPr>
        <w:rPr>
          <w:lang w:val="nl-NL"/>
        </w:rPr>
      </w:pPr>
      <w:r w:rsidRPr="00530C02">
        <w:rPr>
          <w:lang w:val="nl-NL"/>
        </w:rPr>
        <w:t>Chen, Y., Li, Y.Q., Wang, X.Y., Wan, J.L., Gong, X.W., Niu, Y.Y., Liu, J.</w:t>
      </w:r>
      <w:r w:rsidR="00566861">
        <w:rPr>
          <w:lang w:val="nl-NL"/>
        </w:rPr>
        <w:t>:</w:t>
      </w:r>
      <w:r w:rsidRPr="00530C02">
        <w:rPr>
          <w:lang w:val="nl-NL"/>
        </w:rPr>
        <w:t xml:space="preserve"> Estimating soil organic carbon density in Northern China's agro-pastoral ecotone using vis-NIR spectroscopy</w:t>
      </w:r>
      <w:r w:rsidR="001A6A07">
        <w:rPr>
          <w:lang w:val="nl-NL"/>
        </w:rPr>
        <w:t>,</w:t>
      </w:r>
      <w:r w:rsidRPr="00530C02">
        <w:rPr>
          <w:lang w:val="nl-NL"/>
        </w:rPr>
        <w:t xml:space="preserve"> J. Soil. Sediment</w:t>
      </w:r>
      <w:r w:rsidR="001A6A07">
        <w:rPr>
          <w:lang w:val="nl-NL"/>
        </w:rPr>
        <w:t>,</w:t>
      </w:r>
      <w:r w:rsidRPr="00530C02">
        <w:rPr>
          <w:lang w:val="nl-NL"/>
        </w:rPr>
        <w:t xml:space="preserve"> 20, 3698–3711</w:t>
      </w:r>
      <w:r w:rsidR="00566861">
        <w:rPr>
          <w:lang w:val="nl-NL"/>
        </w:rPr>
        <w:t>, doi:</w:t>
      </w:r>
      <w:r w:rsidR="00566861" w:rsidRPr="00566861">
        <w:rPr>
          <w:lang w:val="nl-NL"/>
        </w:rPr>
        <w:t xml:space="preserve"> </w:t>
      </w:r>
      <w:r w:rsidR="00073ED8" w:rsidRPr="00073ED8">
        <w:rPr>
          <w:lang w:val="nl-NL"/>
        </w:rPr>
        <w:t>10.1007/s11368-020-02668-2</w:t>
      </w:r>
      <w:r w:rsidR="00566861" w:rsidRPr="00530C02">
        <w:rPr>
          <w:lang w:val="nl-NL"/>
        </w:rPr>
        <w:t>, 2020.</w:t>
      </w:r>
    </w:p>
    <w:p w:rsidR="00530C02" w:rsidRPr="00530C02" w:rsidRDefault="00530C02" w:rsidP="00530C02">
      <w:pPr>
        <w:rPr>
          <w:lang w:val="nl-NL"/>
        </w:rPr>
      </w:pPr>
      <w:r w:rsidRPr="00530C02">
        <w:rPr>
          <w:lang w:val="nl-NL"/>
        </w:rPr>
        <w:t>Crowther, T.W., et al.</w:t>
      </w:r>
      <w:r w:rsidR="00073ED8">
        <w:rPr>
          <w:lang w:val="nl-NL"/>
        </w:rPr>
        <w:t>:</w:t>
      </w:r>
      <w:r w:rsidRPr="00530C02">
        <w:rPr>
          <w:lang w:val="nl-NL"/>
        </w:rPr>
        <w:t xml:space="preserve"> Quantifying global soil carbon losses in response to warming</w:t>
      </w:r>
      <w:r w:rsidR="001A6A07">
        <w:rPr>
          <w:lang w:val="nl-NL"/>
        </w:rPr>
        <w:t>,</w:t>
      </w:r>
      <w:r w:rsidRPr="00530C02">
        <w:rPr>
          <w:lang w:val="nl-NL"/>
        </w:rPr>
        <w:t xml:space="preserve"> Nature</w:t>
      </w:r>
      <w:r w:rsidR="001A6A07">
        <w:rPr>
          <w:lang w:val="nl-NL"/>
        </w:rPr>
        <w:t>,</w:t>
      </w:r>
      <w:r w:rsidRPr="00530C02">
        <w:rPr>
          <w:lang w:val="nl-NL"/>
        </w:rPr>
        <w:t xml:space="preserve"> 540, 104–108</w:t>
      </w:r>
      <w:r w:rsidR="00073ED8" w:rsidRPr="00530C02">
        <w:rPr>
          <w:rFonts w:hint="eastAsia"/>
          <w:lang w:val="nl-NL"/>
        </w:rPr>
        <w:t>, 2016.</w:t>
      </w:r>
    </w:p>
    <w:p w:rsidR="00530C02" w:rsidRPr="00530C02" w:rsidRDefault="00530C02" w:rsidP="00530C02">
      <w:pPr>
        <w:rPr>
          <w:lang w:val="nl-NL"/>
        </w:rPr>
      </w:pPr>
      <w:r w:rsidRPr="00530C02">
        <w:rPr>
          <w:lang w:val="nl-NL"/>
        </w:rPr>
        <w:t>De Brogniez, D., Ballabio, C., Stevens, A., Jones, R.J.A., Montanarella, L., van Wesemael, B.</w:t>
      </w:r>
      <w:r w:rsidR="00073ED8">
        <w:rPr>
          <w:lang w:val="nl-NL"/>
        </w:rPr>
        <w:t>:</w:t>
      </w:r>
      <w:r w:rsidRPr="00530C02">
        <w:rPr>
          <w:lang w:val="nl-NL"/>
        </w:rPr>
        <w:t xml:space="preserve"> A map of the topsoil organic carbon content of Europe generated by a generalized additive model</w:t>
      </w:r>
      <w:r w:rsidR="001A6A07">
        <w:rPr>
          <w:lang w:val="nl-NL"/>
        </w:rPr>
        <w:t>,</w:t>
      </w:r>
      <w:r w:rsidRPr="00530C02">
        <w:rPr>
          <w:lang w:val="nl-NL"/>
        </w:rPr>
        <w:t xml:space="preserve"> Eur. J. Soil Sci.</w:t>
      </w:r>
      <w:r w:rsidR="001A6A07">
        <w:rPr>
          <w:lang w:val="nl-NL"/>
        </w:rPr>
        <w:t>,</w:t>
      </w:r>
      <w:r w:rsidRPr="00530C02">
        <w:rPr>
          <w:lang w:val="nl-NL"/>
        </w:rPr>
        <w:t xml:space="preserve"> 66, 121–134</w:t>
      </w:r>
      <w:r w:rsidR="00073ED8">
        <w:rPr>
          <w:lang w:val="nl-NL"/>
        </w:rPr>
        <w:t>, doi:</w:t>
      </w:r>
      <w:r w:rsidR="00073ED8" w:rsidRPr="00073ED8">
        <w:rPr>
          <w:lang w:val="nl-NL"/>
        </w:rPr>
        <w:t xml:space="preserve"> 10.1111/ejss.12193</w:t>
      </w:r>
      <w:r w:rsidR="00073ED8" w:rsidRPr="00530C02">
        <w:rPr>
          <w:lang w:val="nl-NL"/>
        </w:rPr>
        <w:t>, 2015.</w:t>
      </w:r>
    </w:p>
    <w:p w:rsidR="00530C02" w:rsidRPr="00530C02" w:rsidRDefault="00530C02" w:rsidP="00530C02">
      <w:pPr>
        <w:rPr>
          <w:lang w:val="nl-NL"/>
        </w:rPr>
      </w:pPr>
      <w:r w:rsidRPr="00530C02">
        <w:rPr>
          <w:lang w:val="nl-NL"/>
        </w:rPr>
        <w:t>Hollis, J.M., Hannam, J., Bellamy, P.H.</w:t>
      </w:r>
      <w:r w:rsidR="005C2366">
        <w:rPr>
          <w:lang w:val="nl-NL"/>
        </w:rPr>
        <w:t>:</w:t>
      </w:r>
      <w:r w:rsidRPr="00530C02">
        <w:rPr>
          <w:lang w:val="nl-NL"/>
        </w:rPr>
        <w:t xml:space="preserve"> Empirically-derived pedotransfer functions for predicting bulk density in European soils</w:t>
      </w:r>
      <w:r w:rsidR="001A6A07">
        <w:rPr>
          <w:lang w:val="nl-NL"/>
        </w:rPr>
        <w:t>,</w:t>
      </w:r>
      <w:r w:rsidRPr="00530C02">
        <w:rPr>
          <w:lang w:val="nl-NL"/>
        </w:rPr>
        <w:t xml:space="preserve"> Eur. J. Soil Sci.</w:t>
      </w:r>
      <w:r w:rsidR="001A6A07">
        <w:rPr>
          <w:lang w:val="nl-NL"/>
        </w:rPr>
        <w:t>,</w:t>
      </w:r>
      <w:r w:rsidRPr="00530C02">
        <w:rPr>
          <w:lang w:val="nl-NL"/>
        </w:rPr>
        <w:t xml:space="preserve"> 63, 96–109</w:t>
      </w:r>
      <w:r w:rsidR="005C2366" w:rsidRPr="00530C02">
        <w:rPr>
          <w:lang w:val="nl-NL"/>
        </w:rPr>
        <w:t>, 2012.</w:t>
      </w:r>
    </w:p>
    <w:p w:rsidR="00530C02" w:rsidRPr="00530C02" w:rsidRDefault="00530C02" w:rsidP="00530C02">
      <w:pPr>
        <w:rPr>
          <w:lang w:val="nl-NL"/>
        </w:rPr>
      </w:pPr>
      <w:r w:rsidRPr="00530C02">
        <w:rPr>
          <w:lang w:val="nl-NL"/>
        </w:rPr>
        <w:lastRenderedPageBreak/>
        <w:t>Huang, J.Y., Hartemink, A.E., Zhang, Y.K.</w:t>
      </w:r>
      <w:r w:rsidR="005C2366">
        <w:rPr>
          <w:lang w:val="nl-NL"/>
        </w:rPr>
        <w:t>:</w:t>
      </w:r>
      <w:r w:rsidRPr="00530C02">
        <w:rPr>
          <w:lang w:val="nl-NL"/>
        </w:rPr>
        <w:t xml:space="preserve"> Climate and Land-Use Change Effects on Soil Carbon Stocks over 150 Years in Wisconsin, USA</w:t>
      </w:r>
      <w:r w:rsidR="001A6A07">
        <w:rPr>
          <w:lang w:val="nl-NL"/>
        </w:rPr>
        <w:t>,</w:t>
      </w:r>
      <w:r w:rsidRPr="00530C02">
        <w:rPr>
          <w:lang w:val="nl-NL"/>
        </w:rPr>
        <w:t xml:space="preserve"> Remote Sen</w:t>
      </w:r>
      <w:r w:rsidR="005C2366">
        <w:rPr>
          <w:lang w:val="nl-NL"/>
        </w:rPr>
        <w:t xml:space="preserve">, </w:t>
      </w:r>
      <w:r w:rsidRPr="00530C02">
        <w:rPr>
          <w:lang w:val="nl-NL"/>
        </w:rPr>
        <w:t>11, 1–20</w:t>
      </w:r>
      <w:r w:rsidR="005C2366">
        <w:rPr>
          <w:lang w:val="nl-NL"/>
        </w:rPr>
        <w:t>,</w:t>
      </w:r>
      <w:r w:rsidR="005C2366" w:rsidRPr="005C2366">
        <w:rPr>
          <w:lang w:val="nl-NL"/>
        </w:rPr>
        <w:t xml:space="preserve"> </w:t>
      </w:r>
      <w:r w:rsidR="005C2366">
        <w:rPr>
          <w:lang w:val="nl-NL"/>
        </w:rPr>
        <w:t xml:space="preserve">doi: </w:t>
      </w:r>
      <w:r w:rsidR="005C2366" w:rsidRPr="005C2366">
        <w:rPr>
          <w:lang w:val="nl-NL"/>
        </w:rPr>
        <w:t>10.3390/rs11121504</w:t>
      </w:r>
      <w:r w:rsidR="005C2366" w:rsidRPr="00530C02">
        <w:rPr>
          <w:lang w:val="nl-NL"/>
        </w:rPr>
        <w:t>, 2019.</w:t>
      </w:r>
    </w:p>
    <w:p w:rsidR="00530C02" w:rsidRDefault="00530C02" w:rsidP="00530C02">
      <w:pPr>
        <w:rPr>
          <w:rFonts w:eastAsiaTheme="minorEastAsia"/>
          <w:lang w:val="nl-NL" w:eastAsia="zh-CN"/>
        </w:rPr>
      </w:pPr>
      <w:r w:rsidRPr="00530C02">
        <w:rPr>
          <w:lang w:val="nl-NL"/>
        </w:rPr>
        <w:t>Hutengs, C., Seidel, M., Oertel, F., Ludwig, B., Vohland, M.</w:t>
      </w:r>
      <w:r w:rsidR="00C9672B">
        <w:rPr>
          <w:lang w:val="nl-NL"/>
        </w:rPr>
        <w:t>:</w:t>
      </w:r>
      <w:r w:rsidRPr="00530C02">
        <w:rPr>
          <w:lang w:val="nl-NL"/>
        </w:rPr>
        <w:t xml:space="preserve"> In situ and laboratory soil spectroscopy with portable visible-to-near-infrared and mid-infrared instruments for the assessment of organic carbon in soils</w:t>
      </w:r>
      <w:r w:rsidR="00F82C3E">
        <w:rPr>
          <w:lang w:val="nl-NL"/>
        </w:rPr>
        <w:t>,</w:t>
      </w:r>
      <w:r w:rsidRPr="00530C02">
        <w:rPr>
          <w:lang w:val="nl-NL"/>
        </w:rPr>
        <w:t xml:space="preserve"> Geoderma</w:t>
      </w:r>
      <w:r w:rsidR="007C7326">
        <w:rPr>
          <w:lang w:val="nl-NL"/>
        </w:rPr>
        <w:t>,</w:t>
      </w:r>
      <w:r w:rsidRPr="00530C02">
        <w:rPr>
          <w:lang w:val="nl-NL"/>
        </w:rPr>
        <w:t xml:space="preserve"> 355, 1–11</w:t>
      </w:r>
      <w:r w:rsidR="00C9672B">
        <w:rPr>
          <w:lang w:val="nl-NL"/>
        </w:rPr>
        <w:t>, doi:</w:t>
      </w:r>
      <w:r w:rsidR="00C9672B" w:rsidRPr="00C9672B">
        <w:t xml:space="preserve"> </w:t>
      </w:r>
      <w:r w:rsidR="00C9672B" w:rsidRPr="00C9672B">
        <w:rPr>
          <w:lang w:val="nl-NL"/>
        </w:rPr>
        <w:t>10.1016/j.geoderma.2019.113900</w:t>
      </w:r>
      <w:r w:rsidR="00C9672B" w:rsidRPr="00530C02">
        <w:rPr>
          <w:lang w:val="nl-NL"/>
        </w:rPr>
        <w:t>, 2019.</w:t>
      </w:r>
    </w:p>
    <w:p w:rsidR="00AD2508" w:rsidRPr="00DE7A45" w:rsidRDefault="00AD2508" w:rsidP="00530C02">
      <w:pPr>
        <w:rPr>
          <w:rFonts w:eastAsiaTheme="minorEastAsia"/>
          <w:color w:val="FF0000"/>
          <w:lang w:val="nl-NL" w:eastAsia="zh-CN"/>
        </w:rPr>
      </w:pPr>
      <w:r w:rsidRPr="00DE7A45">
        <w:rPr>
          <w:rFonts w:eastAsiaTheme="minorEastAsia"/>
          <w:color w:val="FF0000"/>
          <w:lang w:val="nl-NL" w:eastAsia="zh-CN"/>
        </w:rPr>
        <w:t>Koparan, M.H., Rekabdarkolaee, H.M., Sood,</w:t>
      </w:r>
      <w:r w:rsidR="009F21A0" w:rsidRPr="00DE7A45">
        <w:rPr>
          <w:rFonts w:eastAsiaTheme="minorEastAsia"/>
          <w:color w:val="FF0000"/>
          <w:lang w:val="nl-NL" w:eastAsia="zh-CN"/>
        </w:rPr>
        <w:t xml:space="preserve"> K., Westhoff, S.M., Reese, C.L</w:t>
      </w:r>
      <w:r w:rsidRPr="00DE7A45">
        <w:rPr>
          <w:rFonts w:eastAsiaTheme="minorEastAsia"/>
          <w:color w:val="FF0000"/>
          <w:lang w:val="nl-NL" w:eastAsia="zh-CN"/>
        </w:rPr>
        <w:t>.</w:t>
      </w:r>
      <w:r w:rsidR="009F21A0" w:rsidRPr="00DE7A45">
        <w:rPr>
          <w:rFonts w:eastAsiaTheme="minorEastAsia" w:hint="eastAsia"/>
          <w:color w:val="FF0000"/>
          <w:lang w:val="nl-NL" w:eastAsia="zh-CN"/>
        </w:rPr>
        <w:t>:</w:t>
      </w:r>
      <w:r w:rsidRPr="00DE7A45">
        <w:rPr>
          <w:rFonts w:eastAsiaTheme="minorEastAsia"/>
          <w:color w:val="FF0000"/>
          <w:lang w:val="nl-NL" w:eastAsia="zh-CN"/>
        </w:rPr>
        <w:t xml:space="preserve"> Estimating soil organic carbon levels in cultivated soils from satellite image using parametric and data-driven methods. Int. J. Remote Sens. 43, 3429–3449.</w:t>
      </w:r>
      <w:r w:rsidR="009F21A0" w:rsidRPr="00DE7A45">
        <w:rPr>
          <w:color w:val="FF0000"/>
        </w:rPr>
        <w:t xml:space="preserve"> </w:t>
      </w:r>
      <w:r w:rsidR="009F21A0" w:rsidRPr="00DE7A45">
        <w:rPr>
          <w:rFonts w:eastAsiaTheme="minorEastAsia"/>
          <w:color w:val="FF0000"/>
          <w:lang w:val="nl-NL" w:eastAsia="zh-CN"/>
        </w:rPr>
        <w:t>doi: 10.1080/01431161.2022.2093144</w:t>
      </w:r>
      <w:r w:rsidR="009F21A0" w:rsidRPr="00DE7A45">
        <w:rPr>
          <w:rFonts w:eastAsiaTheme="minorEastAsia" w:hint="eastAsia"/>
          <w:color w:val="FF0000"/>
          <w:lang w:val="nl-NL" w:eastAsia="zh-CN"/>
        </w:rPr>
        <w:t xml:space="preserve">, </w:t>
      </w:r>
      <w:r w:rsidR="009F21A0" w:rsidRPr="00DE7A45">
        <w:rPr>
          <w:rFonts w:eastAsiaTheme="minorEastAsia"/>
          <w:color w:val="FF0000"/>
          <w:lang w:val="nl-NL" w:eastAsia="zh-CN"/>
        </w:rPr>
        <w:t>2022</w:t>
      </w:r>
      <w:r w:rsidR="009F21A0" w:rsidRPr="00DE7A45">
        <w:rPr>
          <w:rFonts w:eastAsiaTheme="minorEastAsia" w:hint="eastAsia"/>
          <w:color w:val="FF0000"/>
          <w:lang w:val="nl-NL" w:eastAsia="zh-CN"/>
        </w:rPr>
        <w:t>.</w:t>
      </w:r>
    </w:p>
    <w:p w:rsidR="00530C02" w:rsidRPr="009F21A0" w:rsidRDefault="00530C02" w:rsidP="00530C02">
      <w:pPr>
        <w:rPr>
          <w:rFonts w:eastAsiaTheme="minorEastAsia"/>
          <w:lang w:val="nl-NL" w:eastAsia="zh-CN"/>
        </w:rPr>
      </w:pPr>
      <w:r w:rsidRPr="00530C02">
        <w:rPr>
          <w:lang w:val="nl-NL"/>
        </w:rPr>
        <w:t>Lin, L.X., Liu, X.X.</w:t>
      </w:r>
      <w:r w:rsidR="007C7326">
        <w:rPr>
          <w:lang w:val="nl-NL"/>
        </w:rPr>
        <w:t>:</w:t>
      </w:r>
      <w:r w:rsidRPr="00530C02">
        <w:rPr>
          <w:lang w:val="nl-NL"/>
        </w:rPr>
        <w:t xml:space="preserve"> Soil-moisture-index spectrum reconstruction improves partial least squares regression of spectral analysis of soil organic carbon</w:t>
      </w:r>
      <w:r w:rsidR="00F82C3E">
        <w:rPr>
          <w:lang w:val="nl-NL"/>
        </w:rPr>
        <w:t>,</w:t>
      </w:r>
      <w:r w:rsidRPr="00530C02">
        <w:rPr>
          <w:lang w:val="nl-NL"/>
        </w:rPr>
        <w:t xml:space="preserve"> Precis. Agric.</w:t>
      </w:r>
      <w:r w:rsidR="00F82C3E">
        <w:rPr>
          <w:lang w:val="nl-NL"/>
        </w:rPr>
        <w:t>,</w:t>
      </w:r>
      <w:r w:rsidRPr="00530C02">
        <w:rPr>
          <w:lang w:val="nl-NL"/>
        </w:rPr>
        <w:t xml:space="preserve"> 1–13</w:t>
      </w:r>
      <w:r w:rsidR="007C7326">
        <w:rPr>
          <w:lang w:val="nl-NL"/>
        </w:rPr>
        <w:t xml:space="preserve">, doi: </w:t>
      </w:r>
      <w:r w:rsidR="007C7326" w:rsidRPr="007C7326">
        <w:rPr>
          <w:lang w:val="nl-NL"/>
        </w:rPr>
        <w:t>10.1007/s11119-022-09905-3</w:t>
      </w:r>
      <w:r w:rsidR="007C7326" w:rsidRPr="00530C02">
        <w:rPr>
          <w:lang w:val="nl-NL"/>
        </w:rPr>
        <w:t>, 2022.</w:t>
      </w:r>
      <w:r w:rsidR="009F21A0">
        <w:rPr>
          <w:rFonts w:eastAsiaTheme="minorEastAsia" w:hint="eastAsia"/>
          <w:lang w:val="nl-NL" w:eastAsia="zh-CN"/>
        </w:rPr>
        <w:t xml:space="preserve"> </w:t>
      </w:r>
    </w:p>
    <w:p w:rsidR="00530C02" w:rsidRPr="00530C02" w:rsidRDefault="00530C02" w:rsidP="00530C02">
      <w:pPr>
        <w:rPr>
          <w:lang w:val="nl-NL"/>
        </w:rPr>
      </w:pPr>
      <w:r w:rsidRPr="00530C02">
        <w:rPr>
          <w:lang w:val="nl-NL"/>
        </w:rPr>
        <w:t>Liu, J., Zhang, D.X., Yang, L., Ma, Y.X., Cui, T., He, X.T., Du, Z.H.</w:t>
      </w:r>
      <w:r w:rsidR="007C7326">
        <w:rPr>
          <w:lang w:val="nl-NL"/>
        </w:rPr>
        <w:t>:</w:t>
      </w:r>
      <w:r w:rsidRPr="00530C02">
        <w:rPr>
          <w:lang w:val="nl-NL"/>
        </w:rPr>
        <w:t xml:space="preserve"> Developing a generalized vis-NIR prediction model of soil moisture content using external parameter orthogonalization to reduce the effect of soil type</w:t>
      </w:r>
      <w:r w:rsidR="00F82C3E">
        <w:rPr>
          <w:lang w:val="nl-NL"/>
        </w:rPr>
        <w:t>,</w:t>
      </w:r>
      <w:r w:rsidRPr="00530C02">
        <w:rPr>
          <w:lang w:val="nl-NL"/>
        </w:rPr>
        <w:t xml:space="preserve"> Geoderma</w:t>
      </w:r>
      <w:r w:rsidR="00F82C3E">
        <w:rPr>
          <w:lang w:val="nl-NL"/>
        </w:rPr>
        <w:t>,</w:t>
      </w:r>
      <w:r w:rsidRPr="00530C02">
        <w:rPr>
          <w:lang w:val="nl-NL"/>
        </w:rPr>
        <w:t xml:space="preserve"> 419, 1–9</w:t>
      </w:r>
      <w:r w:rsidR="007C7326" w:rsidRPr="00530C02">
        <w:rPr>
          <w:lang w:val="nl-NL"/>
        </w:rPr>
        <w:t>, 2022.</w:t>
      </w:r>
    </w:p>
    <w:p w:rsidR="00530C02" w:rsidRPr="00530C02" w:rsidRDefault="00530C02" w:rsidP="00530C02">
      <w:pPr>
        <w:rPr>
          <w:lang w:val="nl-NL"/>
        </w:rPr>
      </w:pPr>
      <w:r w:rsidRPr="00530C02">
        <w:rPr>
          <w:lang w:val="nl-NL"/>
        </w:rPr>
        <w:t>Lugato, E., Panagos, P., Bampa, F., Jones, A., Montanarella, L.</w:t>
      </w:r>
      <w:r w:rsidR="007C7326">
        <w:rPr>
          <w:lang w:val="nl-NL"/>
        </w:rPr>
        <w:t>:</w:t>
      </w:r>
      <w:r w:rsidRPr="00530C02">
        <w:rPr>
          <w:lang w:val="nl-NL"/>
        </w:rPr>
        <w:t xml:space="preserve"> A new baseline of organic carbon stock in European agricultural soils using a modelling approach</w:t>
      </w:r>
      <w:r w:rsidR="00F82C3E">
        <w:rPr>
          <w:lang w:val="nl-NL"/>
        </w:rPr>
        <w:t>,</w:t>
      </w:r>
      <w:r w:rsidRPr="00530C02">
        <w:rPr>
          <w:lang w:val="nl-NL"/>
        </w:rPr>
        <w:t xml:space="preserve"> Global Change Biol.</w:t>
      </w:r>
      <w:r w:rsidR="00F82C3E">
        <w:rPr>
          <w:lang w:val="nl-NL"/>
        </w:rPr>
        <w:t>,</w:t>
      </w:r>
      <w:r w:rsidRPr="00530C02">
        <w:rPr>
          <w:lang w:val="nl-NL"/>
        </w:rPr>
        <w:t xml:space="preserve"> 20, 313–326</w:t>
      </w:r>
      <w:r w:rsidR="00F82C3E">
        <w:rPr>
          <w:lang w:val="nl-NL"/>
        </w:rPr>
        <w:t>,</w:t>
      </w:r>
      <w:r w:rsidR="007C7326" w:rsidRPr="007C7326">
        <w:rPr>
          <w:lang w:val="nl-NL"/>
        </w:rPr>
        <w:t xml:space="preserve"> </w:t>
      </w:r>
      <w:r w:rsidR="007C7326">
        <w:rPr>
          <w:lang w:val="nl-NL"/>
        </w:rPr>
        <w:t>doi:</w:t>
      </w:r>
      <w:r w:rsidR="007C7326" w:rsidRPr="007C7326">
        <w:t xml:space="preserve"> </w:t>
      </w:r>
      <w:r w:rsidR="007C7326" w:rsidRPr="007C7326">
        <w:rPr>
          <w:lang w:val="nl-NL"/>
        </w:rPr>
        <w:t>10.1111/gcb.12292</w:t>
      </w:r>
      <w:r w:rsidR="007C7326" w:rsidRPr="00530C02">
        <w:rPr>
          <w:lang w:val="nl-NL"/>
        </w:rPr>
        <w:t>, 2014.</w:t>
      </w:r>
    </w:p>
    <w:p w:rsidR="00530C02" w:rsidRPr="00530C02" w:rsidRDefault="00530C02" w:rsidP="00530C02">
      <w:pPr>
        <w:rPr>
          <w:lang w:val="nl-NL"/>
        </w:rPr>
      </w:pPr>
      <w:r w:rsidRPr="00530C02">
        <w:rPr>
          <w:lang w:val="nl-NL"/>
        </w:rPr>
        <w:t>Meersmans, J., De Ridder, F., Canters, F., De Baets, S., Van Molle, M.</w:t>
      </w:r>
      <w:r w:rsidR="007C7326">
        <w:rPr>
          <w:lang w:val="nl-NL"/>
        </w:rPr>
        <w:t>:</w:t>
      </w:r>
      <w:r w:rsidRPr="00530C02">
        <w:rPr>
          <w:lang w:val="nl-NL"/>
        </w:rPr>
        <w:t xml:space="preserve"> A multiple regression approach to assess the spatial distribution of soil organic carbon (SOC) at the regional scale (Flanders, Belgium)</w:t>
      </w:r>
      <w:r w:rsidR="00F82C3E">
        <w:rPr>
          <w:lang w:val="nl-NL"/>
        </w:rPr>
        <w:t>,</w:t>
      </w:r>
      <w:r w:rsidRPr="00530C02">
        <w:rPr>
          <w:lang w:val="nl-NL"/>
        </w:rPr>
        <w:t xml:space="preserve"> Geoderma</w:t>
      </w:r>
      <w:r w:rsidR="00F82C3E">
        <w:rPr>
          <w:lang w:val="nl-NL"/>
        </w:rPr>
        <w:t>,</w:t>
      </w:r>
      <w:r w:rsidRPr="00530C02">
        <w:rPr>
          <w:lang w:val="nl-NL"/>
        </w:rPr>
        <w:t xml:space="preserve"> 143, 1–13</w:t>
      </w:r>
      <w:r w:rsidR="00F82C3E">
        <w:rPr>
          <w:lang w:val="nl-NL"/>
        </w:rPr>
        <w:t>,</w:t>
      </w:r>
      <w:r w:rsidR="007C7326" w:rsidRPr="007C7326">
        <w:rPr>
          <w:lang w:val="nl-NL"/>
        </w:rPr>
        <w:t xml:space="preserve"> </w:t>
      </w:r>
      <w:r w:rsidR="007C7326">
        <w:rPr>
          <w:lang w:val="nl-NL"/>
        </w:rPr>
        <w:t xml:space="preserve">doi: </w:t>
      </w:r>
      <w:r w:rsidR="007C7326" w:rsidRPr="007C7326">
        <w:rPr>
          <w:lang w:val="nl-NL"/>
        </w:rPr>
        <w:t>10.1016/j.geoderma.2007.08.025</w:t>
      </w:r>
      <w:r w:rsidR="007C7326" w:rsidRPr="00530C02">
        <w:rPr>
          <w:lang w:val="nl-NL"/>
        </w:rPr>
        <w:t>, 2008.</w:t>
      </w:r>
    </w:p>
    <w:p w:rsidR="00530C02" w:rsidRPr="00530C02" w:rsidRDefault="00530C02" w:rsidP="00530C02">
      <w:pPr>
        <w:rPr>
          <w:lang w:val="nl-NL"/>
        </w:rPr>
      </w:pPr>
      <w:r w:rsidRPr="00530C02">
        <w:rPr>
          <w:lang w:val="nl-NL"/>
        </w:rPr>
        <w:t>Mueller, C.W., Steffens, M., Buddenbaum, H.</w:t>
      </w:r>
      <w:r w:rsidR="007C7326">
        <w:rPr>
          <w:lang w:val="nl-NL"/>
        </w:rPr>
        <w:t>:</w:t>
      </w:r>
      <w:r w:rsidRPr="00530C02">
        <w:rPr>
          <w:lang w:val="nl-NL"/>
        </w:rPr>
        <w:t xml:space="preserve"> Permafrost soil complexity evaluated by laboratory imaging Vis-NIR spectroscopy. Eur. J. Soil Sci.</w:t>
      </w:r>
      <w:r w:rsidR="00F82C3E">
        <w:rPr>
          <w:lang w:val="nl-NL"/>
        </w:rPr>
        <w:t>,</w:t>
      </w:r>
      <w:r w:rsidRPr="00530C02">
        <w:rPr>
          <w:lang w:val="nl-NL"/>
        </w:rPr>
        <w:t xml:space="preserve"> 72, 114–119</w:t>
      </w:r>
      <w:r w:rsidR="007C7326" w:rsidRPr="007C7326">
        <w:rPr>
          <w:lang w:val="nl-NL"/>
        </w:rPr>
        <w:t xml:space="preserve"> </w:t>
      </w:r>
      <w:r w:rsidR="007C7326" w:rsidRPr="00530C02">
        <w:rPr>
          <w:lang w:val="nl-NL"/>
        </w:rPr>
        <w:t>, 2021.</w:t>
      </w:r>
    </w:p>
    <w:p w:rsidR="00530C02" w:rsidRPr="00530C02" w:rsidRDefault="00530C02" w:rsidP="00530C02">
      <w:pPr>
        <w:rPr>
          <w:lang w:val="nl-NL"/>
        </w:rPr>
      </w:pPr>
      <w:r w:rsidRPr="00530C02">
        <w:rPr>
          <w:lang w:val="nl-NL"/>
        </w:rPr>
        <w:t>Orgiazzi, A., Ballabio, C., Panagos, P., Jones, A.</w:t>
      </w:r>
      <w:r w:rsidRPr="00530C02">
        <w:rPr>
          <w:rFonts w:hint="eastAsia"/>
          <w:lang w:val="nl-NL"/>
        </w:rPr>
        <w:t>,</w:t>
      </w:r>
      <w:r w:rsidRPr="00530C02">
        <w:rPr>
          <w:lang w:val="nl-NL"/>
        </w:rPr>
        <w:t xml:space="preserve"> Fernández-Ugalde, O.</w:t>
      </w:r>
      <w:r w:rsidR="00026C52">
        <w:rPr>
          <w:lang w:val="nl-NL"/>
        </w:rPr>
        <w:t>:</w:t>
      </w:r>
      <w:r w:rsidRPr="00530C02">
        <w:rPr>
          <w:lang w:val="nl-NL"/>
        </w:rPr>
        <w:t xml:space="preserve"> LUCAS Soil, the largest expandable soil dataset for Europe: A review</w:t>
      </w:r>
      <w:r w:rsidR="00F82C3E">
        <w:rPr>
          <w:lang w:val="nl-NL"/>
        </w:rPr>
        <w:t>,</w:t>
      </w:r>
      <w:r w:rsidRPr="00530C02">
        <w:rPr>
          <w:lang w:val="nl-NL"/>
        </w:rPr>
        <w:t xml:space="preserve"> Eur. J. Soil Sci.</w:t>
      </w:r>
      <w:r w:rsidR="00F82C3E">
        <w:rPr>
          <w:lang w:val="nl-NL"/>
        </w:rPr>
        <w:t>,</w:t>
      </w:r>
      <w:r w:rsidRPr="00530C02">
        <w:rPr>
          <w:lang w:val="nl-NL"/>
        </w:rPr>
        <w:t xml:space="preserve"> 69, 140–153</w:t>
      </w:r>
      <w:r w:rsidR="00F82C3E">
        <w:rPr>
          <w:lang w:val="nl-NL"/>
        </w:rPr>
        <w:t>,</w:t>
      </w:r>
      <w:r w:rsidR="00026C52" w:rsidRPr="00026C52">
        <w:rPr>
          <w:rFonts w:hint="eastAsia"/>
          <w:lang w:val="nl-NL"/>
        </w:rPr>
        <w:t xml:space="preserve"> </w:t>
      </w:r>
      <w:r w:rsidR="00026C52">
        <w:rPr>
          <w:lang w:val="nl-NL"/>
        </w:rPr>
        <w:t xml:space="preserve">doi: </w:t>
      </w:r>
      <w:r w:rsidR="00026C52" w:rsidRPr="00026C52">
        <w:rPr>
          <w:rFonts w:hint="eastAsia"/>
        </w:rPr>
        <w:t>10.1111/ejss.12499</w:t>
      </w:r>
      <w:r w:rsidR="00026C52" w:rsidRPr="00530C02">
        <w:rPr>
          <w:rFonts w:hint="eastAsia"/>
          <w:lang w:val="nl-NL"/>
        </w:rPr>
        <w:t xml:space="preserve">, </w:t>
      </w:r>
      <w:r w:rsidR="00026C52" w:rsidRPr="00530C02">
        <w:rPr>
          <w:lang w:val="nl-NL"/>
        </w:rPr>
        <w:t>2018</w:t>
      </w:r>
      <w:r w:rsidR="00026C52" w:rsidRPr="00530C02">
        <w:rPr>
          <w:rFonts w:hint="eastAsia"/>
          <w:lang w:val="nl-NL"/>
        </w:rPr>
        <w:t>.</w:t>
      </w:r>
    </w:p>
    <w:p w:rsidR="00530C02" w:rsidRPr="00530C02" w:rsidRDefault="00530C02" w:rsidP="00530C02">
      <w:pPr>
        <w:rPr>
          <w:lang w:val="nl-NL"/>
        </w:rPr>
      </w:pPr>
      <w:r w:rsidRPr="00530C02">
        <w:rPr>
          <w:lang w:val="nl-NL"/>
        </w:rPr>
        <w:t>Pries, C.E.H., Castanha, C., Porras, R.C.</w:t>
      </w:r>
      <w:r w:rsidRPr="00530C02">
        <w:rPr>
          <w:rFonts w:hint="eastAsia"/>
          <w:lang w:val="nl-NL"/>
        </w:rPr>
        <w:t>,</w:t>
      </w:r>
      <w:r w:rsidRPr="00530C02">
        <w:rPr>
          <w:lang w:val="nl-NL"/>
        </w:rPr>
        <w:t xml:space="preserve"> Torn, M.S.</w:t>
      </w:r>
      <w:r w:rsidR="000B669F">
        <w:rPr>
          <w:lang w:val="nl-NL"/>
        </w:rPr>
        <w:t>:</w:t>
      </w:r>
      <w:r w:rsidRPr="00530C02">
        <w:rPr>
          <w:lang w:val="nl-NL"/>
        </w:rPr>
        <w:t xml:space="preserve"> The whole-soil carbon flux in response to warming</w:t>
      </w:r>
      <w:r w:rsidR="00F82C3E">
        <w:rPr>
          <w:lang w:val="nl-NL"/>
        </w:rPr>
        <w:t>,</w:t>
      </w:r>
      <w:r w:rsidRPr="00530C02">
        <w:rPr>
          <w:lang w:val="nl-NL"/>
        </w:rPr>
        <w:t xml:space="preserve"> Science</w:t>
      </w:r>
      <w:r w:rsidR="00F82C3E">
        <w:rPr>
          <w:lang w:val="nl-NL"/>
        </w:rPr>
        <w:t>,</w:t>
      </w:r>
      <w:r w:rsidRPr="00530C02">
        <w:rPr>
          <w:lang w:val="nl-NL"/>
        </w:rPr>
        <w:t xml:space="preserve"> 355, 1420–1422</w:t>
      </w:r>
      <w:r w:rsidR="000B669F" w:rsidRPr="00530C02">
        <w:rPr>
          <w:rFonts w:hint="eastAsia"/>
          <w:lang w:val="nl-NL"/>
        </w:rPr>
        <w:t xml:space="preserve">, </w:t>
      </w:r>
      <w:r w:rsidR="000B669F" w:rsidRPr="00530C02">
        <w:rPr>
          <w:lang w:val="nl-NL"/>
        </w:rPr>
        <w:t>2017</w:t>
      </w:r>
      <w:r w:rsidR="000B669F" w:rsidRPr="00530C02">
        <w:rPr>
          <w:rFonts w:hint="eastAsia"/>
          <w:lang w:val="nl-NL"/>
        </w:rPr>
        <w:t>.</w:t>
      </w:r>
    </w:p>
    <w:p w:rsidR="00530C02" w:rsidRPr="00530C02" w:rsidRDefault="00530C02" w:rsidP="00530C02">
      <w:pPr>
        <w:rPr>
          <w:lang w:val="nl-NL"/>
        </w:rPr>
      </w:pPr>
      <w:r w:rsidRPr="00530C02">
        <w:rPr>
          <w:lang w:val="nl-NL"/>
        </w:rPr>
        <w:t>Prietzel, J., Christophel, D.</w:t>
      </w:r>
      <w:r w:rsidR="000B669F">
        <w:rPr>
          <w:lang w:val="nl-NL"/>
        </w:rPr>
        <w:t>:</w:t>
      </w:r>
      <w:r w:rsidRPr="00530C02">
        <w:rPr>
          <w:lang w:val="nl-NL"/>
        </w:rPr>
        <w:t xml:space="preserve"> Organic carbon stocks in forest soils of the German Alps</w:t>
      </w:r>
      <w:r w:rsidR="00C44392">
        <w:rPr>
          <w:lang w:val="nl-NL"/>
        </w:rPr>
        <w:t>,</w:t>
      </w:r>
      <w:r w:rsidRPr="00530C02">
        <w:rPr>
          <w:lang w:val="nl-NL"/>
        </w:rPr>
        <w:t xml:space="preserve"> Geoderma</w:t>
      </w:r>
      <w:r w:rsidR="000B669F">
        <w:rPr>
          <w:lang w:val="nl-NL"/>
        </w:rPr>
        <w:t>,</w:t>
      </w:r>
      <w:r w:rsidRPr="00530C02">
        <w:rPr>
          <w:lang w:val="nl-NL"/>
        </w:rPr>
        <w:t xml:space="preserve"> 221, 28–39</w:t>
      </w:r>
      <w:r w:rsidR="000B669F">
        <w:rPr>
          <w:lang w:val="nl-NL"/>
        </w:rPr>
        <w:t xml:space="preserve">, doi: </w:t>
      </w:r>
      <w:r w:rsidR="000B669F" w:rsidRPr="000B669F">
        <w:rPr>
          <w:lang w:val="nl-NL"/>
        </w:rPr>
        <w:t>10.1016/j.geoderma.2014.01.021</w:t>
      </w:r>
      <w:r w:rsidR="000B669F" w:rsidRPr="00530C02">
        <w:rPr>
          <w:lang w:val="nl-NL"/>
        </w:rPr>
        <w:t>, 2014.</w:t>
      </w:r>
    </w:p>
    <w:p w:rsidR="00530C02" w:rsidRPr="00530C02" w:rsidRDefault="00530C02" w:rsidP="00530C02">
      <w:pPr>
        <w:rPr>
          <w:lang w:val="nl-NL"/>
        </w:rPr>
      </w:pPr>
      <w:r w:rsidRPr="00530C02">
        <w:rPr>
          <w:lang w:val="nl-NL"/>
        </w:rPr>
        <w:t>Scharlemann, J.P.W., Tanner, E.V.J., Hiederer, R.</w:t>
      </w:r>
      <w:r w:rsidRPr="00530C02">
        <w:rPr>
          <w:rFonts w:hint="eastAsia"/>
          <w:lang w:val="nl-NL"/>
        </w:rPr>
        <w:t>,</w:t>
      </w:r>
      <w:r w:rsidRPr="00530C02">
        <w:rPr>
          <w:lang w:val="nl-NL"/>
        </w:rPr>
        <w:t xml:space="preserve"> Kapos, V.</w:t>
      </w:r>
      <w:r w:rsidR="00B91BC2" w:rsidRPr="00530C02">
        <w:rPr>
          <w:lang w:val="nl-NL"/>
        </w:rPr>
        <w:t>:</w:t>
      </w:r>
      <w:r w:rsidRPr="00530C02">
        <w:rPr>
          <w:lang w:val="nl-NL"/>
        </w:rPr>
        <w:t xml:space="preserve"> Global soil carbon understanding and managing the largest terrestrial carbon pool</w:t>
      </w:r>
      <w:r w:rsidR="00C44392">
        <w:rPr>
          <w:lang w:val="nl-NL"/>
        </w:rPr>
        <w:t>,</w:t>
      </w:r>
      <w:r w:rsidRPr="00530C02">
        <w:rPr>
          <w:lang w:val="nl-NL"/>
        </w:rPr>
        <w:t xml:space="preserve"> Carbon Manag.</w:t>
      </w:r>
      <w:r w:rsidR="00C44392">
        <w:rPr>
          <w:lang w:val="nl-NL"/>
        </w:rPr>
        <w:t>,</w:t>
      </w:r>
      <w:r w:rsidRPr="00530C02">
        <w:rPr>
          <w:lang w:val="nl-NL"/>
        </w:rPr>
        <w:t xml:space="preserve"> 5, 81–91</w:t>
      </w:r>
      <w:r w:rsidR="00B91BC2" w:rsidRPr="00530C02">
        <w:rPr>
          <w:rFonts w:hint="eastAsia"/>
          <w:lang w:val="nl-NL"/>
        </w:rPr>
        <w:t xml:space="preserve">, </w:t>
      </w:r>
      <w:r w:rsidR="00B91BC2" w:rsidRPr="00530C02">
        <w:rPr>
          <w:lang w:val="nl-NL"/>
        </w:rPr>
        <w:t>2014</w:t>
      </w:r>
      <w:r w:rsidR="00B91BC2" w:rsidRPr="00530C02">
        <w:rPr>
          <w:rFonts w:hint="eastAsia"/>
          <w:lang w:val="nl-NL"/>
        </w:rPr>
        <w:t>.</w:t>
      </w:r>
    </w:p>
    <w:p w:rsidR="00530C02" w:rsidRPr="00530C02" w:rsidRDefault="00530C02" w:rsidP="00530C02">
      <w:pPr>
        <w:rPr>
          <w:lang w:val="nl-NL"/>
        </w:rPr>
      </w:pPr>
      <w:r w:rsidRPr="00530C02">
        <w:rPr>
          <w:lang w:val="nl-NL"/>
        </w:rPr>
        <w:t>Silvero, N.E.Q., Dematte, J.A.M., Amorim, M.T.A., dos Santos, N.V., Rizzo, R., Safanelli, J.L., Poppiel, R.R., Mendes, W.D., Bonfatti, B.R.</w:t>
      </w:r>
      <w:r w:rsidR="00786B5D">
        <w:rPr>
          <w:lang w:val="nl-NL"/>
        </w:rPr>
        <w:t>:</w:t>
      </w:r>
      <w:r w:rsidRPr="00530C02">
        <w:rPr>
          <w:lang w:val="nl-NL"/>
        </w:rPr>
        <w:t xml:space="preserve"> Soil variability and quantification based on Sentinel-2 and Landsat-8 bare soil images: A comparison</w:t>
      </w:r>
      <w:r w:rsidR="00C44392">
        <w:rPr>
          <w:lang w:val="nl-NL"/>
        </w:rPr>
        <w:t>,</w:t>
      </w:r>
      <w:r w:rsidRPr="00530C02">
        <w:rPr>
          <w:lang w:val="nl-NL"/>
        </w:rPr>
        <w:t xml:space="preserve"> Remote Sens. Environ</w:t>
      </w:r>
      <w:r w:rsidR="00C44392">
        <w:rPr>
          <w:lang w:val="nl-NL"/>
        </w:rPr>
        <w:t>,</w:t>
      </w:r>
      <w:r w:rsidRPr="00530C02">
        <w:rPr>
          <w:lang w:val="nl-NL"/>
        </w:rPr>
        <w:t xml:space="preserve"> 252, 1–19</w:t>
      </w:r>
      <w:r w:rsidR="00786B5D" w:rsidRPr="00530C02">
        <w:rPr>
          <w:lang w:val="nl-NL"/>
        </w:rPr>
        <w:t>, 2021.</w:t>
      </w:r>
    </w:p>
    <w:p w:rsidR="00530C02" w:rsidRPr="00530C02" w:rsidRDefault="00530C02" w:rsidP="00530C02">
      <w:pPr>
        <w:rPr>
          <w:lang w:val="nl-NL"/>
        </w:rPr>
      </w:pPr>
      <w:r w:rsidRPr="00530C02">
        <w:rPr>
          <w:lang w:val="nl-NL"/>
        </w:rPr>
        <w:t>Thaler, E.A., Larsen, I.J.</w:t>
      </w:r>
      <w:r w:rsidRPr="00530C02">
        <w:rPr>
          <w:rFonts w:hint="eastAsia"/>
          <w:lang w:val="nl-NL"/>
        </w:rPr>
        <w:t>,</w:t>
      </w:r>
      <w:r w:rsidRPr="00530C02">
        <w:rPr>
          <w:lang w:val="nl-NL"/>
        </w:rPr>
        <w:t xml:space="preserve"> Yu, Q.</w:t>
      </w:r>
      <w:r w:rsidR="00786B5D">
        <w:rPr>
          <w:lang w:val="nl-NL"/>
        </w:rPr>
        <w:t>:</w:t>
      </w:r>
      <w:r w:rsidRPr="00530C02">
        <w:rPr>
          <w:lang w:val="nl-NL"/>
        </w:rPr>
        <w:t xml:space="preserve"> A New Index for Remote Sensing of Soil Organic Carbon Based Solely on Visible Wavelengths</w:t>
      </w:r>
      <w:r w:rsidR="00C44392">
        <w:rPr>
          <w:lang w:val="nl-NL"/>
        </w:rPr>
        <w:t>,</w:t>
      </w:r>
      <w:r w:rsidRPr="00530C02">
        <w:rPr>
          <w:lang w:val="nl-NL"/>
        </w:rPr>
        <w:t xml:space="preserve"> Soil Sci. Soc. Am. J.</w:t>
      </w:r>
      <w:r w:rsidR="00C44392">
        <w:rPr>
          <w:lang w:val="nl-NL"/>
        </w:rPr>
        <w:t>,</w:t>
      </w:r>
      <w:r w:rsidRPr="00530C02">
        <w:rPr>
          <w:lang w:val="nl-NL"/>
        </w:rPr>
        <w:t xml:space="preserve"> 83, 1443–1450</w:t>
      </w:r>
      <w:r w:rsidR="00786B5D">
        <w:rPr>
          <w:lang w:val="nl-NL"/>
        </w:rPr>
        <w:t xml:space="preserve">, doi: </w:t>
      </w:r>
      <w:r w:rsidR="00786B5D" w:rsidRPr="00786B5D">
        <w:rPr>
          <w:lang w:val="nl-NL"/>
        </w:rPr>
        <w:t>10.2136/sssaj2018.09.0318</w:t>
      </w:r>
      <w:r w:rsidR="00786B5D" w:rsidRPr="00530C02">
        <w:rPr>
          <w:rFonts w:hint="eastAsia"/>
          <w:lang w:val="nl-NL"/>
        </w:rPr>
        <w:t xml:space="preserve">, </w:t>
      </w:r>
      <w:r w:rsidR="00786B5D" w:rsidRPr="00530C02">
        <w:rPr>
          <w:lang w:val="nl-NL"/>
        </w:rPr>
        <w:t>2019</w:t>
      </w:r>
      <w:r w:rsidR="00786B5D" w:rsidRPr="00530C02">
        <w:rPr>
          <w:rFonts w:hint="eastAsia"/>
          <w:lang w:val="nl-NL"/>
        </w:rPr>
        <w:t>.</w:t>
      </w:r>
    </w:p>
    <w:p w:rsidR="00530C02" w:rsidRPr="00530C02" w:rsidRDefault="00530C02" w:rsidP="00530C02">
      <w:pPr>
        <w:rPr>
          <w:lang w:val="nl-NL"/>
        </w:rPr>
      </w:pPr>
      <w:r w:rsidRPr="00530C02">
        <w:rPr>
          <w:lang w:val="nl-NL"/>
        </w:rPr>
        <w:t>Tscherko, D., Kandeler, E., Bardossy, A.</w:t>
      </w:r>
      <w:r w:rsidR="00012A94">
        <w:rPr>
          <w:lang w:val="nl-NL"/>
        </w:rPr>
        <w:t>:</w:t>
      </w:r>
      <w:r w:rsidRPr="00530C02">
        <w:rPr>
          <w:lang w:val="nl-NL"/>
        </w:rPr>
        <w:t xml:space="preserve"> Fuzzy classification of microbial biomass and enzyme activities in grassland soils</w:t>
      </w:r>
      <w:r w:rsidR="00C44392">
        <w:rPr>
          <w:lang w:val="nl-NL"/>
        </w:rPr>
        <w:t>,</w:t>
      </w:r>
      <w:r w:rsidRPr="00530C02">
        <w:rPr>
          <w:lang w:val="nl-NL"/>
        </w:rPr>
        <w:t xml:space="preserve"> Soil Biol. Biochem</w:t>
      </w:r>
      <w:r w:rsidR="00C44392">
        <w:rPr>
          <w:lang w:val="nl-NL"/>
        </w:rPr>
        <w:t>,</w:t>
      </w:r>
      <w:r w:rsidRPr="00530C02">
        <w:rPr>
          <w:lang w:val="nl-NL"/>
        </w:rPr>
        <w:t xml:space="preserve"> 39, 1799–1808</w:t>
      </w:r>
      <w:r w:rsidR="00012A94" w:rsidRPr="00530C02">
        <w:rPr>
          <w:lang w:val="nl-NL"/>
        </w:rPr>
        <w:t>, 2007.</w:t>
      </w:r>
    </w:p>
    <w:p w:rsidR="00530C02" w:rsidRPr="00530C02" w:rsidRDefault="00530C02" w:rsidP="00530C02">
      <w:pPr>
        <w:rPr>
          <w:lang w:val="nl-NL"/>
        </w:rPr>
      </w:pPr>
      <w:r w:rsidRPr="00530C02">
        <w:rPr>
          <w:lang w:val="nl-NL"/>
        </w:rPr>
        <w:lastRenderedPageBreak/>
        <w:t>van Deventer, H., Cho, M.A., Mutanga, O.</w:t>
      </w:r>
      <w:r w:rsidR="00012A94">
        <w:rPr>
          <w:lang w:val="nl-NL"/>
        </w:rPr>
        <w:t>:</w:t>
      </w:r>
      <w:r w:rsidRPr="00530C02">
        <w:rPr>
          <w:lang w:val="nl-NL"/>
        </w:rPr>
        <w:t xml:space="preserve"> Multi-season RapidEye imagery improves the classification of wetland and dryland communities in a subtropical coastal region</w:t>
      </w:r>
      <w:r w:rsidR="00C44392">
        <w:rPr>
          <w:lang w:val="nl-NL"/>
        </w:rPr>
        <w:t>,</w:t>
      </w:r>
      <w:r w:rsidRPr="00530C02">
        <w:rPr>
          <w:lang w:val="nl-NL"/>
        </w:rPr>
        <w:t xml:space="preserve"> ISPRS J. Photogramm</w:t>
      </w:r>
      <w:r w:rsidR="00C44392">
        <w:rPr>
          <w:lang w:val="nl-NL"/>
        </w:rPr>
        <w:t>,</w:t>
      </w:r>
      <w:r w:rsidRPr="00530C02">
        <w:rPr>
          <w:lang w:val="nl-NL"/>
        </w:rPr>
        <w:t xml:space="preserve"> 157, 171–187</w:t>
      </w:r>
      <w:r w:rsidR="00012A94">
        <w:rPr>
          <w:lang w:val="nl-NL"/>
        </w:rPr>
        <w:t xml:space="preserve">, doi: </w:t>
      </w:r>
      <w:r w:rsidR="00012A94" w:rsidRPr="00012A94">
        <w:rPr>
          <w:lang w:val="nl-NL"/>
        </w:rPr>
        <w:t>10.1016/j.isprsjprs.2019.09.007</w:t>
      </w:r>
      <w:r w:rsidR="00012A94" w:rsidRPr="00530C02">
        <w:rPr>
          <w:lang w:val="nl-NL"/>
        </w:rPr>
        <w:t>, 2019.</w:t>
      </w:r>
    </w:p>
    <w:p w:rsidR="00530C02" w:rsidRPr="00530C02" w:rsidRDefault="00530C02" w:rsidP="00530C02">
      <w:pPr>
        <w:rPr>
          <w:lang w:val="nl-NL"/>
        </w:rPr>
      </w:pPr>
      <w:r w:rsidRPr="00530C02">
        <w:rPr>
          <w:lang w:val="nl-NL"/>
        </w:rPr>
        <w:t>Wang, J.J., Zareef, M., He, P.H., Sun, H., Chen, Q.S., Li, H.H., Ouyang, Q., Guo, Z.M., Zhang, Z.Z., Xu, D.L.</w:t>
      </w:r>
      <w:r w:rsidR="00B404E8">
        <w:rPr>
          <w:lang w:val="nl-NL"/>
        </w:rPr>
        <w:t>:</w:t>
      </w:r>
      <w:r w:rsidRPr="00530C02">
        <w:rPr>
          <w:lang w:val="nl-NL"/>
        </w:rPr>
        <w:t xml:space="preserve"> Evaluation of matcha tea quality index using portable NIR spectroscopy coupled with chemometric algorithms</w:t>
      </w:r>
      <w:r w:rsidR="00C44392">
        <w:rPr>
          <w:lang w:val="nl-NL"/>
        </w:rPr>
        <w:t>,</w:t>
      </w:r>
      <w:r w:rsidRPr="00530C02">
        <w:rPr>
          <w:lang w:val="nl-NL"/>
        </w:rPr>
        <w:t xml:space="preserve"> J. Sci. Food Agr.</w:t>
      </w:r>
      <w:r w:rsidR="00C44392">
        <w:rPr>
          <w:lang w:val="nl-NL"/>
        </w:rPr>
        <w:t>,</w:t>
      </w:r>
      <w:r w:rsidRPr="00530C02">
        <w:rPr>
          <w:lang w:val="nl-NL"/>
        </w:rPr>
        <w:t xml:space="preserve"> 99, 5019–5027</w:t>
      </w:r>
      <w:r w:rsidR="00B404E8">
        <w:rPr>
          <w:lang w:val="nl-NL"/>
        </w:rPr>
        <w:t xml:space="preserve">, doi: </w:t>
      </w:r>
      <w:r w:rsidR="00B404E8" w:rsidRPr="00B404E8">
        <w:rPr>
          <w:lang w:val="nl-NL"/>
        </w:rPr>
        <w:t>info:doi/10.1002/jsfa.9743</w:t>
      </w:r>
      <w:r w:rsidR="00B404E8" w:rsidRPr="00530C02">
        <w:rPr>
          <w:lang w:val="nl-NL"/>
        </w:rPr>
        <w:t>, 2019</w:t>
      </w:r>
      <w:r w:rsidRPr="00530C02">
        <w:rPr>
          <w:lang w:val="nl-NL"/>
        </w:rPr>
        <w:t>.</w:t>
      </w:r>
    </w:p>
    <w:p w:rsidR="00530C02" w:rsidRPr="00530C02" w:rsidRDefault="00530C02" w:rsidP="00530C02">
      <w:pPr>
        <w:rPr>
          <w:lang w:val="nl-NL"/>
        </w:rPr>
      </w:pPr>
      <w:r w:rsidRPr="00530C02">
        <w:rPr>
          <w:lang w:val="nl-NL"/>
        </w:rPr>
        <w:t>Ward, K.J., Chabrillat, S., Brell, M., Castaldi, F., Spengler, D.</w:t>
      </w:r>
      <w:r w:rsidRPr="00530C02">
        <w:rPr>
          <w:rFonts w:hint="eastAsia"/>
          <w:lang w:val="nl-NL"/>
        </w:rPr>
        <w:t>,</w:t>
      </w:r>
      <w:r w:rsidRPr="00530C02">
        <w:rPr>
          <w:lang w:val="nl-NL"/>
        </w:rPr>
        <w:t xml:space="preserve"> Foerster, S.</w:t>
      </w:r>
      <w:r w:rsidR="00B404E8">
        <w:rPr>
          <w:lang w:val="nl-NL"/>
        </w:rPr>
        <w:t>:</w:t>
      </w:r>
      <w:r w:rsidRPr="00530C02">
        <w:rPr>
          <w:lang w:val="nl-NL"/>
        </w:rPr>
        <w:t xml:space="preserve"> Mapping Soil Organic Carbon for Airborne and Simulated EnMAP Imagery Using the LUCAS Soil Database and a Local PLSR</w:t>
      </w:r>
      <w:r w:rsidR="00C44392">
        <w:rPr>
          <w:lang w:val="nl-NL"/>
        </w:rPr>
        <w:t>,</w:t>
      </w:r>
      <w:r w:rsidRPr="00530C02">
        <w:rPr>
          <w:lang w:val="nl-NL"/>
        </w:rPr>
        <w:t xml:space="preserve"> Remote Sens</w:t>
      </w:r>
      <w:r w:rsidR="00C44392">
        <w:rPr>
          <w:lang w:val="nl-NL"/>
        </w:rPr>
        <w:t>.,</w:t>
      </w:r>
      <w:r w:rsidRPr="00530C02">
        <w:rPr>
          <w:lang w:val="nl-NL"/>
        </w:rPr>
        <w:t xml:space="preserve"> 12, 1–20</w:t>
      </w:r>
      <w:r w:rsidR="00B404E8">
        <w:rPr>
          <w:lang w:val="nl-NL"/>
        </w:rPr>
        <w:t>, doi:</w:t>
      </w:r>
      <w:r w:rsidR="00B404E8" w:rsidRPr="00B404E8">
        <w:t xml:space="preserve"> </w:t>
      </w:r>
      <w:r w:rsidR="00B404E8" w:rsidRPr="00B404E8">
        <w:rPr>
          <w:lang w:val="nl-NL"/>
        </w:rPr>
        <w:t>10.3390/rs12203451</w:t>
      </w:r>
      <w:r w:rsidR="00B404E8" w:rsidRPr="00530C02">
        <w:rPr>
          <w:rFonts w:hint="eastAsia"/>
          <w:lang w:val="nl-NL"/>
        </w:rPr>
        <w:t xml:space="preserve">, </w:t>
      </w:r>
      <w:r w:rsidR="00B404E8" w:rsidRPr="00530C02">
        <w:rPr>
          <w:lang w:val="nl-NL"/>
        </w:rPr>
        <w:t>2020</w:t>
      </w:r>
      <w:r w:rsidR="00B404E8" w:rsidRPr="00530C02">
        <w:rPr>
          <w:rFonts w:hint="eastAsia"/>
          <w:lang w:val="nl-NL"/>
        </w:rPr>
        <w:t>.</w:t>
      </w:r>
    </w:p>
    <w:p w:rsidR="00530C02" w:rsidRPr="00530C02" w:rsidRDefault="00530C02" w:rsidP="00530C02">
      <w:pPr>
        <w:rPr>
          <w:lang w:val="nl-NL"/>
        </w:rPr>
      </w:pPr>
      <w:r w:rsidRPr="00530C02">
        <w:rPr>
          <w:lang w:val="nl-NL"/>
        </w:rPr>
        <w:t>Wadoux, A.M.J.C., Brus, D.J., Heuvelink, G.B.M., 2019. Sampling design optimization for soil mapping with random forest</w:t>
      </w:r>
      <w:r w:rsidR="00C44392">
        <w:rPr>
          <w:lang w:val="nl-NL"/>
        </w:rPr>
        <w:t>,</w:t>
      </w:r>
      <w:r w:rsidRPr="00530C02">
        <w:rPr>
          <w:lang w:val="nl-NL"/>
        </w:rPr>
        <w:t xml:space="preserve"> Geoderma</w:t>
      </w:r>
      <w:r w:rsidR="00C44392">
        <w:rPr>
          <w:lang w:val="nl-NL"/>
        </w:rPr>
        <w:t>,</w:t>
      </w:r>
      <w:r w:rsidRPr="00530C02">
        <w:rPr>
          <w:lang w:val="nl-NL"/>
        </w:rPr>
        <w:t xml:space="preserve"> 355, 1–11.</w:t>
      </w:r>
    </w:p>
    <w:p w:rsidR="00530C02" w:rsidRDefault="00530C02" w:rsidP="003D5288">
      <w:pPr>
        <w:rPr>
          <w:rFonts w:eastAsiaTheme="minorEastAsia"/>
          <w:lang w:val="nl-NL" w:eastAsia="zh-CN"/>
        </w:rPr>
      </w:pPr>
      <w:r w:rsidRPr="00530C02">
        <w:rPr>
          <w:lang w:val="nl-NL"/>
        </w:rPr>
        <w:t>Yigini, Y., Panagos, P. Assessment of soil organic carbon stocks under future climate and land cover changes in Europe</w:t>
      </w:r>
      <w:r w:rsidR="00C44392">
        <w:rPr>
          <w:lang w:val="nl-NL"/>
        </w:rPr>
        <w:t>,</w:t>
      </w:r>
      <w:r w:rsidRPr="00530C02">
        <w:rPr>
          <w:lang w:val="nl-NL"/>
        </w:rPr>
        <w:t xml:space="preserve"> Sci. Total Environ.</w:t>
      </w:r>
      <w:r w:rsidR="00C44392">
        <w:rPr>
          <w:lang w:val="nl-NL"/>
        </w:rPr>
        <w:t>,</w:t>
      </w:r>
      <w:r w:rsidRPr="00530C02">
        <w:rPr>
          <w:lang w:val="nl-NL"/>
        </w:rPr>
        <w:t xml:space="preserve"> 557, 838–850</w:t>
      </w:r>
      <w:r w:rsidR="00C44392">
        <w:rPr>
          <w:lang w:val="nl-NL"/>
        </w:rPr>
        <w:t>,</w:t>
      </w:r>
      <w:r w:rsidR="00B404E8">
        <w:rPr>
          <w:lang w:val="nl-NL"/>
        </w:rPr>
        <w:t xml:space="preserve"> doi:</w:t>
      </w:r>
      <w:r w:rsidR="00B404E8" w:rsidRPr="00B404E8">
        <w:t xml:space="preserve"> </w:t>
      </w:r>
      <w:r w:rsidR="00B404E8" w:rsidRPr="00B404E8">
        <w:rPr>
          <w:lang w:val="nl-NL"/>
        </w:rPr>
        <w:t>10.1016/j.scitotenv.2016.03.085</w:t>
      </w:r>
      <w:r w:rsidR="00B404E8" w:rsidRPr="00530C02">
        <w:rPr>
          <w:lang w:val="nl-NL"/>
        </w:rPr>
        <w:t>, 2016.</w:t>
      </w:r>
    </w:p>
    <w:p w:rsidR="00890D53" w:rsidRPr="00890D53" w:rsidRDefault="00890D53" w:rsidP="00890D53">
      <w:pPr>
        <w:rPr>
          <w:rFonts w:eastAsiaTheme="minorEastAsia"/>
          <w:color w:val="FF0000"/>
          <w:lang w:eastAsia="zh-CN"/>
        </w:rPr>
      </w:pPr>
      <w:r w:rsidRPr="00890D53">
        <w:rPr>
          <w:rFonts w:eastAsiaTheme="minorEastAsia"/>
          <w:color w:val="FF0000"/>
          <w:lang w:val="nl-NL" w:eastAsia="zh-CN"/>
        </w:rPr>
        <w:t>Zhou, T., Geng, Y.J., Lausch, A. Prediction of soil organic carbon and the C:N ratio on a national scale using machine learning and satellite data: A comparison between Sentinel-2, Sentinel-3 and Landsat-8 images. Sci. Total Environ. 755, 1–16</w:t>
      </w:r>
      <w:r w:rsidRPr="00890D53">
        <w:rPr>
          <w:rFonts w:eastAsiaTheme="minorEastAsia" w:hint="eastAsia"/>
          <w:color w:val="FF0000"/>
          <w:lang w:val="nl-NL" w:eastAsia="zh-CN"/>
        </w:rPr>
        <w:t xml:space="preserve">, </w:t>
      </w:r>
      <w:r w:rsidRPr="00890D53">
        <w:rPr>
          <w:color w:val="FF0000"/>
          <w:lang w:val="nl-NL"/>
        </w:rPr>
        <w:t>doi:</w:t>
      </w:r>
      <w:r w:rsidRPr="00890D53">
        <w:rPr>
          <w:color w:val="FF0000"/>
        </w:rPr>
        <w:t xml:space="preserve"> </w:t>
      </w:r>
      <w:r w:rsidRPr="00890D53">
        <w:rPr>
          <w:rFonts w:eastAsiaTheme="minorEastAsia"/>
          <w:color w:val="FF0000"/>
          <w:lang w:eastAsia="zh-CN"/>
        </w:rPr>
        <w:t>10.1016/j.scitotenv.2020.142661</w:t>
      </w:r>
      <w:r>
        <w:rPr>
          <w:rFonts w:eastAsiaTheme="minorEastAsia" w:hint="eastAsia"/>
          <w:color w:val="FF0000"/>
          <w:lang w:eastAsia="zh-CN"/>
        </w:rPr>
        <w:t>,</w:t>
      </w:r>
      <w:r>
        <w:rPr>
          <w:rFonts w:eastAsiaTheme="minorEastAsia" w:hint="eastAsia"/>
          <w:color w:val="FF0000"/>
          <w:lang w:val="nl-NL" w:eastAsia="zh-CN"/>
        </w:rPr>
        <w:t xml:space="preserve"> </w:t>
      </w:r>
      <w:r>
        <w:rPr>
          <w:rFonts w:eastAsiaTheme="minorEastAsia"/>
          <w:color w:val="FF0000"/>
          <w:lang w:val="nl-NL" w:eastAsia="zh-CN"/>
        </w:rPr>
        <w:t>2021</w:t>
      </w:r>
      <w:r>
        <w:rPr>
          <w:rFonts w:eastAsiaTheme="minorEastAsia" w:hint="eastAsia"/>
          <w:color w:val="FF0000"/>
          <w:lang w:val="nl-NL" w:eastAsia="zh-CN"/>
        </w:rPr>
        <w:t>.</w:t>
      </w:r>
    </w:p>
    <w:p w:rsidR="00890D53" w:rsidRPr="00890D53" w:rsidRDefault="00890D53" w:rsidP="003D5288">
      <w:pPr>
        <w:rPr>
          <w:rFonts w:eastAsiaTheme="minorEastAsia"/>
          <w:lang w:val="nl-NL" w:eastAsia="zh-CN"/>
        </w:rPr>
      </w:pPr>
    </w:p>
    <w:sectPr w:rsidR="00890D53" w:rsidRPr="00890D53" w:rsidSect="00F512A5">
      <w:footerReference w:type="default" r:id="rId19"/>
      <w:pgSz w:w="11907" w:h="13608"/>
      <w:pgMar w:top="567" w:right="936" w:bottom="1338" w:left="936" w:header="0" w:footer="737" w:gutter="0"/>
      <w:lnNumType w:countBy="5" w:distance="227" w:restart="continuou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55B06" w:rsidRDefault="00C55B06" w:rsidP="006D0C96">
      <w:pPr>
        <w:spacing w:line="240" w:lineRule="auto"/>
      </w:pPr>
      <w:r>
        <w:separator/>
      </w:r>
    </w:p>
  </w:endnote>
  <w:endnote w:type="continuationSeparator" w:id="1">
    <w:p w:rsidR="00C55B06" w:rsidRDefault="00C55B06" w:rsidP="006D0C96">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F0498" w:rsidRDefault="000B2BBA">
    <w:pPr>
      <w:pStyle w:val="aa"/>
      <w:jc w:val="center"/>
    </w:pPr>
    <w:fldSimple w:instr=" PAGE   \* MERGEFORMAT ">
      <w:r w:rsidR="003C0F2C">
        <w:rPr>
          <w:noProof/>
        </w:rPr>
        <w:t>14</w:t>
      </w:r>
    </w:fldSimple>
  </w:p>
  <w:p w:rsidR="000F0498" w:rsidRDefault="000F0498">
    <w:pPr>
      <w:pStyle w:val="a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55B06" w:rsidRDefault="00C55B06" w:rsidP="006D0C96">
      <w:pPr>
        <w:spacing w:line="240" w:lineRule="auto"/>
      </w:pPr>
      <w:r>
        <w:separator/>
      </w:r>
    </w:p>
  </w:footnote>
  <w:footnote w:type="continuationSeparator" w:id="1">
    <w:p w:rsidR="00C55B06" w:rsidRDefault="00C55B06" w:rsidP="006D0C96">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1A2E0393"/>
    <w:multiLevelType w:val="multilevel"/>
    <w:tmpl w:val="1A2E0393"/>
    <w:lvl w:ilvl="0">
      <w:start w:val="1"/>
      <w:numFmt w:val="bullet"/>
      <w:pStyle w:val="Els-bulletlist"/>
      <w:lvlText w:val=""/>
      <w:lvlJc w:val="left"/>
      <w:pPr>
        <w:tabs>
          <w:tab w:val="num" w:pos="360"/>
        </w:tabs>
        <w:ind w:left="240" w:hanging="240"/>
      </w:pPr>
      <w:rPr>
        <w:rFonts w:ascii="Symbol" w:hAnsi="Symbol" w:hint="default"/>
      </w:rPr>
    </w:lvl>
    <w:lvl w:ilvl="1">
      <w:start w:val="1"/>
      <w:numFmt w:val="bullet"/>
      <w:lvlText w:val="○"/>
      <w:lvlJc w:val="left"/>
      <w:pPr>
        <w:tabs>
          <w:tab w:val="num" w:pos="600"/>
        </w:tabs>
        <w:ind w:left="480" w:hanging="240"/>
      </w:pPr>
      <w:rPr>
        <w:rFonts w:ascii="Times New Roman" w:hAnsi="Times New Roman" w:hint="default"/>
        <w:sz w:val="28"/>
      </w:rPr>
    </w:lvl>
    <w:lvl w:ilvl="2">
      <w:start w:val="1"/>
      <w:numFmt w:val="bullet"/>
      <w:lvlText w:val="–"/>
      <w:lvlJc w:val="left"/>
      <w:pPr>
        <w:tabs>
          <w:tab w:val="num" w:pos="840"/>
        </w:tabs>
        <w:ind w:left="720" w:hanging="240"/>
      </w:pPr>
      <w:rPr>
        <w:rFonts w:ascii="Times New Roman" w:hAnsi="Times New Roman" w:hint="default"/>
      </w:rPr>
    </w:lvl>
    <w:lvl w:ilvl="3">
      <w:start w:val="1"/>
      <w:numFmt w:val="none"/>
      <w:lvlText w:val="-"/>
      <w:lvlJc w:val="left"/>
      <w:pPr>
        <w:tabs>
          <w:tab w:val="num" w:pos="1080"/>
        </w:tabs>
        <w:ind w:left="960" w:hanging="240"/>
      </w:pPr>
      <w:rPr>
        <w:rFonts w:ascii="Times New Roman" w:hAnsi="Times New Roman" w:hint="default"/>
      </w:rPr>
    </w:lvl>
    <w:lvl w:ilvl="4">
      <w:start w:val="1"/>
      <w:numFmt w:val="none"/>
      <w:lvlText w:val="-"/>
      <w:lvlJc w:val="left"/>
      <w:pPr>
        <w:tabs>
          <w:tab w:val="num" w:pos="1320"/>
        </w:tabs>
        <w:ind w:left="1200" w:hanging="240"/>
      </w:pPr>
      <w:rPr>
        <w:rFonts w:ascii="Times New Roman" w:hAnsi="Times New Roman" w:hint="default"/>
      </w:rPr>
    </w:lvl>
    <w:lvl w:ilvl="5">
      <w:start w:val="1"/>
      <w:numFmt w:val="none"/>
      <w:lvlText w:val="-"/>
      <w:lvlJc w:val="left"/>
      <w:pPr>
        <w:tabs>
          <w:tab w:val="num" w:pos="1560"/>
        </w:tabs>
        <w:ind w:left="1440" w:hanging="240"/>
      </w:pPr>
      <w:rPr>
        <w:rFonts w:ascii="Times New Roman" w:hAnsi="Times New Roman" w:hint="default"/>
      </w:rPr>
    </w:lvl>
    <w:lvl w:ilvl="6">
      <w:start w:val="1"/>
      <w:numFmt w:val="none"/>
      <w:lvlText w:val="-"/>
      <w:lvlJc w:val="left"/>
      <w:pPr>
        <w:tabs>
          <w:tab w:val="num" w:pos="1800"/>
        </w:tabs>
        <w:ind w:left="1680" w:hanging="240"/>
      </w:pPr>
      <w:rPr>
        <w:rFonts w:ascii="Times New Roman" w:hAnsi="Times New Roman" w:hint="default"/>
      </w:rPr>
    </w:lvl>
    <w:lvl w:ilvl="7">
      <w:start w:val="1"/>
      <w:numFmt w:val="none"/>
      <w:lvlText w:val="-"/>
      <w:lvlJc w:val="left"/>
      <w:pPr>
        <w:tabs>
          <w:tab w:val="num" w:pos="2040"/>
        </w:tabs>
        <w:ind w:left="1920" w:hanging="240"/>
      </w:pPr>
      <w:rPr>
        <w:rFonts w:ascii="Times New Roman" w:hAnsi="Times New Roman" w:hint="default"/>
      </w:rPr>
    </w:lvl>
    <w:lvl w:ilvl="8">
      <w:start w:val="1"/>
      <w:numFmt w:val="none"/>
      <w:lvlText w:val="-"/>
      <w:lvlJc w:val="left"/>
      <w:pPr>
        <w:tabs>
          <w:tab w:val="num" w:pos="2280"/>
        </w:tabs>
        <w:ind w:left="2160" w:hanging="240"/>
      </w:pPr>
      <w:rPr>
        <w:rFonts w:ascii="Times New Roman" w:hAnsi="Times New Roman" w:hint="default"/>
      </w:rPr>
    </w:lvl>
  </w:abstractNum>
  <w:abstractNum w:abstractNumId="2">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56205803"/>
    <w:multiLevelType w:val="multilevel"/>
    <w:tmpl w:val="56205803"/>
    <w:lvl w:ilvl="0">
      <w:start w:val="1"/>
      <w:numFmt w:val="decimal"/>
      <w:pStyle w:val="Els-1storder-head"/>
      <w:suff w:val="space"/>
      <w:lvlText w:val="%1."/>
      <w:lvlJc w:val="left"/>
      <w:pPr>
        <w:ind w:left="0" w:firstLine="0"/>
      </w:pPr>
    </w:lvl>
    <w:lvl w:ilvl="1">
      <w:start w:val="1"/>
      <w:numFmt w:val="decimal"/>
      <w:pStyle w:val="Els-2ndorder-head"/>
      <w:suff w:val="space"/>
      <w:lvlText w:val="%1.%2."/>
      <w:lvlJc w:val="left"/>
      <w:pPr>
        <w:ind w:left="0" w:firstLine="0"/>
      </w:pPr>
    </w:lvl>
    <w:lvl w:ilvl="2">
      <w:start w:val="1"/>
      <w:numFmt w:val="decimal"/>
      <w:pStyle w:val="Els-3rdorder-head"/>
      <w:suff w:val="space"/>
      <w:lvlText w:val="%1.%2.%3."/>
      <w:lvlJc w:val="left"/>
      <w:pPr>
        <w:ind w:left="0" w:firstLine="0"/>
      </w:pPr>
    </w:lvl>
    <w:lvl w:ilvl="3">
      <w:start w:val="1"/>
      <w:numFmt w:val="decimal"/>
      <w:pStyle w:val="Els-4thorder-head"/>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3.%4.%5.%6.%7.%8.%9."/>
      <w:lvlJc w:val="left"/>
      <w:pPr>
        <w:ind w:left="0" w:firstLine="0"/>
      </w:pPr>
    </w:lvl>
  </w:abstractNum>
  <w:abstractNum w:abstractNumId="4">
    <w:nsid w:val="6DDE2028"/>
    <w:multiLevelType w:val="hybridMultilevel"/>
    <w:tmpl w:val="3A3EE05E"/>
    <w:lvl w:ilvl="0" w:tplc="D36A2712">
      <w:start w:val="4"/>
      <w:numFmt w:val="decimal"/>
      <w:lvlText w:val="%1"/>
      <w:lvlJc w:val="left"/>
      <w:pPr>
        <w:ind w:left="360" w:hanging="360"/>
      </w:pPr>
      <w:rPr>
        <w:rFonts w:hint="default"/>
        <w:color w:val="000000"/>
        <w:sz w:val="24"/>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abstractNumId w:val="2"/>
  </w:num>
  <w:num w:numId="2">
    <w:abstractNumId w:val="2"/>
  </w:num>
  <w:num w:numId="3">
    <w:abstractNumId w:val="0"/>
  </w:num>
  <w:num w:numId="4">
    <w:abstractNumId w:val="3"/>
  </w:num>
  <w:num w:numId="5">
    <w:abstractNumId w:val="4"/>
  </w:num>
  <w:num w:numId="6">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70"/>
  <w:bordersDoNotSurroundHeader/>
  <w:bordersDoNotSurroundFooter/>
  <w:attachedTemplate r:id="rId1"/>
  <w:defaultTabStop w:val="720"/>
  <w:characterSpacingControl w:val="doNotCompress"/>
  <w:hdrShapeDefaults>
    <o:shapedefaults v:ext="edit" spidmax="7170"/>
  </w:hdrShapeDefaults>
  <w:footnotePr>
    <w:footnote w:id="0"/>
    <w:footnote w:id="1"/>
  </w:footnotePr>
  <w:endnotePr>
    <w:endnote w:id="0"/>
    <w:endnote w:id="1"/>
  </w:endnotePr>
  <w:compat>
    <w:useFELayout/>
  </w:compat>
  <w:rsids>
    <w:rsidRoot w:val="00C2383B"/>
    <w:rsid w:val="00012A94"/>
    <w:rsid w:val="00026C52"/>
    <w:rsid w:val="00041A84"/>
    <w:rsid w:val="00045B52"/>
    <w:rsid w:val="0005690A"/>
    <w:rsid w:val="00061678"/>
    <w:rsid w:val="00073ED8"/>
    <w:rsid w:val="00075F28"/>
    <w:rsid w:val="00084789"/>
    <w:rsid w:val="000A1B66"/>
    <w:rsid w:val="000B2BBA"/>
    <w:rsid w:val="000B5F7C"/>
    <w:rsid w:val="000B669F"/>
    <w:rsid w:val="000C2FA5"/>
    <w:rsid w:val="000C3A9F"/>
    <w:rsid w:val="000D04F1"/>
    <w:rsid w:val="000F0498"/>
    <w:rsid w:val="00135329"/>
    <w:rsid w:val="00147EFB"/>
    <w:rsid w:val="00160CB5"/>
    <w:rsid w:val="001A6A07"/>
    <w:rsid w:val="001A71E5"/>
    <w:rsid w:val="001C5EB9"/>
    <w:rsid w:val="001E73FC"/>
    <w:rsid w:val="00200B97"/>
    <w:rsid w:val="00203F92"/>
    <w:rsid w:val="00274533"/>
    <w:rsid w:val="00274780"/>
    <w:rsid w:val="002A7A58"/>
    <w:rsid w:val="002B666A"/>
    <w:rsid w:val="002D7ECA"/>
    <w:rsid w:val="003118C8"/>
    <w:rsid w:val="00335619"/>
    <w:rsid w:val="00340CA8"/>
    <w:rsid w:val="003A4FB4"/>
    <w:rsid w:val="003C0F2C"/>
    <w:rsid w:val="003D5288"/>
    <w:rsid w:val="00426700"/>
    <w:rsid w:val="00450DB9"/>
    <w:rsid w:val="00462C33"/>
    <w:rsid w:val="00463568"/>
    <w:rsid w:val="00480631"/>
    <w:rsid w:val="004C7358"/>
    <w:rsid w:val="004D0F1A"/>
    <w:rsid w:val="004F4EA2"/>
    <w:rsid w:val="00530C02"/>
    <w:rsid w:val="00542A82"/>
    <w:rsid w:val="0055217B"/>
    <w:rsid w:val="00564213"/>
    <w:rsid w:val="00566861"/>
    <w:rsid w:val="00587596"/>
    <w:rsid w:val="005A4F32"/>
    <w:rsid w:val="005C2366"/>
    <w:rsid w:val="005D055A"/>
    <w:rsid w:val="00600C41"/>
    <w:rsid w:val="0061776C"/>
    <w:rsid w:val="006326D7"/>
    <w:rsid w:val="00670F05"/>
    <w:rsid w:val="006D0C96"/>
    <w:rsid w:val="006F3F46"/>
    <w:rsid w:val="0070537F"/>
    <w:rsid w:val="00733CBB"/>
    <w:rsid w:val="007440CC"/>
    <w:rsid w:val="007440E2"/>
    <w:rsid w:val="00751A44"/>
    <w:rsid w:val="00770BA3"/>
    <w:rsid w:val="00786B5D"/>
    <w:rsid w:val="00796A7F"/>
    <w:rsid w:val="007A0145"/>
    <w:rsid w:val="007C7326"/>
    <w:rsid w:val="00855006"/>
    <w:rsid w:val="00883829"/>
    <w:rsid w:val="00890D53"/>
    <w:rsid w:val="008B719F"/>
    <w:rsid w:val="008C2165"/>
    <w:rsid w:val="008C72B3"/>
    <w:rsid w:val="008D1174"/>
    <w:rsid w:val="008E213F"/>
    <w:rsid w:val="008E3110"/>
    <w:rsid w:val="0091198F"/>
    <w:rsid w:val="009150E4"/>
    <w:rsid w:val="0091791F"/>
    <w:rsid w:val="00925A3B"/>
    <w:rsid w:val="00932F15"/>
    <w:rsid w:val="00943440"/>
    <w:rsid w:val="009917FE"/>
    <w:rsid w:val="009B6575"/>
    <w:rsid w:val="009C025B"/>
    <w:rsid w:val="009C0784"/>
    <w:rsid w:val="009D38E2"/>
    <w:rsid w:val="009F21A0"/>
    <w:rsid w:val="009F2C0A"/>
    <w:rsid w:val="00A17EED"/>
    <w:rsid w:val="00A4786F"/>
    <w:rsid w:val="00A80440"/>
    <w:rsid w:val="00AD2508"/>
    <w:rsid w:val="00AE4157"/>
    <w:rsid w:val="00B02A3F"/>
    <w:rsid w:val="00B4015F"/>
    <w:rsid w:val="00B404E8"/>
    <w:rsid w:val="00B46EF1"/>
    <w:rsid w:val="00B52CD9"/>
    <w:rsid w:val="00B5719D"/>
    <w:rsid w:val="00B62878"/>
    <w:rsid w:val="00B674BC"/>
    <w:rsid w:val="00B75342"/>
    <w:rsid w:val="00B907FD"/>
    <w:rsid w:val="00B91BC2"/>
    <w:rsid w:val="00B94A58"/>
    <w:rsid w:val="00BB1C4E"/>
    <w:rsid w:val="00BD0523"/>
    <w:rsid w:val="00BE4BD4"/>
    <w:rsid w:val="00C1589F"/>
    <w:rsid w:val="00C2383B"/>
    <w:rsid w:val="00C26311"/>
    <w:rsid w:val="00C35812"/>
    <w:rsid w:val="00C44392"/>
    <w:rsid w:val="00C55B06"/>
    <w:rsid w:val="00C82F79"/>
    <w:rsid w:val="00C9672B"/>
    <w:rsid w:val="00CA2770"/>
    <w:rsid w:val="00CB23B3"/>
    <w:rsid w:val="00CB34DA"/>
    <w:rsid w:val="00CC51D0"/>
    <w:rsid w:val="00CD169E"/>
    <w:rsid w:val="00CD59BA"/>
    <w:rsid w:val="00CD6A2E"/>
    <w:rsid w:val="00D31025"/>
    <w:rsid w:val="00D40CE0"/>
    <w:rsid w:val="00D5676D"/>
    <w:rsid w:val="00D87BBB"/>
    <w:rsid w:val="00DA6129"/>
    <w:rsid w:val="00DB4E53"/>
    <w:rsid w:val="00DE7A45"/>
    <w:rsid w:val="00E00253"/>
    <w:rsid w:val="00E00339"/>
    <w:rsid w:val="00E142A8"/>
    <w:rsid w:val="00E861A5"/>
    <w:rsid w:val="00EA1058"/>
    <w:rsid w:val="00EB09DE"/>
    <w:rsid w:val="00ED6B96"/>
    <w:rsid w:val="00EE58C0"/>
    <w:rsid w:val="00F06B09"/>
    <w:rsid w:val="00F17DCD"/>
    <w:rsid w:val="00F35903"/>
    <w:rsid w:val="00F512A5"/>
    <w:rsid w:val="00F5258E"/>
    <w:rsid w:val="00F57536"/>
    <w:rsid w:val="00F64C9C"/>
    <w:rsid w:val="00F823E2"/>
    <w:rsid w:val="00F82C3E"/>
    <w:rsid w:val="00FC7EB2"/>
    <w:rsid w:val="00FF308B"/>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lsdException w:name="Default Paragraph Font" w:uiPriority="1"/>
    <w:lsdException w:name="Subtitle" w:semiHidden="0" w:uiPriority="11" w:unhideWhenUsed="0"/>
    <w:lsdException w:name="Hyperlink" w:uiPriority="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a">
    <w:name w:val="Normal"/>
    <w:qFormat/>
    <w:rsid w:val="00D40CE0"/>
    <w:pPr>
      <w:spacing w:line="360" w:lineRule="auto"/>
      <w:jc w:val="both"/>
    </w:pPr>
    <w:rPr>
      <w:rFonts w:ascii="Times New Roman" w:eastAsia="Times New Roman" w:hAnsi="Times New Roman"/>
      <w:szCs w:val="24"/>
      <w:lang w:val="en-GB" w:eastAsia="de-DE"/>
    </w:rPr>
  </w:style>
  <w:style w:type="paragraph" w:styleId="1">
    <w:name w:val="heading 1"/>
    <w:basedOn w:val="a"/>
    <w:next w:val="a"/>
    <w:link w:val="1Char"/>
    <w:qFormat/>
    <w:rsid w:val="00075F28"/>
    <w:pPr>
      <w:keepNext/>
      <w:spacing w:before="480" w:after="240" w:line="240" w:lineRule="auto"/>
      <w:outlineLvl w:val="0"/>
    </w:pPr>
    <w:rPr>
      <w:rFonts w:cs="Arial"/>
      <w:b/>
      <w:bCs/>
      <w:color w:val="000000"/>
      <w:kern w:val="32"/>
      <w:szCs w:val="32"/>
    </w:rPr>
  </w:style>
  <w:style w:type="paragraph" w:styleId="2">
    <w:name w:val="heading 2"/>
    <w:basedOn w:val="a"/>
    <w:next w:val="a"/>
    <w:link w:val="2Char"/>
    <w:qFormat/>
    <w:rsid w:val="00E00339"/>
    <w:pPr>
      <w:keepNext/>
      <w:spacing w:before="240" w:after="240" w:line="240" w:lineRule="auto"/>
      <w:outlineLvl w:val="1"/>
    </w:pPr>
    <w:rPr>
      <w:rFonts w:cs="Arial"/>
      <w:b/>
      <w:bCs/>
      <w:iCs/>
      <w:szCs w:val="28"/>
    </w:rPr>
  </w:style>
  <w:style w:type="paragraph" w:styleId="3">
    <w:name w:val="heading 3"/>
    <w:basedOn w:val="a"/>
    <w:next w:val="a"/>
    <w:link w:val="3Char"/>
    <w:qFormat/>
    <w:rsid w:val="005A4F32"/>
    <w:pPr>
      <w:keepNext/>
      <w:spacing w:before="240" w:after="240" w:line="240" w:lineRule="auto"/>
      <w:outlineLvl w:val="2"/>
    </w:pPr>
    <w:rPr>
      <w:rFonts w:cs="Arial"/>
      <w:b/>
      <w:bCs/>
      <w:szCs w:val="26"/>
    </w:rPr>
  </w:style>
  <w:style w:type="paragraph" w:styleId="4">
    <w:name w:val="heading 4"/>
    <w:basedOn w:val="a"/>
    <w:next w:val="a"/>
    <w:link w:val="4Char"/>
    <w:rsid w:val="00ED6B96"/>
    <w:pPr>
      <w:keepNext/>
      <w:outlineLvl w:val="3"/>
    </w:pPr>
    <w:rPr>
      <w:b/>
      <w:bCs/>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Betreff">
    <w:name w:val="Betreff"/>
    <w:basedOn w:val="a"/>
    <w:next w:val="a"/>
    <w:rsid w:val="00ED6B96"/>
    <w:rPr>
      <w:b/>
    </w:rPr>
  </w:style>
  <w:style w:type="paragraph" w:customStyle="1" w:styleId="Bullets">
    <w:name w:val="Bullets"/>
    <w:basedOn w:val="a"/>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a1"/>
    <w:rsid w:val="00ED6B96"/>
    <w:rPr>
      <w:rFonts w:ascii="Verdana" w:eastAsia="Times New Roman" w:hAnsi="Verdana"/>
      <w:sz w:val="19"/>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cPr>
      <w:shd w:val="clear" w:color="auto" w:fill="auto"/>
      <w:vAlign w:val="center"/>
    </w:tcPr>
    <w:tblStylePr w:type="firstRow">
      <w:pPr>
        <w:jc w:val="left"/>
      </w:pPr>
      <w:rPr>
        <w:rFonts w:ascii="Tahoma" w:hAnsi="Tahoma"/>
        <w:b/>
        <w:i w:val="0"/>
        <w:sz w:val="19"/>
      </w:rPr>
      <w:tblPr/>
      <w:tcPr>
        <w:shd w:val="clear" w:color="auto" w:fill="BFBFBF"/>
      </w:tcPr>
    </w:tblStylePr>
    <w:tblStylePr w:type="lastRow">
      <w:pPr>
        <w:jc w:val="left"/>
      </w:pPr>
      <w:rPr>
        <w:rFonts w:ascii="Tahoma" w:hAnsi="Tahoma"/>
        <w:sz w:val="19"/>
      </w:rPr>
    </w:tblStylePr>
    <w:tblStylePr w:type="firstCol">
      <w:rPr>
        <w:rFonts w:ascii="Tahoma" w:hAnsi="Tahoma"/>
        <w:sz w:val="19"/>
      </w:rPr>
    </w:tblStylePr>
    <w:tblStylePr w:type="lastCol">
      <w:rPr>
        <w:rFonts w:ascii="Tahoma" w:hAnsi="Tahom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a3">
    <w:name w:val="header"/>
    <w:basedOn w:val="a"/>
    <w:link w:val="Char"/>
    <w:rsid w:val="00ED6B96"/>
    <w:pPr>
      <w:tabs>
        <w:tab w:val="center" w:pos="4536"/>
        <w:tab w:val="right" w:pos="9072"/>
      </w:tabs>
    </w:pPr>
  </w:style>
  <w:style w:type="character" w:customStyle="1" w:styleId="1Char">
    <w:name w:val="标题 1 Char"/>
    <w:link w:val="1"/>
    <w:rsid w:val="00075F28"/>
    <w:rPr>
      <w:rFonts w:ascii="Times New Roman" w:eastAsia="Times New Roman" w:hAnsi="Times New Roman" w:cs="Arial"/>
      <w:b/>
      <w:bCs/>
      <w:color w:val="000000"/>
      <w:kern w:val="32"/>
      <w:szCs w:val="32"/>
      <w:lang w:eastAsia="de-DE"/>
    </w:rPr>
  </w:style>
  <w:style w:type="character" w:customStyle="1" w:styleId="3Char">
    <w:name w:val="标题 3 Char"/>
    <w:link w:val="3"/>
    <w:rsid w:val="005A4F32"/>
    <w:rPr>
      <w:rFonts w:ascii="Times New Roman" w:eastAsia="Times New Roman" w:hAnsi="Times New Roman" w:cs="Arial"/>
      <w:b/>
      <w:bCs/>
      <w:szCs w:val="26"/>
      <w:lang w:eastAsia="de-DE"/>
    </w:rPr>
  </w:style>
  <w:style w:type="character" w:customStyle="1" w:styleId="4Char">
    <w:name w:val="标题 4 Char"/>
    <w:link w:val="4"/>
    <w:rsid w:val="00796A7F"/>
    <w:rPr>
      <w:rFonts w:ascii="Verdana" w:eastAsia="Times New Roman" w:hAnsi="Verdana" w:cs="Times New Roman"/>
      <w:b/>
      <w:bCs/>
      <w:sz w:val="19"/>
      <w:szCs w:val="28"/>
      <w:lang w:eastAsia="de-DE"/>
    </w:rPr>
  </w:style>
  <w:style w:type="character" w:customStyle="1" w:styleId="Char">
    <w:name w:val="页眉 Char"/>
    <w:link w:val="a3"/>
    <w:rsid w:val="00ED6B96"/>
    <w:rPr>
      <w:rFonts w:ascii="Verdana" w:eastAsia="Times New Roman" w:hAnsi="Verdana" w:cs="Times New Roman"/>
      <w:sz w:val="19"/>
      <w:szCs w:val="24"/>
      <w:lang w:eastAsia="de-DE"/>
    </w:rPr>
  </w:style>
  <w:style w:type="character" w:customStyle="1" w:styleId="2Char">
    <w:name w:val="标题 2 Char"/>
    <w:link w:val="2"/>
    <w:rsid w:val="00E00339"/>
    <w:rPr>
      <w:rFonts w:ascii="Times New Roman" w:eastAsia="Times New Roman" w:hAnsi="Times New Roman" w:cs="Arial"/>
      <w:b/>
      <w:bCs/>
      <w:iCs/>
      <w:szCs w:val="28"/>
      <w:lang w:eastAsia="de-DE"/>
    </w:rPr>
  </w:style>
  <w:style w:type="character" w:styleId="a4">
    <w:name w:val="Hyperlink"/>
    <w:rsid w:val="00ED6B96"/>
    <w:rPr>
      <w:color w:val="0000FF"/>
      <w:u w:val="single"/>
    </w:rPr>
  </w:style>
  <w:style w:type="paragraph" w:customStyle="1" w:styleId="Kontakt">
    <w:name w:val="Kontakt"/>
    <w:basedOn w:val="a"/>
    <w:rsid w:val="00ED6B96"/>
    <w:pPr>
      <w:spacing w:line="160" w:lineRule="exact"/>
    </w:pPr>
    <w:rPr>
      <w:color w:val="808080"/>
      <w:sz w:val="13"/>
    </w:rPr>
  </w:style>
  <w:style w:type="paragraph" w:customStyle="1" w:styleId="Name">
    <w:name w:val="Name"/>
    <w:basedOn w:val="a"/>
    <w:rsid w:val="00ED6B96"/>
    <w:pPr>
      <w:spacing w:before="160" w:after="80"/>
    </w:pPr>
    <w:rPr>
      <w:rFonts w:ascii="Book Antiqua" w:hAnsi="Book Antiqua"/>
      <w:color w:val="808080"/>
      <w:sz w:val="22"/>
    </w:rPr>
  </w:style>
  <w:style w:type="paragraph" w:customStyle="1" w:styleId="CopernicusWordtemplate">
    <w:name w:val="Copernicus_Word_template"/>
    <w:basedOn w:val="a"/>
    <w:link w:val="CopernicusWordtemplateChar"/>
    <w:rsid w:val="00B5719D"/>
  </w:style>
  <w:style w:type="character" w:customStyle="1" w:styleId="CopernicusWordtemplateChar">
    <w:name w:val="Copernicus_Word_template Char"/>
    <w:link w:val="CopernicusWordtemplate"/>
    <w:rsid w:val="00B5719D"/>
    <w:rPr>
      <w:rFonts w:ascii="Times New Roman" w:eastAsia="Times New Roman" w:hAnsi="Times New Roman"/>
      <w:sz w:val="24"/>
      <w:szCs w:val="24"/>
      <w:lang w:eastAsia="de-DE"/>
    </w:rPr>
  </w:style>
  <w:style w:type="character" w:styleId="a5">
    <w:name w:val="line number"/>
    <w:basedOn w:val="a0"/>
    <w:uiPriority w:val="99"/>
    <w:semiHidden/>
    <w:unhideWhenUsed/>
    <w:rsid w:val="00D40CE0"/>
  </w:style>
  <w:style w:type="paragraph" w:customStyle="1" w:styleId="MStitle">
    <w:name w:val="MS title"/>
    <w:basedOn w:val="a"/>
    <w:link w:val="MStitleChar"/>
    <w:qFormat/>
    <w:rsid w:val="0091791F"/>
    <w:pPr>
      <w:spacing w:before="360" w:line="440" w:lineRule="exact"/>
      <w:contextualSpacing/>
    </w:pPr>
    <w:rPr>
      <w:b/>
      <w:sz w:val="34"/>
    </w:rPr>
  </w:style>
  <w:style w:type="paragraph" w:customStyle="1" w:styleId="a6">
    <w:name w:val="列表段落"/>
    <w:basedOn w:val="a"/>
    <w:uiPriority w:val="34"/>
    <w:rsid w:val="00B4015F"/>
    <w:pPr>
      <w:ind w:left="720"/>
      <w:contextualSpacing/>
    </w:pPr>
  </w:style>
  <w:style w:type="character" w:customStyle="1" w:styleId="MStitleChar">
    <w:name w:val="MS title Char"/>
    <w:link w:val="MStitle"/>
    <w:rsid w:val="0091791F"/>
    <w:rPr>
      <w:rFonts w:ascii="Times New Roman" w:eastAsia="Times New Roman" w:hAnsi="Times New Roman"/>
      <w:b/>
      <w:sz w:val="34"/>
      <w:szCs w:val="24"/>
      <w:lang w:eastAsia="de-DE"/>
    </w:rPr>
  </w:style>
  <w:style w:type="paragraph" w:customStyle="1" w:styleId="Affiliation">
    <w:name w:val="Affiliation"/>
    <w:basedOn w:val="a"/>
    <w:link w:val="AffiliationChar"/>
    <w:qFormat/>
    <w:rsid w:val="00450DB9"/>
    <w:pPr>
      <w:spacing w:before="120" w:line="240" w:lineRule="auto"/>
      <w:contextualSpacing/>
    </w:pPr>
  </w:style>
  <w:style w:type="character" w:styleId="a7">
    <w:name w:val="Placeholder Text"/>
    <w:uiPriority w:val="99"/>
    <w:semiHidden/>
    <w:rsid w:val="003D5288"/>
    <w:rPr>
      <w:color w:val="808080"/>
    </w:rPr>
  </w:style>
  <w:style w:type="character" w:customStyle="1" w:styleId="AffiliationChar">
    <w:name w:val="Affiliation Char"/>
    <w:link w:val="Affiliation"/>
    <w:rsid w:val="00450DB9"/>
    <w:rPr>
      <w:rFonts w:ascii="Times New Roman" w:eastAsia="Times New Roman" w:hAnsi="Times New Roman"/>
      <w:szCs w:val="24"/>
      <w:lang w:eastAsia="de-DE"/>
    </w:rPr>
  </w:style>
  <w:style w:type="paragraph" w:styleId="a8">
    <w:name w:val="Balloon Text"/>
    <w:basedOn w:val="a"/>
    <w:link w:val="Char0"/>
    <w:uiPriority w:val="99"/>
    <w:semiHidden/>
    <w:unhideWhenUsed/>
    <w:rsid w:val="003D5288"/>
    <w:pPr>
      <w:spacing w:line="240" w:lineRule="auto"/>
    </w:pPr>
    <w:rPr>
      <w:rFonts w:ascii="Tahoma" w:hAnsi="Tahoma" w:cs="Tahoma"/>
      <w:sz w:val="16"/>
      <w:szCs w:val="16"/>
    </w:rPr>
  </w:style>
  <w:style w:type="character" w:customStyle="1" w:styleId="Char0">
    <w:name w:val="批注框文本 Char"/>
    <w:link w:val="a8"/>
    <w:uiPriority w:val="99"/>
    <w:semiHidden/>
    <w:rsid w:val="003D5288"/>
    <w:rPr>
      <w:rFonts w:ascii="Tahoma" w:eastAsia="Times New Roman" w:hAnsi="Tahoma" w:cs="Tahoma"/>
      <w:sz w:val="16"/>
      <w:szCs w:val="16"/>
      <w:lang w:eastAsia="de-DE"/>
    </w:rPr>
  </w:style>
  <w:style w:type="paragraph" w:customStyle="1" w:styleId="Equation">
    <w:name w:val="Equation"/>
    <w:basedOn w:val="a"/>
    <w:link w:val="EquationChar"/>
    <w:rsid w:val="00C35812"/>
    <w:pPr>
      <w:spacing w:before="120" w:after="120"/>
    </w:pPr>
    <w:rPr>
      <w:rFonts w:ascii="Cambria Math" w:hAnsi="Cambria Math"/>
    </w:rPr>
  </w:style>
  <w:style w:type="paragraph" w:styleId="a9">
    <w:name w:val="caption"/>
    <w:basedOn w:val="a"/>
    <w:next w:val="a"/>
    <w:uiPriority w:val="35"/>
    <w:unhideWhenUsed/>
    <w:qFormat/>
    <w:rsid w:val="003A4FB4"/>
    <w:pPr>
      <w:spacing w:after="200" w:line="240" w:lineRule="auto"/>
    </w:pPr>
    <w:rPr>
      <w:b/>
      <w:bCs/>
      <w:sz w:val="18"/>
      <w:szCs w:val="18"/>
    </w:rPr>
  </w:style>
  <w:style w:type="character" w:customStyle="1" w:styleId="EquationChar">
    <w:name w:val="Equation Char"/>
    <w:link w:val="Equation"/>
    <w:rsid w:val="00C35812"/>
    <w:rPr>
      <w:rFonts w:ascii="Cambria Math" w:eastAsia="Times New Roman" w:hAnsi="Cambria Math"/>
      <w:szCs w:val="24"/>
      <w:lang w:eastAsia="de-DE"/>
    </w:rPr>
  </w:style>
  <w:style w:type="paragraph" w:styleId="aa">
    <w:name w:val="footer"/>
    <w:basedOn w:val="a"/>
    <w:link w:val="Char1"/>
    <w:uiPriority w:val="99"/>
    <w:unhideWhenUsed/>
    <w:rsid w:val="006D0C96"/>
    <w:pPr>
      <w:tabs>
        <w:tab w:val="center" w:pos="4513"/>
        <w:tab w:val="right" w:pos="9026"/>
      </w:tabs>
      <w:spacing w:line="240" w:lineRule="auto"/>
    </w:pPr>
  </w:style>
  <w:style w:type="character" w:customStyle="1" w:styleId="Char1">
    <w:name w:val="页脚 Char"/>
    <w:link w:val="aa"/>
    <w:uiPriority w:val="99"/>
    <w:rsid w:val="006D0C96"/>
    <w:rPr>
      <w:rFonts w:ascii="Times New Roman" w:eastAsia="Times New Roman" w:hAnsi="Times New Roman"/>
      <w:szCs w:val="24"/>
      <w:lang w:eastAsia="de-DE"/>
    </w:rPr>
  </w:style>
  <w:style w:type="paragraph" w:customStyle="1" w:styleId="Correspondence">
    <w:name w:val="Correspondence"/>
    <w:basedOn w:val="a"/>
    <w:link w:val="CorrespondenceChar"/>
    <w:qFormat/>
    <w:rsid w:val="008E213F"/>
    <w:pPr>
      <w:spacing w:before="120" w:after="360" w:line="240" w:lineRule="auto"/>
    </w:pPr>
  </w:style>
  <w:style w:type="character" w:customStyle="1" w:styleId="CorrespondenceChar">
    <w:name w:val="Correspondence Char"/>
    <w:link w:val="Correspondence"/>
    <w:rsid w:val="008E213F"/>
    <w:rPr>
      <w:rFonts w:ascii="Times New Roman" w:eastAsia="Times New Roman" w:hAnsi="Times New Roman"/>
      <w:szCs w:val="24"/>
      <w:lang w:eastAsia="de-DE"/>
    </w:rPr>
  </w:style>
  <w:style w:type="paragraph" w:customStyle="1" w:styleId="Authors">
    <w:name w:val="Authors"/>
    <w:basedOn w:val="a"/>
    <w:link w:val="AuthorsChar"/>
    <w:qFormat/>
    <w:rsid w:val="00BD0523"/>
    <w:pPr>
      <w:spacing w:before="180" w:line="240" w:lineRule="auto"/>
      <w:contextualSpacing/>
    </w:pPr>
    <w:rPr>
      <w:sz w:val="24"/>
    </w:rPr>
  </w:style>
  <w:style w:type="character" w:customStyle="1" w:styleId="AuthorsChar">
    <w:name w:val="Authors Char"/>
    <w:link w:val="Authors"/>
    <w:rsid w:val="00BD0523"/>
    <w:rPr>
      <w:rFonts w:ascii="Times New Roman" w:eastAsia="Times New Roman" w:hAnsi="Times New Roman"/>
      <w:sz w:val="24"/>
      <w:szCs w:val="24"/>
      <w:lang w:eastAsia="de-DE"/>
    </w:rPr>
  </w:style>
  <w:style w:type="paragraph" w:customStyle="1" w:styleId="Els-1storder-head">
    <w:name w:val="Els-1storder-head"/>
    <w:next w:val="a"/>
    <w:rsid w:val="00147EFB"/>
    <w:pPr>
      <w:keepNext/>
      <w:numPr>
        <w:numId w:val="4"/>
      </w:numPr>
      <w:suppressAutoHyphens/>
      <w:spacing w:before="240" w:after="240" w:line="240" w:lineRule="exact"/>
    </w:pPr>
    <w:rPr>
      <w:rFonts w:ascii="Times New Roman" w:hAnsi="Times New Roman"/>
      <w:b/>
      <w:lang w:eastAsia="en-US"/>
    </w:rPr>
  </w:style>
  <w:style w:type="paragraph" w:customStyle="1" w:styleId="Els-2ndorder-head">
    <w:name w:val="Els-2ndorder-head"/>
    <w:next w:val="a"/>
    <w:rsid w:val="00147EFB"/>
    <w:pPr>
      <w:keepNext/>
      <w:numPr>
        <w:ilvl w:val="1"/>
        <w:numId w:val="4"/>
      </w:numPr>
      <w:suppressAutoHyphens/>
      <w:spacing w:before="240" w:after="240" w:line="240" w:lineRule="exact"/>
    </w:pPr>
    <w:rPr>
      <w:rFonts w:ascii="Times New Roman" w:hAnsi="Times New Roman"/>
      <w:i/>
      <w:lang w:eastAsia="en-US"/>
    </w:rPr>
  </w:style>
  <w:style w:type="paragraph" w:customStyle="1" w:styleId="Els-3rdorder-head">
    <w:name w:val="Els-3rdorder-head"/>
    <w:next w:val="a"/>
    <w:rsid w:val="00147EFB"/>
    <w:pPr>
      <w:keepNext/>
      <w:numPr>
        <w:ilvl w:val="2"/>
        <w:numId w:val="4"/>
      </w:numPr>
      <w:suppressAutoHyphens/>
      <w:spacing w:before="240" w:line="240" w:lineRule="exact"/>
    </w:pPr>
    <w:rPr>
      <w:rFonts w:ascii="Times New Roman" w:hAnsi="Times New Roman"/>
      <w:i/>
      <w:lang w:eastAsia="en-US"/>
    </w:rPr>
  </w:style>
  <w:style w:type="paragraph" w:customStyle="1" w:styleId="Els-4thorder-head">
    <w:name w:val="Els-4thorder-head"/>
    <w:next w:val="a"/>
    <w:rsid w:val="00147EFB"/>
    <w:pPr>
      <w:keepNext/>
      <w:numPr>
        <w:ilvl w:val="3"/>
        <w:numId w:val="4"/>
      </w:numPr>
      <w:suppressAutoHyphens/>
      <w:spacing w:before="240" w:line="240" w:lineRule="exact"/>
    </w:pPr>
    <w:rPr>
      <w:rFonts w:ascii="Times New Roman" w:hAnsi="Times New Roman"/>
      <w:i/>
      <w:lang w:eastAsia="en-US"/>
    </w:rPr>
  </w:style>
  <w:style w:type="paragraph" w:customStyle="1" w:styleId="Els-caption">
    <w:name w:val="Els-caption"/>
    <w:rsid w:val="00147EFB"/>
    <w:pPr>
      <w:keepLines/>
      <w:spacing w:before="200" w:after="240" w:line="200" w:lineRule="exact"/>
    </w:pPr>
    <w:rPr>
      <w:rFonts w:ascii="Times New Roman" w:hAnsi="Times New Roman"/>
      <w:sz w:val="16"/>
      <w:lang w:eastAsia="en-US"/>
    </w:rPr>
  </w:style>
  <w:style w:type="paragraph" w:customStyle="1" w:styleId="Els-table-text">
    <w:name w:val="Els-table-text"/>
    <w:rsid w:val="00530C02"/>
    <w:pPr>
      <w:spacing w:after="80" w:line="200" w:lineRule="exact"/>
    </w:pPr>
    <w:rPr>
      <w:rFonts w:ascii="Times New Roman" w:hAnsi="Times New Roman"/>
      <w:sz w:val="16"/>
      <w:lang w:eastAsia="en-US"/>
    </w:rPr>
  </w:style>
  <w:style w:type="paragraph" w:customStyle="1" w:styleId="Els-body-text">
    <w:name w:val="Els-body-text"/>
    <w:rsid w:val="00530C02"/>
    <w:pPr>
      <w:spacing w:line="240" w:lineRule="exact"/>
      <w:ind w:firstLine="238"/>
      <w:jc w:val="both"/>
    </w:pPr>
    <w:rPr>
      <w:rFonts w:ascii="Times New Roman" w:hAnsi="Times New Roman"/>
      <w:lang w:eastAsia="en-US"/>
    </w:rPr>
  </w:style>
  <w:style w:type="paragraph" w:customStyle="1" w:styleId="Els-acknowledgement">
    <w:name w:val="Els-acknowledgement"/>
    <w:next w:val="a"/>
    <w:rsid w:val="00530C02"/>
    <w:pPr>
      <w:keepNext/>
      <w:spacing w:before="480" w:after="240" w:line="220" w:lineRule="exact"/>
    </w:pPr>
    <w:rPr>
      <w:rFonts w:ascii="Times New Roman" w:hAnsi="Times New Roman"/>
      <w:b/>
      <w:lang w:eastAsia="en-US"/>
    </w:rPr>
  </w:style>
  <w:style w:type="paragraph" w:customStyle="1" w:styleId="Els-bulletlist">
    <w:name w:val="Els-bulletlist"/>
    <w:basedOn w:val="Els-body-text"/>
    <w:rsid w:val="00530C02"/>
    <w:pPr>
      <w:numPr>
        <w:numId w:val="6"/>
      </w:numPr>
      <w:tabs>
        <w:tab w:val="left" w:pos="240"/>
        <w:tab w:val="left" w:pos="360"/>
      </w:tabs>
      <w:jc w:val="left"/>
    </w:pPr>
  </w:style>
</w:styles>
</file>

<file path=word/webSettings.xml><?xml version="1.0" encoding="utf-8"?>
<w:webSettings xmlns:r="http://schemas.openxmlformats.org/officeDocument/2006/relationships" xmlns:w="http://schemas.openxmlformats.org/wordprocessingml/2006/main">
  <w:divs>
    <w:div w:id="234707826">
      <w:bodyDiv w:val="1"/>
      <w:marLeft w:val="0"/>
      <w:marRight w:val="0"/>
      <w:marTop w:val="0"/>
      <w:marBottom w:val="0"/>
      <w:divBdr>
        <w:top w:val="none" w:sz="0" w:space="0" w:color="auto"/>
        <w:left w:val="none" w:sz="0" w:space="0" w:color="auto"/>
        <w:bottom w:val="none" w:sz="0" w:space="0" w:color="auto"/>
        <w:right w:val="none" w:sz="0" w:space="0" w:color="auto"/>
      </w:divBdr>
    </w:div>
    <w:div w:id="586571630">
      <w:bodyDiv w:val="1"/>
      <w:marLeft w:val="0"/>
      <w:marRight w:val="0"/>
      <w:marTop w:val="0"/>
      <w:marBottom w:val="0"/>
      <w:divBdr>
        <w:top w:val="none" w:sz="0" w:space="0" w:color="auto"/>
        <w:left w:val="none" w:sz="0" w:space="0" w:color="auto"/>
        <w:bottom w:val="none" w:sz="0" w:space="0" w:color="auto"/>
        <w:right w:val="none" w:sz="0" w:space="0" w:color="auto"/>
      </w:divBdr>
    </w:div>
    <w:div w:id="735279150">
      <w:bodyDiv w:val="1"/>
      <w:marLeft w:val="0"/>
      <w:marRight w:val="0"/>
      <w:marTop w:val="0"/>
      <w:marBottom w:val="0"/>
      <w:divBdr>
        <w:top w:val="none" w:sz="0" w:space="0" w:color="auto"/>
        <w:left w:val="none" w:sz="0" w:space="0" w:color="auto"/>
        <w:bottom w:val="none" w:sz="0" w:space="0" w:color="auto"/>
        <w:right w:val="none" w:sz="0" w:space="0" w:color="auto"/>
      </w:divBdr>
    </w:div>
    <w:div w:id="1348407275">
      <w:bodyDiv w:val="1"/>
      <w:marLeft w:val="0"/>
      <w:marRight w:val="0"/>
      <w:marTop w:val="0"/>
      <w:marBottom w:val="0"/>
      <w:divBdr>
        <w:top w:val="none" w:sz="0" w:space="0" w:color="auto"/>
        <w:left w:val="none" w:sz="0" w:space="0" w:color="auto"/>
        <w:bottom w:val="none" w:sz="0" w:space="0" w:color="auto"/>
        <w:right w:val="none" w:sz="0" w:space="0" w:color="auto"/>
      </w:divBdr>
    </w:div>
    <w:div w:id="1584408723">
      <w:bodyDiv w:val="1"/>
      <w:marLeft w:val="0"/>
      <w:marRight w:val="0"/>
      <w:marTop w:val="0"/>
      <w:marBottom w:val="0"/>
      <w:divBdr>
        <w:top w:val="none" w:sz="0" w:space="0" w:color="auto"/>
        <w:left w:val="none" w:sz="0" w:space="0" w:color="auto"/>
        <w:bottom w:val="none" w:sz="0" w:space="0" w:color="auto"/>
        <w:right w:val="none" w:sz="0" w:space="0" w:color="auto"/>
      </w:divBdr>
    </w:div>
    <w:div w:id="1648244551">
      <w:bodyDiv w:val="1"/>
      <w:marLeft w:val="0"/>
      <w:marRight w:val="0"/>
      <w:marTop w:val="0"/>
      <w:marBottom w:val="0"/>
      <w:divBdr>
        <w:top w:val="none" w:sz="0" w:space="0" w:color="auto"/>
        <w:left w:val="none" w:sz="0" w:space="0" w:color="auto"/>
        <w:bottom w:val="none" w:sz="0" w:space="0" w:color="auto"/>
        <w:right w:val="none" w:sz="0" w:space="0" w:color="auto"/>
      </w:divBdr>
    </w:div>
    <w:div w:id="21435012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llxshxdhl8@nuist.edu.cn" TargetMode="External"/><Relationship Id="rId13" Type="http://schemas.openxmlformats.org/officeDocument/2006/relationships/image" Target="media/image3.wmf"/><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wmf"/><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oleObject" Target="embeddings/oleObject1.bin"/><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wmf"/><Relationship Id="rId14" Type="http://schemas.openxmlformats.org/officeDocument/2006/relationships/oleObject" Target="embeddings/oleObject3.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ELL\Desktop\&#35770;&#25991;&#20462;&#25913;\&#30740;&#31350;2\BG&#36820;&#20462;&#31295;\manuscript.do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A4FDE8-F468-4358-9F5B-AA26B12680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manuscript</Template>
  <TotalTime>327</TotalTime>
  <Pages>14</Pages>
  <Words>4797</Words>
  <Characters>27345</Characters>
  <Application>Microsoft Office Word</Application>
  <DocSecurity>0</DocSecurity>
  <Lines>227</Lines>
  <Paragraphs>64</Paragraphs>
  <ScaleCrop>false</ScaleCrop>
  <HeadingPairs>
    <vt:vector size="2" baseType="variant">
      <vt:variant>
        <vt:lpstr>Title</vt:lpstr>
      </vt:variant>
      <vt:variant>
        <vt:i4>1</vt:i4>
      </vt:variant>
    </vt:vector>
  </HeadingPairs>
  <TitlesOfParts>
    <vt:vector size="1" baseType="lpstr">
      <vt:lpstr>Blank</vt:lpstr>
    </vt:vector>
  </TitlesOfParts>
  <Company>Copernicus Gesellschaft mbH</Company>
  <LinksUpToDate>false</LinksUpToDate>
  <CharactersWithSpaces>32078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creator>DELL</dc:creator>
  <cp:lastModifiedBy>DELL</cp:lastModifiedBy>
  <cp:revision>4</cp:revision>
  <cp:lastPrinted>2016-02-01T07:21:00Z</cp:lastPrinted>
  <dcterms:created xsi:type="dcterms:W3CDTF">2023-11-23T03:48:00Z</dcterms:created>
  <dcterms:modified xsi:type="dcterms:W3CDTF">2023-11-24T07:44:00Z</dcterms:modified>
</cp:coreProperties>
</file>